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실제 분석에서는 chip별 measure value와 제한된 map 조회가 따로 움직이는 경우가 많아, 같은 형태가 반복되는지 보거나 신규 failure 후보를 빠르게 좁히기 어렵다. 이 작업에서는 EDS(Electrical Die Sorting) raw log에서 만든 Failbit Map, chip 좌표, chip measure, 모델 출력, review label을 같은 wafer 좌표에 맞췄다. 이 자료 위에서 Known fail은 ConvNeXtV2-Base와 저신뢰 표본 한정 ROI(Region of Interest)-YOLO(You Only Look Once) 2-stage로 field validation weighted F1 0.95를 확인했다. Unknown fail은 대조학습 embedding과 HDBSCAN(Hierarchical Density-Based Spatial Clustering of Applications with Noise)으로 운영 wafer를 13개 후보 묶음으로 줄였고, 현업 검토에서 7개 신규 failure group을 확인했다. chip 수준에서는 object-id map을 생성 데이터 기준 후속 개발 항목으로 두고, FCM-PM(Full-Cover CutMix + Pair Mask)으로 single-failure source만 이용한 2-combo 평가에서 micro-F1(bit-F1) 0.9927과 FAR 0.00%를 얻었다. 각 결과는 나온 조건이 다르므로 field validation, field review, generated development, controlled synthetic benchmark로 나누어 해석했다. 따라서 Failbit Map은 한 번 보고 끝나는 그림이 아니라, wafer ID로 다시 찾고 chip overlay를 확인하며 라벨을 다음 학습에 쌓을 수 있는 자료가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fail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이 때문에 담당자는 Known 판정, 후보 압축,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measure는 같은 chip 좌표에 붙이고, 모델 출력과 review label도 wafer ID와 chip 위치로 다시 찾을 수 있게 했다. 이 자료 위에서 등록된 Known failure를 판정하고, label이 없는 Unknown failure는 담당자가 볼 후보 묶음으로 줄였다. chip 수준에서는 이미 알고 있는 chip 좌표를 쓰는 object-id map과 single 불량 chip만으로 2-combo를 학습하는 FCM-PM을 별도 경로로 두었다. 현업 review 화면에서는 검색, map view, chip overlay, measure 확인, label 관리가 이어진다. 운영에서 나온 숫자와 모델 검증값은 나온 자리부터 다르다. 그래서 Known F1, Unknown 13-&gt;7, object-id map, FCM-PM, 운영 효과는 Table 3에서 출처를 따로 표시했고 하나의 metric처럼 합산하지 않았다.</w:t>
      </w:r>
    </w:p>
    <w:p>
      <w:pPr>
        <w:spacing w:line="240" w:lineRule="auto" w:before="0" w:after="60"/>
        <w:jc w:val="both"/>
      </w:pPr>
      <w:r>
        <w:rPr>
          <w:rFonts w:ascii="Times New Roman" w:hAnsi="Times New Roman" w:eastAsia="바탕체"/>
          <w:b w:val="0"/>
          <w:i w:val="0"/>
          <w:sz w:val="20"/>
        </w:rPr>
        <w:t>여기서 계속 붙잡은 기준은 모델 개수가 아니라 좌표였다. 이미지, chip 좌표, 계측값, review 결과가 같은 wafer 좌표에 남아야 담당자가 한 wafer를 다시 열었을 때 같은 chip을 볼 수 있다. 그래야 Known 판정 결과, Unknown 후보 묶음, chip-level 검증 결과가 서로 다른 파일에 흩어지지 않는다. categorical object-id를 자연 해상도 one-hot으로 인코딩하면 fixed chip coordinate라는 반도체 prior 덕분에 localization 부담이 줄고, class별 공간 패턴이 남는다(측정 근거는 2.2.1). 이 결과는 모델 용량 우열이 아니라 입력 표현의 효과로 해석한다.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어디에 쓰였는지만 짧게 모았다. palette PNG는 map을 저장하고, fixed chip crop은 chip 단위 판단을 만들며, web 화면은 같은 좌표의 map과 measure, label을 같이 보여 준다. Unknown 경로의 InfoNCE(Information Noise-Contrastive Estimation)는 라벨 없이 같은 wafer는 가깝게 다른 wafer는 멀게 임베딩을 학습하는 대조학습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후보 압축(13→7)으로 검증하였다.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정량 분류 metric 대신 field review 후보 압축(13→7)으로 결과를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26%(119.5M→88.6M)와 FLOPs 약 39%(74.2G→45.1G)가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여기서는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다르므로 이는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있고, 데이터 생성 단계에서 chip 좌표도 확보된다.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따라서 object-id map의 이득은 작은 모델이 큰 detector를 이겼다는 뜻이 아니라, 반도체 layout 정보를 모델 입력에 맞게 쓴 결과로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생겨 신호가 손상되므로,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해석된다.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결과를 보기 전에 숫자가 나온 자리를 먼저 적었다. Known F1은 field validation 값이고, Unknown 13-&gt;7은 담당자가 볼 후보를 줄인 field review 결과다. object-id map은 생성 데이터 기준 후속 개발값이며, FCM-PM은 통제된 합성 평가값이다. viewer/data pipeline의 운영 효과도 모델 benchmark metric과 성격이 다르다. 그래서 Table 3에 각 수치의 출처를 먼저 표시하고, 운영 효과와 모델 metric은 합산하지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좁혔고, 그중 7개가 전문가 검토에서 신규 불량으로 확인되었다. 실전 Unknown은 정답 라벨이 없고 양산 noise가 커 F1/ARI 같은 정량 metric이 성립하지 않는다. 따라서 13→7은 classifier precision이 아니라 field review 후보 압축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여기서 사용 범위는 FBM 생성, 조회, overlay, 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운영에서는 13개 후보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마지막까지 유지한 기준은 개별 모델의 성능 경쟁이 아니라 좌표를 잃지 않는 것이었다. wafer 이미지, chip 좌표, measure value, 모델 출력, 검토 라벨을 하나의 좌표계에 묶었고, 담당자는 같은 chip을 다시 열어 map과 수치, 라벨을 함께 볼 수 있게 했다. 이 원칙은 palette 표현, flip 배제, structured sampling, one-hot 인코딩으로 이어졌다. Known 경로는 ConvNeXtV2와 선택적 ROI-YOLO로 field validation weighted F1 0.95를 확인했고, Unknown 경로는 라벨 없는 운영 wafer에서 신규 failure 후보를 13개 group으로 줄여 7개 신규 failure를 확인했다.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wafer ID로 다시 찾고 chip overlay로 확인한 뒤 라벨을 다음 학습 목록에 넣을 수 있는 자료가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