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기여도 협의록</w:t>
      </w:r>
    </w:p>
    <w:p>
      <w:pPr>
        <w:spacing w:after="160"/>
      </w:pPr>
      <w:r>
        <w:t>기여율은 CRediT 인정 역할(Conceptualization, Methodology, Software, Validation, Investigation, Data curation, Formal analysis, Analysis &amp; conclusion, Writing-original draft, Visualization, Writing-review/editing)을 기준으로 협의한 값이며, Resources, Supervision, Project administration은 제외하였다.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기여자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기여율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기여 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최호길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Conceptualization, Methodology, Software, Validation, Investigation, Data curation, Formal analysis, Analysis &amp; conclusion, Writing-original draft, Visualization, Writing-review/editing을 주도하였다. Failbit Map 데이터 파이프라인, Known/Unknown 모델, chip multi-label, web app, 전체 실험과 분석, 원고와 그림 작성 전반을 직접 수행하였다.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현업 엔지니어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현장 문제와 핵심 아이디어(Known 접근, web app, 평가용 대량 이미지)를 처음 제기하여 Conceptualization을 공동 주도했고, 초기 labeling으로 Investigation과 Data curation을 지원하였다.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관리자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논문 작성 가이드와 초고 검토를 통해 Writing-review/editing을 지원하였다. 방향성 제시와 진행 관리는 Supervision, Project administration에 해당하므로 기여율 산정에서는 제외하였다.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