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실제 분석에서는 chip별 measure value와 제한된 map review가 따로 움직이는 경우가 많아, 반복 pattern을 대량으로 비교하거나 신규 failure 후보를 빠르게 좁히기 어렵다. 이 작업에서는 EDS(Electrical Die Sorting) raw log에서 만든 Failbit Map, chip 좌표, chip measure, 모델 출력, review label을 같은 wafer 좌표계에 맞췄다. 이 자료 위에서 Known fail은 ConvNeXtV2-Base와 저신뢰 표본 한정 ROI(Region of Interest)-YOLO(You Only Look Once) 2-stage로 field validation weighted F1 0.95를 확인했다. Unknown fail은 대조학습 embedding과 HDBSCAN(Hierarchical Density-Based Spatial Clustering of Applications with Noise)으로 운영 wafer를 13개 후보 묶음으로 줄였고, 현업 검토에서 7개 신규 failure group을 확인했다. chip 수준에서는 object-id map을 생성 데이터 기준 후속 개발 항목으로 두고, FCM-PM(Full-Cover CutMix + Pair Mask)으로 single-failure source만 이용한 2-combo 평가에서 micro-F1(bit-F1) 0.9927과 FAR 0.00%를 얻었다. 각 결과는 field validation, field review, generated development, controlled synthetic benchmark로 나누어 해석했다. 따라서 Failbit Map은 한 번 보고 끝나는 그림이 아니라, 담당자가 다시 찾고 라벨을 쌓아 다음 학습에 쓸 수 있는 좌표 보존 자료가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이 때문에 담당자는 Known 판정, 후보 압축,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좌표 보존 이미지와 chip annotation으로 바꾸는 데서 시작했다. 그 위에 Known 분류와 Unknown 후보 압축을 연결했고, chip 수준에서는 이미 알고 있는 chip 좌표를 쓰는 object-id map과 single 불량 chip만으로 2-combo를 학습하는 FCM-PM을 별도 경로로 두었다. 현업 review 화면에서는 검색, map view, chip overlay, measure 확인, label 관리가 이어진다. 운영에서 나온 숫자와 모델 검증값은 성격이 다르므로 operation impact, field validation, field review, generated development, controlled synthetic benchmark로 나누어 읽었고 하나의 metric처럼 합산하지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Known 분류, Unknown 후보 압축, chip-level 검증을 같은 자료 위에서 이어 볼 수 있다. categorical object-id를 자연 해상도 one-hot으로 인코딩하면 fixed chip coordinate라는 반도체 prior 덕분에 localization 부담이 줄고, class별 공간 패턴이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같은 기준이 데이터 표현, Known 판정, chip 단위 object-id map, Unknown 후보 압축, 검토 되먹임에 어떻게 들어갔는지는 Table 1에 모았다. Unknown 경로의 InfoNCE(Information Noise-Contrastive Estimation)는 라벨 없이 같은 wafer는 가깝게 다른 wafer는 멀게 임베딩을 학습하는 대조학습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후보 압축(13→7)으로 검증하였다.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정량 분류 metric 대신 field review 후보 압축(13→7)으로 결과를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있고, 데이터 생성 단계에서 chip 좌표도 확보된다.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결과를 보기 전에 먼저 검증 범위를 분리했다. viewer/data pipeline의 운영 효과와 각 모델의 benchmark metric은 같은 성격의 숫자가 아니다. 그래서 각 수치는 Table 3의 scope 안에서만 읽고, 두 축을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metric이 성립하지 않는다. 따라서 13→7은 classifier precision이 아니라 field review 후보 압축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운영에서는 13개 후보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그 위에서 Known 판정, Unknown 후보 압축, chip multi-label 검증이 이어지도록 했다. 이 원칙은 palette 표현, flip 배제, structured sampling, one-hot 인코딩으로 이어졌다. Known 경로는 ConvNeXtV2와 선택적 ROI-YOLO로 field validation weighted F1 0.95를 확인했고, Unknown 경로는 라벨 없는 운영 wafer에서 신규 failure 후보를 13개 group으로 줄여 7개 신규 failure를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다시 찾고 라벨을 쌓아 다음 학습에 되돌릴 수 있는 운영 자산이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