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바탕체" w:hAnsi="바탕체" w:eastAsia="바탕체" w:cs="바탕체"/>
          <w:b/>
          <w:sz w:val="44"/>
          <w:u w:val="single"/>
        </w:rPr>
        <w:t>AX Award 지원서</w:t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1992"/>
        <w:gridCol w:w="1269"/>
        <w:gridCol w:w="3262"/>
      </w:tblGrid>
      <w:tr>
        <w:trPr>
          <w:trHeight w:hRule="atLeast" w:val="130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I. 개요</w:t>
            </w:r>
          </w:p>
        </w:tc>
      </w:tr>
      <w:tr>
        <w:trPr>
          <w:trHeight w:hRule="atLeast" w:val="13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지원부문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 AX 부문</w:t>
            </w:r>
          </w:p>
        </w:tc>
      </w:tr>
      <w:tr>
        <w:trPr>
          <w:trHeight w:hRule="atLeast" w:val="38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팀/그룹</w:t>
            </w:r>
          </w:p>
        </w:tc>
        <w:tc>
          <w:tcPr>
            <w:tcW w:type="dxa" w:w="3263"/>
            <w:gridSpan w:val="2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제조기술센터 품질기술그룹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대표자</w:t>
            </w:r>
          </w:p>
        </w:tc>
        <w:tc>
          <w:tcPr>
            <w:tcW w:type="dxa" w:w="32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홍길동</w:t>
            </w:r>
          </w:p>
        </w:tc>
      </w:tr>
      <w:tr>
        <w:trPr>
          <w:trHeight w:hRule="atLeast" w:val="329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제목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완전한 품질 AI Agent Orchestration 구축 — 감지부터 판단·조치·자동조치까지 스스로 수행하는 살아있는 품질 관리 시스템</w:t>
            </w:r>
          </w:p>
        </w:tc>
      </w:tr>
      <w:tr>
        <w:trPr>
          <w:trHeight w:hRule="atLeast" w:val="329"/>
        </w:trPr>
        <w:tc>
          <w:tcPr>
            <w:tcW w:type="dxa" w:w="127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분류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적용시점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2026-09-01 ~ 2028-08-31 (24개월) · 2개년 단계 과제 — 1차년 구축·검증 / 2차년 확산·자동화</w:t>
            </w:r>
          </w:p>
        </w:tc>
      </w:tr>
      <w:tr>
        <w:trPr>
          <w:trHeight w:hRule="atLeast" w:val="420"/>
        </w:trPr>
        <w:tc>
          <w:tcPr>
            <w:tcW w:type="dxa" w:w="1270"/>
            <w:vMerge/>
          </w:tcPr>
          <w:p/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횡전개 범위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1차년 포토 1개 공정 → 2차년 etch·CMP 확산(3개 공정)에서 검증. 확산 완료 후 품질·공정 엔지니어 약 1,000명 · DRAM·NAND 전 제품군 전면 적용. 확산 표준안으로 타 조직 이관</w:t>
            </w:r>
          </w:p>
        </w:tc>
      </w:tr>
      <w:tr>
        <w:trPr>
          <w:trHeight w:hRule="atLeast" w:val="102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II. Process</w:t>
            </w:r>
          </w:p>
        </w:tc>
      </w:tr>
      <w:tr>
        <w:trPr>
          <w:trHeight w:hRule="atLeast" w:val="9581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</w:t>
            </w:r>
          </w:p>
        </w:tc>
        <w:tc>
          <w:tcPr>
            <w:tcW w:type="dxa" w:w="7796"/>
            <w:gridSpan w:val="4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현행 업무 — 불량 하나를 판단하는 데 네 가지가 반복된다</w:t>
            </w:r>
          </w:p>
          <w:p>
            <w:pPr>
              <w:spacing w:before="0" w:after="8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불량 판단에는 SPC·wafer map·결함 이미지·Inform Note·MES·YMS 를 서로 다른 시스템에서 하나씩 열어 대조해야 한다.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907"/>
              <w:gridCol w:w="6633"/>
            </w:tblGrid>
            <w:tr>
              <w:tc>
                <w:tcPr>
                  <w:tcW w:type="dxa" w:w="90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시간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시스템을 오가며 손으로 대조하는 데 판정 시간의 대부분이 쓰인다. 판단 자체는 그 일부다</w:t>
                  </w:r>
                </w:p>
              </w:tc>
            </w:tr>
            <w:tr>
              <w:tc>
                <w:tcPr>
                  <w:tcW w:type="dxa" w:w="90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편차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무엇을 봤고 무엇을 안 봤는지가 사람마다 달라, 같은 현상에 다른 결론이 나온다</w:t>
                  </w:r>
                </w:p>
              </w:tc>
            </w:tr>
            <w:tr>
              <w:tc>
                <w:tcPr>
                  <w:tcW w:type="dxa" w:w="90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공백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야간·주말은 다음 근무까지 밀린다. 그 사이 같은 원인의 불량이 계속 나온다</w:t>
                  </w:r>
                </w:p>
              </w:tc>
            </w:tr>
            <w:tr>
              <w:tc>
                <w:tcPr>
                  <w:tcW w:type="dxa" w:w="90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휘발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판단 근거가 사람 머릿속에 남는다. 담당자가 바뀌면 처음부터 다시 푼다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기존 대안으로는 해결되지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rPr>
                <w:trHeight w:hRule="atLeast" w:val="272"/>
              </w:trP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대안</w:t>
                  </w:r>
                </w:p>
              </w:tc>
              <w:tc>
                <w:tcPr>
                  <w:tcW w:type="dxa" w:w="583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왜 부족한가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LLM API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사내 DB 조회도 이미지 판독도 못 한다. 우리 데이터로 정확해지는 경로가 없다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공용 RAG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용어 병기(ACI→세정 후 계측), 설비 ID 통짜 보호(PHO-D03), 형태소 색인, 메타 필터, recall 열람이 막혀 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BI·대시보드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볼 화면을 늘릴 뿐 판단을 대신하지 않는다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규칙 기반 SPC 알람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이상이다까지만 말한다. 왜 그런가·무엇을 해야 하나에는 답하지 않는다. 대체 대상이 아니라 트리거 입력으로 그대로 쓴다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현업 관점의 중요도 — 상시·대량 업무이고, 오판 비용이 크다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대상·부하 : 품질·공정 엔지니어 약 1,000명이 1인당 일 4시간, 근무 8시간의 절반을 이 업무에 쓴다. 이 4시간을 2시간으로 줄이는 것이 경영효과 산정의 기준선이다.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오판 비용 : 진성을 놓치면 유출·클레임, 가성을 Hold 하면 라인 정지와 Lot 대기. 판정 1건이 수율과 TAT 에 직접 연결된다.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지금 시작해야 하는 이유</w:t>
            </w:r>
          </w:p>
          <w:p>
            <w:pPr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판정 이력과 Inform Note 가 학습 자산으로 쓸 만한 양에 도달했다. 오픈 LLM 도 사내 온프렘에서 돌릴 수준까지 왔고, 설계와 검증 체계는 이미 서 있다.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49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Process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재설계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대상 E2E Process — 코어는 하나, 입구는 둘</w:t>
            </w:r>
          </w:p>
          <w:p>
            <w:pPr>
              <w:spacing w:before="0" w:after="8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아래는 예시 한 건이다 — PHO-D03 CD 급등.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3770"/>
              <w:gridCol w:w="3770"/>
            </w:tblGrid>
            <w:tr>
              <w:trPr>
                <w:trHeight w:hRule="atLeast" w:val="272"/>
              </w:trPr>
              <w:tc>
                <w:tcPr>
                  <w:tcW w:type="dxa" w:w="3770"/>
                  <w:shd w:val="clear" w:color="auto" w:fill="E8EEF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① Chat — 엔지니어 질문</w:t>
                  </w:r>
                </w:p>
              </w:tc>
              <w:tc>
                <w:tcPr>
                  <w:tcW w:type="dxa" w:w="3770"/>
                  <w:shd w:val="clear" w:color="auto" w:fill="E8EEF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② 무인 감지 — 스스로 기동</w:t>
                  </w:r>
                </w:p>
              </w:tc>
            </w:tr>
          </w:tbl>
          <w:p/>
          <w:p>
            <w:pPr>
              <w:spacing w:before="40" w:after="4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▼  조사 코어 (LangGraph) — 마스터 Agent 가 하위 Agent·도구를 부린다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173"/>
              <w:gridCol w:w="1672"/>
              <w:gridCol w:w="1173"/>
              <w:gridCol w:w="1173"/>
              <w:gridCol w:w="1173"/>
              <w:gridCol w:w="1173"/>
            </w:tblGrid>
            <w:tr>
              <w:trPr>
                <w:trHeight w:hRule="atLeast" w:val="408"/>
              </w:trPr>
              <w:tc>
                <w:tcPr>
                  <w:tcW w:type="dxa" w:w="1174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adapter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증상 분류</w:t>
                  </w:r>
                </w:p>
              </w:tc>
              <w:tc>
                <w:tcPr>
                  <w:tcW w:type="dxa" w:w="167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investigator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도구 호출</w:t>
                  </w:r>
                </w:p>
              </w:tc>
              <w:tc>
                <w:tcPr>
                  <w:tcW w:type="dxa" w:w="1174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judgment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검증 5칙</w:t>
                  </w:r>
                </w:p>
              </w:tc>
              <w:tc>
                <w:tcPr>
                  <w:tcW w:type="dxa" w:w="1174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action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등급 승인</w:t>
                  </w:r>
                </w:p>
              </w:tc>
              <w:tc>
                <w:tcPr>
                  <w:tcW w:type="dxa" w:w="1174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answer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인용</w:t>
                  </w:r>
                </w:p>
              </w:tc>
              <w:tc>
                <w:tcPr>
                  <w:tcW w:type="dxa" w:w="11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register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검색 자산</w:t>
                  </w:r>
                </w:p>
              </w:tc>
            </w:tr>
          </w:tbl>
          <w:p/>
          <w:p>
            <w:pPr>
              <w:spacing w:before="60" w:after="10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color w:val="C00000"/>
                <w:sz w:val="20"/>
                <w:u w:val="none"/>
              </w:rPr>
              <w:t>※ 붉은 칸 = 사람 일을 Agent 가 대체한 구간. register 확정분은 다음 사건의 검색 근거로 되돌아간다 (← 선순환).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077"/>
              <w:gridCol w:w="2777"/>
              <w:gridCol w:w="3685"/>
            </w:tblGrid>
            <w:tr>
              <w:trPr>
                <w:trHeight w:hRule="atLeast" w:val="272"/>
              </w:trPr>
              <w:tc>
                <w:tcPr>
                  <w:tcW w:type="dxa" w:w="107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단계</w:t>
                  </w:r>
                </w:p>
              </w:tc>
              <w:tc>
                <w:tcPr>
                  <w:tcW w:type="dxa" w:w="277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AS-IS — 엔지니어 수작업</w:t>
                  </w:r>
                </w:p>
              </w:tc>
              <w:tc>
                <w:tcPr>
                  <w:tcW w:type="dxa" w:w="368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TO-BE — Agent 가 대체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①트렌드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SPC 화면에서 lot·chamber 조회 (수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Trend Agent 가 02:14 CD +0.8nm 변화점 검출 (수 초)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②Map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Failbit Map 분포를 눈으로 확인 (수십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Image Agent 가 edge 국부 집중·Focus 편차형 판독 (수 초)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③사례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과거 이미지·Note 를 뒤져 눈으로 대조 (반나절)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이미지 유사도로 사고를 좁히고 메타 키로 원인·조치 인용 (수 초)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④이력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MES·SPC 에서 PM·변경점 이력 조회 (수십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PM 직후 Focus 재보정 누락을 조회 도구가 찾아냄 (수 초)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⑤조치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보고서 작성, 회의 소집, 품의·결재 (수 시간)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근거 3종 인용 보고서·조치안 생성 (수 초). 실행은 승인 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조치는 다섯 단계로 올라간다 — 마지막 단계가 자동조치다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2891"/>
              <w:gridCol w:w="1587"/>
              <w:gridCol w:w="1587"/>
            </w:tblGrid>
            <w:tr>
              <w:trPr>
                <w:trHeight w:hRule="atLeast" w:val="272"/>
              </w:trP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단계</w:t>
                  </w:r>
                </w:p>
              </w:tc>
              <w:tc>
                <w:tcPr>
                  <w:tcW w:type="dxa" w:w="289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하는 일</w:t>
                  </w:r>
                </w:p>
              </w:tc>
              <w:tc>
                <w:tcPr>
                  <w:tcW w:type="dxa" w:w="158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</w:t>
                  </w:r>
                </w:p>
              </w:tc>
              <w:tc>
                <w:tcPr>
                  <w:tcW w:type="dxa" w:w="158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 알림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 알림만 통보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 공유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불량 유형 소견을 함께 통보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 권고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노광계 우선 점검 권고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 Hold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해당 lot Hold·점검 요청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승인 후 실행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승인 후 실행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 자동조치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인터락·조치 코드 발행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열지 않음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승격 후 개방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단일 기능 개선이 아니다 — 시작·중간·끝을 모두 바꿨다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시작 : 인지하던 트리거를 무인 접수로 바꿨다. 출발점이 사람이 아니다.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중간 : 시스템 순회라는 노동이 사라졌다. 화면 여는 일 자체를 없앴다.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끝 : 근거·모델 버전이 붙은 이력이 남아 다음 사건의 검색 자산이 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현업 활용과 확산 — 현업 노하우가 등록되어야 자라는 구조다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운영 : 그림자 운영 → Chat 파일럿 → 무인 접수 → 3개 공정 정상 운영.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현업 접점 : 엔지니어 입구는 Chat 이다. 알림과 승인은 사내 메신저·메일로 받는다. 기간계는 조회 전용으로 연결한다.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파일럿 : 3Q 에 포토 공정 엔지니어가 Chat 으로 직접 쓴다. 실사용·반려율·재사용률을 측정한다.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확산 : 5Q etch · 6Q CMP · 8Q 확산 표준안. 통과 조건은 코어 변경 0. 공정마다 조사규칙 문서만 추가하면 타 조직이 받아 쓴다.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왜 이 순서인가 : 신뢰가 없으면 안 쓴다 → 그림자부터. 조치 사고가 가장 무섭다 → 권한은 위험도 순. 등록이 멈추면 죽는다 → 등록은 처음부터.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현업 몫 : 조사규칙 작성, 조치 승인·반려, Inform Note·골든셋 확정.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III. Tech</w:t>
            </w:r>
          </w:p>
        </w:tc>
      </w:tr>
      <w:tr>
        <w:trPr>
          <w:trHeight w:hRule="atLeast" w:val="1315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왜 AI Agent Orchestration 이어야 하는가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조사 순서를 미리 정할 수 없다 : 무엇을 다음에 볼지가 사안마다 다르다. 규칙으로 쓰면 분기가 폭발하고 새 공정마다 발산한다. 결과를 보고 다음을 정하는 구조라야 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한 사안에 이종 모달이 섞인다 : 시계열·이미지·문서·정형 DB 를 함께 봐야 한다. 단일 모델로 안 된다. 그래서 전문 Agent 를 나누고 오케스트레이션한다.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정답이 라벨이 아니라 근거를 갖춘 설명이다 : 분류 모델은 Hold 냐 Release 냐를 찍을 뿐 왜 그런지를 원문 인용과 함께 내지 못한다. 품질 판정은 결론보다 근거가 감사 대상이다.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임계 기반으로는 안 걸린다 : 룰은 값이 넘어야 울린다. 임계 아래로 완만히 흐르는 shift 는 못 잡는다.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오케스트레이션 구성 — 마스터 Agent 가 전문 Agent 와 사내 시스템을 부린다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17"/>
              <w:gridCol w:w="6122"/>
            </w:tblGrid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마스터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증상을 분류해 조사를 설계하고 하위 Agent·도구를 스스로 골라 반복 호출한다. 더 부를 것이 없으면 조사를 끝낸다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계측·FDC 시계열을 상시 감시해 변화 시점과 변화량을 수치로 특정하고, 그 자리에서 조사를 자동 기동한다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Image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wafer map 패턴 분류와 결함 이미지 판독. 이미지 저장소에서 임베딩 유사도로 닮은 과거 불량을 좁힌 뒤, 그 메타데이터·파일 경로를 키로 삼아 해당 사고의 원인·조치를 RDB 에서 정확히 끌어온다. 유사도로 좁히고 키로 확정한다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Agentic RAG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엔지니어 Inform 이력과 사내 지식 문서를 찾는다. 질의를 다시 쓰고 하이브리드 검색·리랭크로 추리며 부족하면 재검색한다. 문서만 보지 않고 사고 리스트·원인·조치 RDB 메타데이터까지 함께 조회해 한 근거팩으로 묶는다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시스템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Tool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SPC·MES·YMS·EES·QMS 를 조회 전용으로 호출한다. 트렌드, 불량 lot 의 공통 설비·챔버 추출, 기준정보, 인터록 이력, 가드된 비정형 조회</w:t>
                  </w:r>
                </w:p>
              </w:tc>
            </w:tr>
          </w:tbl>
          <w:p/>
          <w:p>
            <w:pPr>
              <w:spacing w:before="4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위 Agentic RAG 와 Image Agent 는 계획이 아니다. 질의 재작성·하이브리드·리랭커·재검색과 유사 검색·메타 키 조회가 선행 프로토타입에서 동작한다.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도구 구성의 근거 — 하나씩 붙여 답이 어떻게 달라지는지 비교했다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도구를 왜 이렇게 나눴는지는 하나씩 붙여 보면 드러난다. 앞의 예시 질문 한 건에 대한 답을 비교했다.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955"/>
              <w:gridCol w:w="5584"/>
            </w:tblGrid>
            <w:tr>
              <w:trPr>
                <w:trHeight w:hRule="atLeast" w:val="272"/>
              </w:trP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붙인 도구</w:t>
                  </w:r>
                </w:p>
              </w:tc>
              <w:tc>
                <w:tcPr>
                  <w:tcW w:type="dxa" w:w="558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같은 질문에 대한 답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기본 LLM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02시부터 CD 가 급등했습니다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Trend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02:14 부터 CD +0.8nm — 시점과 변화량이 수치로 특정됩니다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Image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Map 상 edge 국부 집중 — Focus 편차형이 의심됩니다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유사사례 검색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과거 PHO-D01 과 같은 패턴, 당시 원인은 Scanner Focus 드리프트였습니다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설비 이력 조회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Scanner PM 직후 Focus 재보정 누락 확인 — 원인이 특정됩니다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조치 생성</w:t>
                  </w:r>
                </w:p>
              </w:tc>
              <w:tc>
                <w:tcPr>
                  <w:tcW w:type="dxa" w:w="5584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원인은 PM 후 재보정 누락. 근거 3종을 인용해 진행 금지·조치 코드·보고서까지 제안</w:t>
                  </w:r>
                </w:p>
              </w:tc>
            </w:tr>
          </w:tbl>
          <w:p/>
          <w:p>
            <w:pPr>
              <w:spacing w:before="6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도구를 하나 빼면 답이 어느 단계로 후퇴하는지가 그대로 보인다.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550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알고리즘 선택 근거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2267"/>
              <w:gridCol w:w="4025"/>
            </w:tblGrid>
            <w:tr>
              <w:trPr>
                <w:trHeight w:hRule="atLeast" w:val="272"/>
              </w:trPr>
              <w:tc>
                <w:tcPr>
                  <w:tcW w:type="dxa" w:w="124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과제</w:t>
                  </w:r>
                </w:p>
              </w:tc>
              <w:tc>
                <w:tcPr>
                  <w:tcW w:type="dxa" w:w="226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</w:t>
                  </w:r>
                </w:p>
              </w:tc>
              <w:tc>
                <w:tcPr>
                  <w:tcW w:type="dxa" w:w="402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 근거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판단·조율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GLM-5.2 743B-A39B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 호출 안정성과 장문 근거 종합이 함께 필요하다. 판단과 도구 호출을 한 모델에 묶는다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조사 제어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ReAct 루프 (LangGraph)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호출 순서를 미리 정하지 않는다. 결과를 보고 다음 도구를 정한다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이상탐지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PatchTST + CUSUM/BOCPD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LSTM·Prophet 으로는 변화 시점을 못 찍는다. 변화점은 코드가 찍고 LLM 은 연결만 한다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Map·불량 분류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ConvNeXt V2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기지 불량은 라벨이 있다. 분류 모델이 가장 싸고 정확하다. VLM 은 낭비다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미지 불량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PatchCore + WRN-50-2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라벨이 없는 새 불량은 분류 모델이 못 잡는다. 정상 특징과의 거리로 잡는다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문서·사례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 Embedding·Reranker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임베딩만으로는 설비 ID 정확 일치를 놓친다. 의미 검색에 BM25 를 함께 쓴다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유사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Qwen3-VL-Embedding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닮은 정도는 텍스트로 옮기면 잃는다. 유사도로 좁히고 메타 키로 확정한다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5. 그럴듯한 오답이 채택되지 않게 — 코드가 검사한다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그럴듯한 오답은 무응답보다 위험하다. 판단서 근거 인용을 코드가 검사한다.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6066"/>
            </w:tblGrid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스키마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정해진 형식이 아니면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실재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존재하지 않는 증거를 인용하면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사실 대조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도구가 돌려준 원문에 없는 수치를 쓰면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신뢰도 규칙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High 를 주장하려면 근거 3개 이상, 반증 0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공백 금지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가설이 없으면 무엇이 부족한지 명시하게 강제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6. 성능 지표와 배포 게이트</w:t>
            </w:r>
          </w:p>
          <w:p>
            <w:pPr>
              <w:shd w:val="clear" w:color="auto" w:fill="F2F2F2"/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실측치 : 검색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recall@10 = 0.500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 (골든 4건 / 색인 50건 · 질의 재작성·리랭커 미적용 기준값). 적용 후 재측정해 상향한다.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- 0건으로 관리한다 : 근거 없는 판단 채택, 미승인 L2 조치 실행, 무인 접수 이벤트 누락. 검증기 차단 로그와 감사 로그로 센다.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판정 정답률 : 그림자 운영에서 기준선을 실측한 뒤 목표치를 확정한다. 임의의 퍼센트를 지금 적지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고정 지표·배포 게이트 : 골든셋 일치율·recall@10·건당 처리 시간·조치 반려율. 무엇을 바꾸든 회귀 러너를 돌리고 하락하면 배포하지 않는다.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7. 알고리즘 개선을 위해 수행한 과정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환각 발생원 제거 : 통계·공통성 분석·map 분류·SQL 을 코드로 옮기고 LLM 에는 결과만 넘겼다. 검증기 3종 차단을 재현 테스트로 확인했다.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검색 3층 분기·용어 병기 : 원문·확장문 임베딩·형태소 색인어를 독립으로 만들었다. 병기는 그 용어가 나온 문서에만 적용했다 — 전 문서에 도장을 찍으면 IDF 가 무너진다.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색인·하이브리드 : 설비 ID 를 통짜로 보호하고 적재와 질의에 같은 함수를 강제했다. 후보 200건을 20건까지 좁힌다.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학습·확인 : 피드백을 월 4회 반영하고 회귀를 통과한 것만 배포한다. 개선마다 골든셋 러너로 전후를 비교했고, 러너가 실제 회귀를 검출하는 동작까지 확인했다.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97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IIII. 경영효과</w:t>
            </w:r>
          </w:p>
        </w:tc>
      </w:tr>
      <w:tr>
        <w:trPr>
          <w:trHeight w:hRule="atLeast" w:val="13096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예상 성과</w:t>
            </w:r>
          </w:p>
        </w:tc>
        <w:tc>
          <w:tcPr>
            <w:tcW w:type="dxa" w:w="7795"/>
            <w:vAlign w:val="top"/>
          </w:tcPr>
          <w:p>
            <w:pPr>
              <w:spacing w:before="0" w:after="8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2개년 단계 과제다. 아래는 산출식이 명시된 예상 성과이며, 1차년 포토 1개 공정 구간은 전면 산정에서 빼고 실측 구간으로 둔다.</w:t>
            </w:r>
          </w:p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유형 효과 (정량)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[ 4h/8h − 2h/8h ] × 연봉 80,000,000원 × 1,000명 = 연 200억 원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기대효과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200억 원</w:t>
                  </w: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 xml:space="preserve"> — 3개 공정 확산 후 1,000명 전면 적용 전제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투자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347,794,165원 (사내 과금) · 2개년 총투자 695,588,330원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ROI</w:t>
                  </w:r>
                </w:p>
              </w:tc>
              <w:tc>
                <w:tcPr>
                  <w:tcW w:type="dxa" w:w="5839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약 57.5배</w:t>
                  </w: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 xml:space="preserve"> — 회수 약 6.3일 / 총투자 기준 12.7일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기준선 실측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포토 공정에서 건당 처리 시간 로그로 실측을 개시한다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확산 비용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공정이 3개로 늘어도 추가 자원을 요청하지 않는다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민감도 — 목표를 절반만 달성해도 남는다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1474"/>
              <w:gridCol w:w="1927"/>
              <w:gridCol w:w="2097"/>
            </w:tblGrid>
            <w:tr>
              <w:trPr>
                <w:trHeight w:hRule="atLeast" w:val="272"/>
              </w:trPr>
              <w:tc>
                <w:tcPr>
                  <w:tcW w:type="dxa" w:w="204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목표 판정 시간</w:t>
                  </w:r>
                </w:p>
              </w:tc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절감 비율</w:t>
                  </w:r>
                </w:p>
              </w:tc>
              <w:tc>
                <w:tcPr>
                  <w:tcW w:type="dxa" w:w="192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기대효과</w:t>
                  </w:r>
                </w:p>
              </w:tc>
              <w:tc>
                <w:tcPr>
                  <w:tcW w:type="dxa" w:w="209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ROI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2.0시간 (기준)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25.0%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200억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57.5배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2.5시간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18.8%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150억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43.1배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3.0시간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12.5%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100억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28.8배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3.5시간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6.3%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50억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14.4배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하루 4시간에서 3.5시간, 30분만 줄여도 ROI 14배다.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무형 효과 (정성)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5499"/>
            </w:tblGrid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24시간 공백 소멸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야간·주말에 생긴 이상도 그 자리에서 조사된다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 편차 축소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같은 현상에 같은 조사 경로가 적용된다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감사 대응력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판정마다 근거 원문·신뢰도·모델 버전이 남는다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노하우 자산화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조사규칙·Inform Note 로 남아 사람에 묶이지 않는다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선행 추진 실적 — 백지에서 시작하지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6292"/>
            </w:tblGrid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설계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시스템설계서·구축 로드맵·Tool 카탈로그·그라운딩 설계·조사규칙 5종 등 31종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구현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LangGraph 조사 코어 스켈레톤 실행 확인, 검증기 5칙 구현, prod 백엔드 4종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평가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골든 시나리오 4건·회귀 러너 구축, 회귀 검출 동작 확인. 검색 recall@10 = 0.500 실측. 조회 가드·평가 파이프라인 확인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선행 프로토타입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agentic RAG 전 요소(질의 재작성·하이브리드·리랭커·재검색 루프·인용 강제)와 이미지 유사 검색·메타 키 조회가 선행 프로토타입에서 이미 동작한다. 검색기는 Qwen3 계열로 교체한다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설계·스켈레톤·평가 위에 실데이터·실도구를 연결해 확산하는 단계다.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검증 방법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- 2Q 그림자 운영에서 판단 일치율 기준선을 실측한다. 조치는 실행하지 않는다.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가동 후 건당 처리 시간·이벤트 누락·조치 승인율을 로그로 실측해 분기마다 보고한다.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자동조치를 연 뒤에는 실행 로그를 전건 감사하고 오판율을 측정해 공개한다.</w:t>
            </w:r>
          </w:p>
        </w:tc>
      </w:tr>
    </w:tbl>
    <w:p>
      <w:pPr>
        <w:pageBreakBefore w:val="0"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 w:cs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