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— 2개년 단계 과제 :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확산(총 3개 공정) → 제조기술센터 품질·공정 엔지니어 약 1,000명 / FAB·EDS 전 공정 / DRAM·NAND 전 제품군. 2차년 산출물인 확산 표준안(조사 코어 + 공정별 조사규칙 템플릿 + 골든셋 구축 절차)으로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111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엔지니어가 SPC 트렌드 · wafer map · 결함 이미지 · Inform Note 조치이력 · 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 사이를 오가며 화면을 열고 손으로 대조하는 데 판정 시간의 대부분이 쓰인다. 정작 판단 자체에 쓰는 시간은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현상을 놓고도 경험에 따라 결론이 다르다. 어떤 데이터를 봤고 무엇을 안 봤는지가 사람마다 다르기 때문이다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야간·주말에는 대응이 다음 근무까지 밀린다. 그 사이 같은 원인의 불량이 계속 생산된다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왜 그렇게 판단했는지가 사람 머릿속에 남고 시스템에 쌓이지 않는다. 담당자가 바뀌면 같은 문제를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83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판단에 필요한 사내 DB 조회·이미지 판독을 하지 못한다. 검색기 파인튜닝·선호학습·에이전트 토큰 구조를 제공하지 않아 우리 데이터로 정확해지는 경로 자체가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용어 병기(ACI → 세정 후 계측), 설비 ID 토큰 보호(PHO-D03을 통짜로), 한국어 형태소 색인, 메타 필터, 임베딩·리랭커 교체, recall 지표 열람이 모두 불가하다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사람이 봐야 할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이상이다까지는 알려주지만 왜 그런가·무엇을 해야 하나에는 답하지 않는다. 대체 대상이 아니라 이 시스템의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 규모 : 제조기술센터 품질·공정 엔지니어 약 1,000명. FAB·EDS 전 공정, DRAM·NAND 전 제품군에서 매일 발생하는 업무다.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업무 부하 : 이상 분석·판정에 1인당 일 4시간. 총 근무 8시간의 50%가 이 한 가지에 묶인다.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 불량을 놓치면 유출·고객 클레임, 가성 불량을 Hold 하면 불필요한 라인 정지와 Lot 대기가 발생한다. 판정 1건이 수율 보호와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 — 세 조건이 동시에 맞는 시점이다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이력과 Inform Note 가 학습 자산으로 쓸 만한 양에 도달했다.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오픈 LLM 이 MoE·FP8 형태로 사내 온프렘 서빙이 가능한 수준까지 성숙했다.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GPU 수요등록 체계로 확보 경로가 열려 H100 20장 수요등록을 완료한 상태다.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이상 판정 업무 전 구간이 대상이다. 엔지니어가 묻는 Chat 과 감지 이벤트를 스스로 질문으로 바꾸는 무인 감시가 같은 분석 코어를 쓴다. 아래 붉은 영역이 사람 일을 대체한 구간이다.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83"/>
              </w:trPr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엔지니어가 묻는다</w:t>
                  </w:r>
                </w:p>
              </w:tc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— 감지 이벤트를 질문으로 변환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하나를 공유한다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425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증상분류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조사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검증기 5칙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등급·승인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현업 확정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center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영역 = 사람의 조사·판단·설명을 Q-Agent 가 대체　/　action = 규칙표 + 사람 승인　/　register = 현업 확정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90"/>
              <w:gridCol w:w="2551"/>
              <w:gridCol w:w="3798"/>
            </w:tblGrid>
            <w:tr>
              <w:trPr>
                <w:trHeight w:hRule="atLeast" w:val="283"/>
              </w:trPr>
              <w:tc>
                <w:tcPr>
                  <w:tcW w:type="dxa" w:w="11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55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(사람이 수행)</w:t>
                  </w:r>
                </w:p>
              </w:tc>
              <w:tc>
                <w:tcPr>
                  <w:tcW w:type="dxa" w:w="37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(Q-Agent 가 수행)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접수·조사설계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무엇부터 볼지 담당자 경험으로 정한다. 야간·주말 접수는 다음 근무까지 밀린다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Chat 질문 또는 감지 이벤트를 질문으로 변환(Event-to-Question)해 24시간 접수. 증상을 분류해 해당 조사규칙 문서를 자동 로드 — 조사 순서와 함정이 함께 들어간다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정보 수집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하나씩 열어 손으로 대조. 건당 4~6개 시스템 순회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루프로 도구 8종(SQL 5·Vision 2·RAG 1)을 스스로 골라 반복 호출. 통계·공통성 분석·map 분류·SQL 은 전부 코드가 계산하고 LLM 에는 결과만 넘긴다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경험으로 결론. 근거는 사람 머릿속에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증거팩(EV-0..N) → 구조화 판단서 → 검증기 5칙 통과분만 채택. 실패하면 오류를 붙여 재생성하고, 증거가 부족하면 조사 단계로 회귀한다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담당자가 Release/Hold 를 결정하고 실행한다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규칙표로 조치 등급 결정(L0~L3). L2 현장 영향 조치는 그래프를 멈추고 사람 승인을 기다린다. L3 자동조치는 1차년에 개방하지 않는다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설명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구두·개인 메모로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검증 통과 판단서만 렌더링. 자유 작문 금지, 모든 문장에 [EV-n] 근거를 인용한다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결과 활용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노하우가 사람에 남고 담당자가 바뀌면 사라진다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Inform Note 초안 생성 → 엔지니어가 확정 → 검색 자산으로 적재. 다음 사건이 이걸 쓴다(선순환)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사람이 경보를 보고 인지하던 트리거를 무인 접수로 바꿨다. 업무의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수집·분석 노동 자체가 사라졌다. 화면을 편하게 만든 것이 아니라 화면을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판정 결과가 근거·신뢰도·모델 버전이 붙은 이력으로 남고, 확정된 Inform Note 가 다음 사건의 검색 자산이 된다 — 업무의 끝이 다음 업무의 성능이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확산 계획 — 코어를 다시 만들지 않는다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공정을 늘릴 때 조사규칙 문서(md)와 시스템지도만 추가한다. 코어도 모델도 인프라도 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검증 장치 : 2차년 5Q(etch)·6Q(CMP) 확산의 통과 조건에 코어 변경 0 을 넣어 이 주장을 실증한다.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타 조직 이관 : 8Q 산출물인 확산 표준안(조사 코어 + 공정별 조사규칙 템플릿 + 골든셋 구축 절차)을 다른 조직이 받아 자기 공정에 적용할 수 있게 만드는 것이 2차년의 명시적 목표다.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8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여야 하는가 — 단순 로직·기존 자동화로 풀리지 않는 이유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 조합이 폭발하고 새 공정·신제품이 들어올 때마다 발산한다. 결과를 보고 다음을 정하는 ReAct 루프가 필요한 이유다.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입력이 이종 모달이다 : 시계열·이미지·자연어 문서·정형 DB 를 한 사안에서 함께 봐야 한다. 하나의 규칙 언어나 단일 모델로 표현되지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Hold/Release 를 찍을 수는 있어도 왜 그런지를 원문 인용과 함께 낼 수 없다.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 자동화의 한계 : 기존 SPC·FDC 룰은 값이 넘어야 울린다. 임계 아래에서 완만히 흐르는 shift 는 잡지 못한다. 그래서 대체하지 않고 트리거 입력으로 그대로 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03"/>
              <w:gridCol w:w="1757"/>
              <w:gridCol w:w="4478"/>
            </w:tblGrid>
            <w:tr>
              <w:trPr>
                <w:trHeight w:hRule="atLeast" w:val="283"/>
              </w:trPr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75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47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판단·도구 호출</w:t>
                    <w:br/>
                    <w:t>(주 모델)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 (FP8)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동시에 필요한 유일한 자리. MoE 라 활성 39B 만 연산해 743B 급 판단력을 추론 비용 없이 쓴다. 판단·코딩·도구 호출을 단일 서빙으로 묶고 역할은 시스템 프롬프트로만 분기해 프롬프트 캐시 적중률을 확보한다.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순서를 사전 정의하지 않고 결과를 보고 다음을 정하게 한다. 더 부를 도구가 없으면 조사를 종료한다 — 조사 깊이가 사안에 따라 자동으로 조절된다.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 / BOCPD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언제부터 얼마나 라는 수치 특정은 통계·시계열 모델이 잘하고 LLM 이 못한다. 변화 시점·변화량을 코드가 찍고 LLM 은 그 결과를 읽어 연결만 한다. 시계열 원본을 LLM 에 넣지 않는다.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불량·Map 분류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 Large / Base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있는 기지 불량은 분류 모델이 가장 싸고 정확하다. 여기에 VLM 을 쓰는 것은 비용 낭비다.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 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신규 패턴이 실제 사고의 다수다. 정상 특징 메모리뱅크와의 거리로 처음 보는 불량을 잡는다 — 분류 모델로는 구조적으로 불가능한 영역.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 검색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Reranker-8B + BM25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근거는 Inform Note 라는 자연어에 있고 약어·표기 흔들림이 심하다. 의미(벡터)와 정확 일치(BM25)를 함께 써야 놓치지 않는다. 리랭커는 cross-encoder 라 검색기 계열과 무관하게 결합된다.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무거운 모델이 필요하지만 상시 호출까지 무겁게 갈 이유는 없다. 학습 중에도 경량 모델이 상주해 이미지 기능이 무중단으로 유지된다.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틀린 판단이 조치로 이어지지 않게 — 두 겹으로 막는다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판단 — 검증기 5칙 (LLM 이 아니라 코드가 검사한다)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부족한지를 명시하게 강제</w:t>
                  </w:r>
                </w:p>
              </w:tc>
            </w:tr>
          </w:tbl>
          <w:p/>
          <w:p>
            <w:pPr>
              <w:spacing w:before="8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조치 — 등급표 + 권한별 승인 (등급을 LLM 이 정하지 않는다. 조치는 감사 대상이고 감사는 설명 가능한 규칙을 요구한다)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3458"/>
              <w:gridCol w:w="1700"/>
              <w:gridCol w:w="1700"/>
            </w:tblGrid>
            <w:tr>
              <w:trPr>
                <w:trHeight w:hRule="atLeast" w:val="283"/>
              </w:trPr>
              <w:tc>
                <w:tcPr>
                  <w:tcW w:type="dxa" w:w="68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L0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정보 제공 — 분석 답변·리포트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L1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알림 — 담당자 통보·교대 브리핑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L2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현장 영향 조치 제안 — Lot Hold, dose 보정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L3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자동 조치 — 되돌릴 수 있는 저위험만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개방하지 않음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화이트리스트 개별 승격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성능 지표 — 측정 체계와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실측치 : 검색 recall@10 = 0.500 (골든 4건 / 색인 50건). 회귀 러너로 측정했다. 판정 정답률은 1차년 2Q 그림자 운영에서 기준선을 실측한 뒤 목표치를 확정한다 —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: 골든셋 판정 일치율 · 검색 recall@10·MRR·precision@3 · 건당 처리 시간 · 이벤트 처리 누락 건수 · 조치 승인율·반려율.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프롬프트·모델·임베딩·색인을 바꿀 때마다 골든셋 회귀 러너를 돌리고, 직전 측정값 대비 하락이 있으면 배포하지 않는다. 금지 조치를 건드리면 즉시 실패 처리한다. H100 20장 중 1장을 회귀 평가 전용으로 상시 배정했다.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차단 검증 : 검증기의 날조·왜곡·과장 3종 재현 테스트를 변경 시마다 돌려 3종 모두 차단을 확인한다.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알고리즘 개선을 위해 수행한 과정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 계산·공통성 분석·wafer map 분류·SQL 조회를 전부 코드로 옮기고 LLM 에는 결과만 넘겼다. LLM 이 숫자를 만들어낼 자리가 구조적으로 없다.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: 한 원문에서 원문(LLM 반환용)·병기 확장문 임베딩·형태소 색인어를 각각 독립으로 만든다. 한쪽 출력이 다른 쪽 입력이 되면 오염이 누적되므로 상호 참조를 금지했다.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용어 사전 병기 : ACI → After Clean Inspection, 세정 후 계측 식으로 관리하되 실제 그 용어가 등장한 문서에만 적용해 IDF 붕괴를 막았다. 최대 수혜자는 BM25 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통일 : 설비 ID(PHO-D03)를 통짜로 보호한 뒤 Kiwi 형태소 → 품사 필터 → 원형 복원 순으로 처리하고, 적재와 질의에 반드시 같은 함수를 쓰도록 강제했다. 원문을 보존하므로 사전이 바뀌면 재색인 배치 한 번으로 전량 반영된다.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+ 리랭커 : 벡터 + BM25 + 메타 필터로 후보 약 200건을 만든 뒤 Reranker-8B 로 상위 20건을 고른다. 벡터 색인은 실측 pgvector 0.8.1 에서 halfvec 을 채택해 크기를 절반으로 줄였다.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캐시 사고 방지 : 판단 결과에는 semantic cache 를 금지했다. 지난주의 답을 재사용하면 그 자체가 사고다. 조회성 결과만 짧은 TTL 로 캐시한다.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피드백(채택/수정/기각)을 데이터셋으로 쌓아 월 4회 SFT → DPO/GRPO 로 반영하고 회귀 통과분만 배포한다. 모든 판정에 근거·신뢰도·모델 버전을 기록해 재현성과 감사 대응을 확보했다.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기간계 보호 : 운영계에 직접 붙지 않고 정보계(DW·ODS)를 경유하며, 조회 전용 계정·허용 뷰·statement_timeout·행 수 제한·사건당 캐시를 건다.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24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2개년 단계 과제로, 아래는 산출식이 명시된 예상 성과다. 1차년(포토 1개 공정)은 실측 구간으로 두고 전면 산정에 넣지 않는다.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(개선 전 4h ÷ 8h) − (개선 후 2h ÷ 8h)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5612"/>
            </w:tblGrid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 원 (3개 공정 확산 완료 후 1,000명 전면 적용 기준)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— BIG VM 5대 + NAS 100TB + OBJ 50TB (사내 과금). GPU 는 수요등록 체계로 별도 배정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2개년 총투자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695,588,330원. 2차년에 공정이 3개로 늘어도 인프라 증설을 요청하지 않는다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57.5배 — 투자 회수 약 6.3일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총투자 기준 회수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12.7일 (완전 가동 1년 효과로 2개년 투자 회수)</w:t>
                  </w:r>
                </w:p>
              </w:tc>
            </w:tr>
          </w:tbl>
          <w:p/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83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즉 30분만 줄어도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 문서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5종·구현명세서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 + 회귀 러너 구축·회귀 검출 동작 확인. 검색 recall@10 = 0.500 실측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DB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테스트 VM 에 PostgreSQL 16.14 + pgvector 0.8.1 구축, 스키마·가드·평가 동작 확인. halfvec 확정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인프라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GPU 수요등록 완료(H100 20장), BIG VM 5대 산출근거 제출, 스토리지 신청 포함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체계·DB 까지는 이미 서 있다. 이 과제는 그 위에 실데이터와 실도구를 연결해 두 공정 더 확산하는 단계이며, 될지 안 될지 모르는 구간은 이미 지나 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5725"/>
            </w:tblGrid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24시간 공백 소멸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발생한 이상도 무인 접수로 즉시 조사된다.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판단 편차 축소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적용되어 담당자별 결론 차이가 줄어든다.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감사 대응력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모든 판정에 근거 원문 인용·신뢰도·모델 버전이 남아 사후 재현이 가능하다.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노하우 자산화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 문서와 확정 Inform Note 로 남아 담당자 교체에 흔들리지 않는다.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학습 곡선 단축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볼 수 있다.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확산 기반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타 조직이 코어 개발 없이 자기 공정에 적용할 수 있다.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 — 산정치를 실측으로 대조한다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 2Q 그림자 운영(조치 미실행)에서 AI 판단 대 엔지니어 판단 일치율 기준선을 실측한다.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시간·골든 시나리오 정답률·이벤트 처리 누락·조치 승인율을 로그로 실측해 분기 단위로 보고하고, 산정치와 차이가 나면 그때 조정한다.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- 2차년 7Q 부터 자동 실행 로그를 전건 감사하고 오판율을 측정·공개한다.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