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9pt;height:33.65pt" o:ole="">
            <v:imagedata r:id="rId7" o:title=""/>
          </v:shape>
          <o:OLEObject Type="Embed" ProgID="Equation.DSMT4" ShapeID="Picture 2" DrawAspect="Content" ObjectID="_1523458755"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6pt;height:38.35pt" o:ole="">
            <v:imagedata r:id="rId9" o:title=""/>
          </v:shape>
          <o:OLEObject Type="Embed" ProgID="Equation.DSMT4" ShapeID="Picture 3" DrawAspect="Content" ObjectID="_1523458756"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75pt;height:38.35pt" o:ole="">
            <v:imagedata r:id="rId11" o:title=""/>
          </v:shape>
          <o:OLEObject Type="Embed" ProgID="Equation.DSMT4" ShapeID="Picture 4" DrawAspect="Content" ObjectID="_1523458757"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9pt" o:ole="">
            <v:imagedata r:id="rId13" o:title=""/>
          </v:shape>
          <o:OLEObject Type="Embed" ProgID="Equation.DSMT4" ShapeID="_x0000_i1028" DrawAspect="Content" ObjectID="_1523458758"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6pt" o:ole="">
            <v:imagedata r:id="rId15" o:title=""/>
          </v:shape>
          <o:OLEObject Type="Embed" ProgID="Equation.DSMT4" ShapeID="Picture 6" DrawAspect="Content" ObjectID="_1523458759"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8pt;height:1in" o:ole="">
            <v:imagedata r:id="rId17" o:title=""/>
          </v:shape>
          <o:OLEObject Type="Embed" ProgID="Equation.DSMT4" ShapeID="Picture 9" DrawAspect="Content" ObjectID="_1523458760"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35pt;height:34.6pt" o:ole="">
            <v:imagedata r:id="rId19" o:title=""/>
          </v:shape>
          <o:OLEObject Type="Embed" ProgID="Equation.DSMT4" ShapeID="Picture 14" DrawAspect="Content" ObjectID="_1523458761"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15pt" o:ole="">
            <v:imagedata r:id="rId21" o:title=""/>
          </v:shape>
          <o:OLEObject Type="Embed" ProgID="Equation.DSMT4" ShapeID="Picture 15" DrawAspect="Content" ObjectID="_1523458762"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65pt;height:41.15pt" o:ole="">
            <v:imagedata r:id="rId23" o:title=""/>
          </v:shape>
          <o:OLEObject Type="Embed" ProgID="Equation.DSMT4" ShapeID="Picture 16" DrawAspect="Content" ObjectID="_1523458763"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55pt;height:78.1pt" o:ole="">
            <v:imagedata r:id="rId25" o:title=""/>
          </v:shape>
          <o:OLEObject Type="Embed" ProgID="Equation.DSMT4" ShapeID="_x0000_i1034" DrawAspect="Content" ObjectID="_1523458764"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8pt;height:30.85pt" o:ole="">
            <v:imagedata r:id="rId27" o:title=""/>
          </v:shape>
          <o:OLEObject Type="Embed" ProgID="Equation.DSMT4" ShapeID="Picture 23" DrawAspect="Content" ObjectID="_1523458765"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85pt;height:18.7pt" o:ole="">
            <v:imagedata r:id="rId29" o:title=""/>
          </v:shape>
          <o:OLEObject Type="Embed" ProgID="Equation.DSMT4" ShapeID="Picture 24" DrawAspect="Content" ObjectID="_1523458766" r:id="rId30"/>
        </w:object>
      </w:r>
      <w:r>
        <w:rPr>
          <w:rFonts w:ascii="宋体" w:hAnsi="宋体" w:hint="eastAsia"/>
        </w:rPr>
        <w:t>为涡粘系数，</w:t>
      </w:r>
      <w:r>
        <w:rPr>
          <w:rFonts w:ascii="宋体" w:hAnsi="宋体"/>
          <w:position w:val="-6"/>
        </w:rPr>
        <w:object w:dxaOrig="199" w:dyaOrig="298">
          <v:shape id="Picture 25" o:spid="_x0000_i1037" type="#_x0000_t75" style="width:9.8pt;height:14.95pt" o:ole="">
            <v:imagedata r:id="rId31" o:title=""/>
          </v:shape>
          <o:OLEObject Type="Embed" ProgID="Equation.DSMT4" ShapeID="Picture 25" DrawAspect="Content" ObjectID="_1523458767" r:id="rId32"/>
        </w:object>
      </w:r>
      <w:r>
        <w:rPr>
          <w:rFonts w:ascii="宋体" w:hAnsi="宋体" w:hint="eastAsia"/>
        </w:rPr>
        <w:t>为湍动能，</w:t>
      </w:r>
      <w:r>
        <w:rPr>
          <w:rFonts w:ascii="宋体" w:hAnsi="宋体"/>
          <w:position w:val="-14"/>
        </w:rPr>
        <w:object w:dxaOrig="546" w:dyaOrig="397">
          <v:shape id="Picture 26" o:spid="_x0000_i1038" type="#_x0000_t75" style="width:26.65pt;height:19.15pt" o:ole="">
            <v:imagedata r:id="rId33" o:title=""/>
          </v:shape>
          <o:OLEObject Type="Embed" ProgID="Equation.DSMT4" ShapeID="Picture 26" DrawAspect="Content" ObjectID="_1523458768"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05pt;height:38.35pt" o:ole="">
            <v:imagedata r:id="rId35" o:title=""/>
          </v:shape>
          <o:OLEObject Type="Embed" ProgID="Equation.DSMT4" ShapeID="Picture 27" DrawAspect="Content" ObjectID="_1523458769"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5pt;height:38.35pt" o:ole="">
            <v:imagedata r:id="rId37" o:title=""/>
          </v:shape>
          <o:OLEObject Type="Embed" ProgID="Equation.DSMT4" ShapeID="Picture 28" DrawAspect="Content" ObjectID="_1523458770"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6.65pt;height:14.95pt" o:ole="">
            <v:imagedata r:id="rId39" o:title=""/>
          </v:shape>
          <o:OLEObject Type="Embed" ProgID="Equation.DSMT4" ShapeID="Picture 29" DrawAspect="Content" ObjectID="_1523458771"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pt;height:38.35pt" o:ole="">
            <v:imagedata r:id="rId41" o:title=""/>
          </v:shape>
          <o:OLEObject Type="Embed" ProgID="Equation.DSMT4" ShapeID="Picture 30" DrawAspect="Content" ObjectID="_1523458772"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9pt;height:38.35pt" o:ole="">
            <v:imagedata r:id="rId43" o:title=""/>
          </v:shape>
          <o:OLEObject Type="Embed" ProgID="Equation.DSMT4" ShapeID="Picture 31" DrawAspect="Content" ObjectID="_1523458773"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85pt;height:18.7pt" o:ole="">
            <v:imagedata r:id="rId45" o:title=""/>
          </v:shape>
          <o:OLEObject Type="Embed" ProgID="Equation.DSMT4" ShapeID="Picture 44" DrawAspect="Content" ObjectID="_1523458774" r:id="rId46"/>
        </w:object>
      </w:r>
      <w:r>
        <w:rPr>
          <w:rFonts w:hint="eastAsia"/>
        </w:rPr>
        <w:t>，</w:t>
      </w:r>
      <w:r>
        <w:rPr>
          <w:position w:val="-12"/>
        </w:rPr>
        <w:object w:dxaOrig="298" w:dyaOrig="348">
          <v:shape id="Picture 45" o:spid="_x0000_i1045" type="#_x0000_t75" style="width:14.95pt;height:17.3pt" o:ole="">
            <v:imagedata r:id="rId47" o:title=""/>
          </v:shape>
          <o:OLEObject Type="Embed" ProgID="Equation.DSMT4" ShapeID="Picture 45" DrawAspect="Content" ObjectID="_1523458775" r:id="rId48"/>
        </w:object>
      </w:r>
      <w:r>
        <w:rPr>
          <w:rFonts w:hint="eastAsia"/>
        </w:rPr>
        <w:t>，</w:t>
      </w:r>
      <w:r>
        <w:rPr>
          <w:position w:val="-12"/>
        </w:rPr>
        <w:object w:dxaOrig="348" w:dyaOrig="348">
          <v:shape id="Picture 46" o:spid="_x0000_i1046" type="#_x0000_t75" style="width:17.3pt;height:17.3pt" o:ole="">
            <v:imagedata r:id="rId49" o:title=""/>
          </v:shape>
          <o:OLEObject Type="Embed" ProgID="Equation.DSMT4" ShapeID="Picture 46" DrawAspect="Content" ObjectID="_1523458776" r:id="rId50"/>
        </w:object>
      </w:r>
      <w:r>
        <w:rPr>
          <w:rFonts w:hint="eastAsia"/>
        </w:rPr>
        <w:t>，</w:t>
      </w:r>
      <w:r>
        <w:rPr>
          <w:position w:val="-12"/>
        </w:rPr>
        <w:object w:dxaOrig="372" w:dyaOrig="348">
          <v:shape id="Picture 47" o:spid="_x0000_i1047" type="#_x0000_t75" style="width:18.7pt;height:17.3pt" o:ole="">
            <v:imagedata r:id="rId51" o:title=""/>
          </v:shape>
          <o:OLEObject Type="Embed" ProgID="Equation.DSMT4" ShapeID="Picture 47" DrawAspect="Content" ObjectID="_1523458777" r:id="rId52"/>
        </w:object>
      </w:r>
      <w:r>
        <w:rPr>
          <w:rFonts w:hint="eastAsia"/>
        </w:rPr>
        <w:t>，</w:t>
      </w:r>
      <w:r>
        <w:rPr>
          <w:position w:val="-12"/>
        </w:rPr>
        <w:object w:dxaOrig="298" w:dyaOrig="348">
          <v:shape id="Picture 48" o:spid="_x0000_i1048" type="#_x0000_t75" style="width:14.95pt;height:17.3pt" o:ole="">
            <v:imagedata r:id="rId53" o:title=""/>
          </v:shape>
          <o:OLEObject Type="Embed" ProgID="Equation.DSMT4" ShapeID="Picture 48" DrawAspect="Content" ObjectID="_1523458778"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4.5pt;height:18.7pt" o:ole="">
            <v:imagedata r:id="rId55" o:title=""/>
          </v:shape>
          <o:OLEObject Type="Embed" ProgID="Equation.DSMT4" ShapeID="Picture 49" DrawAspect="Content" ObjectID="_1523458779"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05pt;height:13.55pt" o:ole="">
            <v:imagedata r:id="rId57" o:title=""/>
          </v:shape>
          <o:OLEObject Type="Embed" ProgID="Equation.DSMT4" ShapeID="Picture 50" DrawAspect="Content" ObjectID="_1523458780" r:id="rId58"/>
        </w:object>
      </w:r>
      <w:r>
        <w:rPr>
          <w:rFonts w:hint="eastAsia"/>
        </w:rPr>
        <w:t>和</w:t>
      </w:r>
      <w:r>
        <w:rPr>
          <w:position w:val="-14"/>
        </w:rPr>
        <w:object w:dxaOrig="770" w:dyaOrig="422">
          <v:shape id="Picture 51" o:spid="_x0000_i1051" type="#_x0000_t75" style="width:38.35pt;height:21.05pt" o:ole="">
            <v:imagedata r:id="rId59" o:title=""/>
          </v:shape>
          <o:OLEObject Type="Embed" ProgID="Equation.DSMT4" ShapeID="Picture 51" DrawAspect="Content" ObjectID="_1523458781"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pt" o:ole="">
            <v:imagedata r:id="rId61" o:title=""/>
          </v:shape>
          <o:OLEObject Type="Embed" ProgID="Equation.DSMT4" ShapeID="_x0000_i1052" DrawAspect="Content" ObjectID="_1523458782" r:id="rId62"/>
        </w:object>
      </w:r>
    </w:p>
    <w:p w:rsidR="00360C1C" w:rsidRDefault="00360C1C" w:rsidP="00360C1C">
      <w:pPr>
        <w:spacing w:line="360" w:lineRule="auto"/>
      </w:pPr>
      <w:r>
        <w:rPr>
          <w:rFonts w:hint="eastAsia"/>
        </w:rPr>
        <w:t>其中</w:t>
      </w:r>
      <w:r w:rsidR="00C638A5">
        <w:rPr>
          <w:rFonts w:ascii="Times New Roman" w:hAnsi="Times New Roman"/>
          <w:i/>
          <w:position w:val="-10"/>
        </w:rPr>
        <w:object w:dxaOrig="1500" w:dyaOrig="320">
          <v:shape id="_x0000_i1053" type="#_x0000_t75" style="width:75.25pt;height:15.9pt" o:ole="">
            <v:imagedata r:id="rId63" o:title=""/>
          </v:shape>
          <o:OLEObject Type="Embed" ProgID="Equation.DSMT4" ShapeID="_x0000_i1053" DrawAspect="Content" ObjectID="_1523458783" r:id="rId64"/>
        </w:object>
      </w:r>
      <w:r>
        <w:rPr>
          <w:rFonts w:ascii="Times New Roman" w:hAnsi="Times New Roman" w:hint="eastAsia"/>
        </w:rPr>
        <w:t>时，</w:t>
      </w:r>
      <w:r>
        <w:rPr>
          <w:rFonts w:ascii="Times New Roman" w:hAnsi="Times New Roman"/>
        </w:rPr>
        <w:t>对应于</w:t>
      </w:r>
      <w:r>
        <w:rPr>
          <w:rFonts w:ascii="Times New Roman" w:hAnsi="Times New Roman" w:hint="eastAsia"/>
        </w:rPr>
        <w:t>连续方程；</w:t>
      </w:r>
      <w:r>
        <w:rPr>
          <w:rFonts w:ascii="Times New Roman" w:hAnsi="Times New Roman"/>
          <w:i/>
          <w:position w:val="-10"/>
        </w:rPr>
        <w:object w:dxaOrig="1788" w:dyaOrig="323">
          <v:shape id="Picture 54" o:spid="_x0000_i1054" type="#_x0000_t75" style="width:89.3pt;height:16.85pt" o:ole="">
            <v:imagedata r:id="rId65" o:title=""/>
          </v:shape>
          <o:OLEObject Type="Embed" ProgID="Equation.DSMT4" ShapeID="Picture 54" DrawAspect="Content" ObjectID="_1523458784" r:id="rId66"/>
        </w:object>
      </w:r>
      <w:r w:rsidR="00A5625B">
        <w:rPr>
          <w:rFonts w:ascii="Times New Roman" w:hAnsi="Times New Roman" w:hint="eastAsia"/>
        </w:rPr>
        <w:t>，对应于层流边界层流向动量方程，</w:t>
      </w:r>
      <w:r>
        <w:t>对于</w:t>
      </w:r>
      <w:r>
        <w:rPr>
          <w:rFonts w:hint="eastAsia"/>
        </w:rPr>
        <w:t>湍流边界层扩散系数和源项按之前列出湍流表达式处理。</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7"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5" type="#_x0000_t75" style="width:365.15pt;height:36pt" o:ole="">
            <v:imagedata r:id="rId68" o:title=""/>
          </v:shape>
          <o:OLEObject Type="Embed" ProgID="Equation.DSMT4" ShapeID="_x0000_i1055" DrawAspect="Content" ObjectID="_1523458785" r:id="rId69"/>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A67417">
        <w:rPr>
          <w:rFonts w:ascii="Times New Roman" w:hAnsi="Times New Roman"/>
        </w:rPr>
        <w:t>,</w:t>
      </w:r>
      <w:r w:rsidR="00A67417">
        <w:rPr>
          <w:rFonts w:ascii="Times New Roman" w:hAnsi="Times New Roman" w:hint="eastAsia"/>
        </w:rPr>
        <w:t>显然</w:t>
      </w:r>
      <w:r w:rsidR="00A67417">
        <w:rPr>
          <w:rFonts w:ascii="Times New Roman" w:hAnsi="Times New Roman"/>
        </w:rPr>
        <w:t>若是采用节点间线性</w:t>
      </w:r>
      <w:r w:rsidR="00A67417">
        <w:rPr>
          <w:rFonts w:ascii="Times New Roman" w:hAnsi="Times New Roman" w:hint="eastAsia"/>
        </w:rPr>
        <w:t>分布</w:t>
      </w:r>
      <w:r w:rsidR="00A67417">
        <w:rPr>
          <w:rFonts w:ascii="Times New Roman" w:hAnsi="Times New Roman"/>
        </w:rPr>
        <w:t>则会出现</w:t>
      </w:r>
      <w:r w:rsidR="00A67417" w:rsidRPr="00A67417">
        <w:rPr>
          <w:rFonts w:ascii="Times New Roman" w:hAnsi="Times New Roman" w:hint="eastAsia"/>
        </w:rPr>
        <w:t>负系数</w:t>
      </w:r>
      <w:r w:rsidR="00A67417">
        <w:rPr>
          <w:rFonts w:ascii="Times New Roman" w:hAnsi="Times New Roman" w:hint="eastAsia"/>
        </w:rPr>
        <w:t>，</w:t>
      </w:r>
      <w:r w:rsidR="00A67417">
        <w:rPr>
          <w:rFonts w:ascii="Times New Roman" w:hAnsi="Times New Roman"/>
        </w:rPr>
        <w:t>因此</w:t>
      </w:r>
      <w:r w:rsidR="00A67417">
        <w:rPr>
          <w:rFonts w:ascii="Times New Roman" w:hAnsi="Times New Roman" w:hint="eastAsia"/>
        </w:rPr>
        <w:t>对于</w:t>
      </w:r>
      <w:r w:rsidR="00A67417">
        <w:rPr>
          <w:rFonts w:ascii="Times New Roman" w:hAnsi="Times New Roman"/>
        </w:rPr>
        <w:t>没有扩散的</w:t>
      </w:r>
      <w:r w:rsidR="00A67417">
        <w:rPr>
          <w:rFonts w:ascii="Times New Roman" w:hAnsi="Times New Roman" w:hint="eastAsia"/>
          <w:i/>
        </w:rPr>
        <w:t>x</w:t>
      </w:r>
      <w:r w:rsidR="00A67417" w:rsidRPr="00A67417">
        <w:rPr>
          <w:rFonts w:ascii="Times New Roman" w:hAnsi="Times New Roman" w:hint="eastAsia"/>
        </w:rPr>
        <w:t>方向</w:t>
      </w:r>
      <w:r w:rsidR="00A67417">
        <w:rPr>
          <w:rFonts w:ascii="Times New Roman" w:hAnsi="Times New Roman" w:hint="eastAsia"/>
        </w:rPr>
        <w:t>采用</w:t>
      </w:r>
      <w:r w:rsidR="00A67417">
        <w:rPr>
          <w:rFonts w:ascii="Times New Roman" w:hAnsi="Times New Roman"/>
        </w:rPr>
        <w:t>迎风格式</w:t>
      </w:r>
      <w:r w:rsidR="009A036D">
        <w:rPr>
          <w:rFonts w:ascii="Times New Roman" w:hAnsi="Times New Roman" w:hint="eastAsia"/>
        </w:rPr>
        <w:t>，</w:t>
      </w:r>
      <w:r w:rsidR="009A036D">
        <w:rPr>
          <w:rFonts w:ascii="Times New Roman" w:hAnsi="Times New Roman"/>
        </w:rPr>
        <w:t>同时定义</w:t>
      </w:r>
      <w:r w:rsidR="009A036D">
        <w:rPr>
          <w:rFonts w:ascii="Times New Roman" w:hAnsi="Times New Roman" w:hint="eastAsia"/>
        </w:rPr>
        <w:t>：</w:t>
      </w:r>
    </w:p>
    <w:p w:rsidR="009A036D" w:rsidRDefault="00D67FD2" w:rsidP="009A036D">
      <w:pPr>
        <w:tabs>
          <w:tab w:val="left" w:pos="2740"/>
        </w:tabs>
        <w:spacing w:line="360" w:lineRule="auto"/>
        <w:ind w:firstLineChars="200" w:firstLine="420"/>
        <w:jc w:val="center"/>
        <w:rPr>
          <w:rFonts w:ascii="Times New Roman" w:hAnsi="Times New Roman"/>
        </w:rPr>
      </w:pPr>
      <w:r w:rsidRPr="009A036D">
        <w:rPr>
          <w:rFonts w:ascii="Times New Roman" w:hAnsi="Times New Roman"/>
          <w:position w:val="-24"/>
        </w:rPr>
        <w:object w:dxaOrig="1640" w:dyaOrig="620">
          <v:shape id="_x0000_i1074" type="#_x0000_t75" style="width:81.8pt;height:30.85pt" o:ole="">
            <v:imagedata r:id="rId70" o:title=""/>
          </v:shape>
          <o:OLEObject Type="Embed" ProgID="Equation.DSMT4" ShapeID="_x0000_i1074" DrawAspect="Content" ObjectID="_1523458786" r:id="rId71"/>
        </w:object>
      </w:r>
    </w:p>
    <w:p w:rsidR="009A036D" w:rsidRDefault="009A036D" w:rsidP="009A036D">
      <w:pPr>
        <w:tabs>
          <w:tab w:val="left" w:pos="2740"/>
        </w:tabs>
        <w:spacing w:line="360" w:lineRule="auto"/>
        <w:ind w:firstLineChars="200" w:firstLine="420"/>
        <w:rPr>
          <w:rFonts w:ascii="Times New Roman" w:hAnsi="Times New Roman"/>
        </w:rPr>
      </w:pPr>
      <w:r>
        <w:rPr>
          <w:rFonts w:ascii="Times New Roman" w:hAnsi="Times New Roman" w:hint="eastAsia"/>
        </w:rPr>
        <w:t>则原方程变为</w:t>
      </w:r>
      <w:r>
        <w:rPr>
          <w:rFonts w:ascii="Times New Roman" w:hAnsi="Times New Roman"/>
        </w:rPr>
        <w:t>：</w:t>
      </w:r>
    </w:p>
    <w:p w:rsidR="009A036D" w:rsidRDefault="00D67FD2" w:rsidP="009A036D">
      <w:pPr>
        <w:tabs>
          <w:tab w:val="left" w:pos="2740"/>
        </w:tabs>
        <w:spacing w:line="360" w:lineRule="auto"/>
        <w:ind w:firstLineChars="200" w:firstLine="420"/>
        <w:jc w:val="center"/>
      </w:pPr>
      <w:r w:rsidRPr="009A036D">
        <w:rPr>
          <w:position w:val="-28"/>
        </w:rPr>
        <w:object w:dxaOrig="4680" w:dyaOrig="700">
          <v:shape id="_x0000_i1075" type="#_x0000_t75" style="width:234.25pt;height:35.05pt" o:ole="">
            <v:imagedata r:id="rId72" o:title=""/>
          </v:shape>
          <o:OLEObject Type="Embed" ProgID="Equation.DSMT4" ShapeID="_x0000_i1075" DrawAspect="Content" ObjectID="_1523458787" r:id="rId73"/>
        </w:object>
      </w:r>
    </w:p>
    <w:p w:rsidR="00D67FD2" w:rsidRDefault="00D67FD2" w:rsidP="009A036D">
      <w:pPr>
        <w:tabs>
          <w:tab w:val="left" w:pos="2740"/>
        </w:tabs>
        <w:spacing w:line="360" w:lineRule="auto"/>
        <w:ind w:firstLineChars="200" w:firstLine="420"/>
        <w:jc w:val="center"/>
      </w:pPr>
      <w:r>
        <w:rPr>
          <w:position w:val="-18"/>
        </w:rPr>
        <w:object w:dxaOrig="5580" w:dyaOrig="520">
          <v:shape id="_x0000_i1076" type="#_x0000_t75" style="width:279.1pt;height:26.2pt" o:ole="">
            <v:imagedata r:id="rId74" o:title=""/>
          </v:shape>
          <o:OLEObject Type="Embed" ProgID="Equation.DSMT4" ShapeID="_x0000_i1076" DrawAspect="Content" ObjectID="_1523458788" r:id="rId75"/>
        </w:object>
      </w:r>
    </w:p>
    <w:p w:rsidR="00D67FD2" w:rsidRPr="00D67FD2" w:rsidRDefault="00D67FD2" w:rsidP="00D67FD2">
      <w:pPr>
        <w:tabs>
          <w:tab w:val="left" w:pos="2740"/>
        </w:tabs>
        <w:spacing w:line="360" w:lineRule="auto"/>
        <w:ind w:firstLineChars="200" w:firstLine="420"/>
        <w:rPr>
          <w:rFonts w:ascii="Times New Roman" w:hAnsi="Times New Roman"/>
        </w:rPr>
      </w:pPr>
      <w:r>
        <w:rPr>
          <w:rFonts w:hint="eastAsia"/>
        </w:rPr>
        <w:t>假设物理量</w:t>
      </w:r>
      <w:r>
        <w:t>在控制体内均匀分布</w:t>
      </w:r>
      <w:r>
        <w:rPr>
          <w:rFonts w:hint="eastAsia"/>
        </w:rPr>
        <w:t>，</w:t>
      </w:r>
      <w:r>
        <w:t>且</w:t>
      </w:r>
      <w:r>
        <w:rPr>
          <w:rFonts w:ascii="Times New Roman" w:hAnsi="Times New Roman"/>
          <w:position w:val="-12"/>
        </w:rPr>
        <w:object w:dxaOrig="1366" w:dyaOrig="348">
          <v:shape id="Picture 59" o:spid="_x0000_i1078" type="#_x0000_t75" style="width:68.25pt;height:17.3pt" o:ole="">
            <v:imagedata r:id="rId76" o:title=""/>
          </v:shape>
          <o:OLEObject Type="Embed" ProgID="Equation.DSMT4" ShapeID="Picture 59" DrawAspect="Content" ObjectID="_1523458789" r:id="rId77"/>
        </w:object>
      </w:r>
      <w:r>
        <w:rPr>
          <w:rFonts w:hint="eastAsia"/>
        </w:rPr>
        <w:t>：</w:t>
      </w:r>
    </w:p>
    <w:p w:rsidR="00D67FD2" w:rsidRPr="00D67FD2" w:rsidRDefault="00D67FD2" w:rsidP="00D67FD2">
      <w:pPr>
        <w:tabs>
          <w:tab w:val="left" w:pos="2740"/>
        </w:tabs>
        <w:spacing w:line="360" w:lineRule="auto"/>
        <w:ind w:firstLineChars="200" w:firstLine="420"/>
        <w:jc w:val="center"/>
        <w:rPr>
          <w:rFonts w:hint="eastAsia"/>
        </w:rPr>
      </w:pPr>
      <w:r>
        <w:rPr>
          <w:position w:val="-16"/>
        </w:rPr>
        <w:object w:dxaOrig="5586" w:dyaOrig="447">
          <v:shape id="Picture 60" o:spid="_x0000_i1077" type="#_x0000_t75" style="width:279.1pt;height:22.45pt" o:ole="">
            <v:imagedata r:id="rId78" o:title=""/>
          </v:shape>
          <o:OLEObject Type="Embed" ProgID="Equation.DSMT4" ShapeID="Picture 60" DrawAspect="Content" ObjectID="_1523458790" r:id="rId79"/>
        </w:object>
      </w:r>
    </w:p>
    <w:p w:rsidR="00033C6D" w:rsidRDefault="00335282" w:rsidP="00C638A5">
      <w:pPr>
        <w:tabs>
          <w:tab w:val="left" w:pos="2740"/>
        </w:tabs>
        <w:spacing w:line="360" w:lineRule="auto"/>
        <w:ind w:firstLine="420"/>
        <w:rPr>
          <w:rFonts w:ascii="Times New Roman" w:hAnsi="Times New Roman"/>
        </w:rPr>
      </w:pPr>
      <w:r>
        <w:rPr>
          <w:rFonts w:ascii="Times New Roman" w:hAnsi="Times New Roman"/>
          <w:i/>
        </w:rPr>
        <w:t>x</w:t>
      </w:r>
      <w:r>
        <w:rPr>
          <w:rFonts w:ascii="Times New Roman" w:hAnsi="Times New Roman" w:hint="eastAsia"/>
        </w:rPr>
        <w:t>方向</w:t>
      </w:r>
      <w:r w:rsidR="000C4E15">
        <w:rPr>
          <w:rFonts w:ascii="Times New Roman" w:hAnsi="Times New Roman" w:hint="eastAsia"/>
        </w:rPr>
        <w:t>迎风</w:t>
      </w:r>
      <w:r w:rsidR="000C4E15">
        <w:rPr>
          <w:rFonts w:ascii="Times New Roman" w:hAnsi="Times New Roman"/>
        </w:rPr>
        <w:t>格式</w:t>
      </w:r>
      <w:r>
        <w:rPr>
          <w:rFonts w:ascii="Times New Roman" w:hAnsi="Times New Roman"/>
        </w:rPr>
        <w:t>离散</w:t>
      </w:r>
      <w:r w:rsidR="00AC6CF3">
        <w:rPr>
          <w:rFonts w:ascii="Times New Roman" w:hAnsi="Times New Roman" w:hint="eastAsia"/>
        </w:rPr>
        <w:t>：</w:t>
      </w:r>
    </w:p>
    <w:p w:rsidR="00D67FD2" w:rsidRDefault="00341F8D" w:rsidP="00945B43">
      <w:pPr>
        <w:tabs>
          <w:tab w:val="left" w:pos="2740"/>
        </w:tabs>
        <w:spacing w:line="360" w:lineRule="auto"/>
        <w:ind w:firstLine="420"/>
        <w:jc w:val="center"/>
      </w:pPr>
      <w:r>
        <w:rPr>
          <w:position w:val="-36"/>
        </w:rPr>
        <w:object w:dxaOrig="3120" w:dyaOrig="840">
          <v:shape id="_x0000_i1080" type="#_x0000_t75" style="width:155.7pt;height:41.6pt" o:ole="">
            <v:imagedata r:id="rId80" o:title=""/>
          </v:shape>
          <o:OLEObject Type="Embed" ProgID="Equation.DSMT4" ShapeID="_x0000_i1080" DrawAspect="Content" ObjectID="_1523458791" r:id="rId81"/>
        </w:object>
      </w:r>
    </w:p>
    <w:p w:rsidR="00E53D2A" w:rsidRDefault="00E53D2A" w:rsidP="00E53D2A">
      <w:pPr>
        <w:tabs>
          <w:tab w:val="left" w:pos="2740"/>
        </w:tabs>
        <w:spacing w:line="360" w:lineRule="auto"/>
        <w:ind w:firstLine="420"/>
        <w:rPr>
          <w:rFonts w:ascii="Times New Roman" w:hAnsi="Times New Roman" w:hint="eastAsia"/>
        </w:rPr>
      </w:pPr>
      <w:r>
        <w:rPr>
          <w:rFonts w:hint="eastAsia"/>
        </w:rPr>
        <w:t>式中</w:t>
      </w:r>
      <w:r w:rsidR="00341F8D" w:rsidRPr="00C56C2B">
        <w:rPr>
          <w:position w:val="-24"/>
        </w:rPr>
        <w:object w:dxaOrig="1440" w:dyaOrig="620">
          <v:shape id="_x0000_i1079" type="#_x0000_t75" style="width:1in;height:30.85pt" o:ole="">
            <v:imagedata r:id="rId82" o:title=""/>
          </v:shape>
          <o:OLEObject Type="Embed" ProgID="Equation.DSMT4" ShapeID="_x0000_i1079" DrawAspect="Content" ObjectID="_1523458792" r:id="rId83"/>
        </w:object>
      </w:r>
      <w:r w:rsidR="007C0388">
        <w:rPr>
          <w:rFonts w:hint="eastAsia"/>
        </w:rPr>
        <w:t>，</w:t>
      </w:r>
      <w:r w:rsidR="007C0388" w:rsidRPr="00C56C2B">
        <w:rPr>
          <w:position w:val="-24"/>
        </w:rPr>
        <w:object w:dxaOrig="1500" w:dyaOrig="620">
          <v:shape id="_x0000_i1082" type="#_x0000_t75" style="width:74.8pt;height:30.85pt" o:ole="">
            <v:imagedata r:id="rId84" o:title=""/>
          </v:shape>
          <o:OLEObject Type="Embed" ProgID="Equation.DSMT4" ShapeID="_x0000_i1082" DrawAspect="Content" ObjectID="_1523458793" r:id="rId85"/>
        </w:object>
      </w:r>
    </w:p>
    <w:p w:rsidR="00D67FD2" w:rsidRDefault="00AC6CF3" w:rsidP="00C638A5">
      <w:pPr>
        <w:tabs>
          <w:tab w:val="left" w:pos="2740"/>
        </w:tabs>
        <w:spacing w:line="360" w:lineRule="auto"/>
        <w:ind w:firstLine="420"/>
        <w:rPr>
          <w:rFonts w:ascii="Times New Roman" w:hAnsi="Times New Roman"/>
        </w:rPr>
      </w:pPr>
      <w:r w:rsidRPr="000C4E15">
        <w:rPr>
          <w:rFonts w:ascii="Times New Roman" w:hAnsi="Times New Roman" w:hint="eastAsia"/>
          <w:i/>
        </w:rPr>
        <w:t>y</w:t>
      </w:r>
      <w:r>
        <w:rPr>
          <w:rFonts w:ascii="Times New Roman" w:hAnsi="Times New Roman" w:hint="eastAsia"/>
        </w:rPr>
        <w:t>方向</w:t>
      </w:r>
      <w:r>
        <w:rPr>
          <w:rFonts w:ascii="Times New Roman" w:hAnsi="Times New Roman"/>
        </w:rPr>
        <w:t>采用通用格式离散</w:t>
      </w:r>
      <w:r>
        <w:rPr>
          <w:rFonts w:ascii="Times New Roman" w:hAnsi="Times New Roman" w:hint="eastAsia"/>
        </w:rPr>
        <w:t>：</w:t>
      </w:r>
    </w:p>
    <w:p w:rsidR="00341F8D" w:rsidRDefault="007C0388" w:rsidP="00341F8D">
      <w:pPr>
        <w:tabs>
          <w:tab w:val="left" w:pos="2740"/>
        </w:tabs>
        <w:spacing w:line="360" w:lineRule="auto"/>
        <w:ind w:firstLine="420"/>
        <w:jc w:val="center"/>
      </w:pPr>
      <w:r w:rsidRPr="007C0388">
        <w:rPr>
          <w:position w:val="-34"/>
        </w:rPr>
        <w:object w:dxaOrig="2280" w:dyaOrig="800">
          <v:shape id="_x0000_i1081" type="#_x0000_t75" style="width:114.1pt;height:39.75pt" o:ole="">
            <v:imagedata r:id="rId86" o:title=""/>
          </v:shape>
          <o:OLEObject Type="Embed" ProgID="Equation.DSMT4" ShapeID="_x0000_i1081" DrawAspect="Content" ObjectID="_1523458794" r:id="rId87"/>
        </w:object>
      </w:r>
    </w:p>
    <w:p w:rsidR="008763B7" w:rsidRDefault="007C0388" w:rsidP="008763B7">
      <w:pPr>
        <w:tabs>
          <w:tab w:val="left" w:pos="2740"/>
        </w:tabs>
        <w:spacing w:line="360" w:lineRule="auto"/>
        <w:ind w:firstLine="420"/>
        <w:rPr>
          <w:rFonts w:hint="eastAsia"/>
        </w:rPr>
      </w:pPr>
      <w:r>
        <w:rPr>
          <w:rFonts w:hint="eastAsia"/>
        </w:rPr>
        <w:t>式中</w:t>
      </w:r>
      <w:r w:rsidRPr="007C0388">
        <w:rPr>
          <w:position w:val="-30"/>
        </w:rPr>
        <w:object w:dxaOrig="1080" w:dyaOrig="700">
          <v:shape id="_x0000_i1083" type="#_x0000_t75" style="width:54.25pt;height:35.05pt" o:ole="">
            <v:imagedata r:id="rId88" o:title=""/>
          </v:shape>
          <o:OLEObject Type="Embed" ProgID="Equation.DSMT4" ShapeID="_x0000_i1083" DrawAspect="Content" ObjectID="_1523458795" r:id="rId89"/>
        </w:object>
      </w:r>
      <w:r>
        <w:rPr>
          <w:rFonts w:hint="eastAsia"/>
        </w:rPr>
        <w:t>，</w:t>
      </w:r>
      <w:r w:rsidRPr="007C0388">
        <w:rPr>
          <w:position w:val="-30"/>
        </w:rPr>
        <w:object w:dxaOrig="1060" w:dyaOrig="700">
          <v:shape id="_x0000_i1084" type="#_x0000_t75" style="width:52.85pt;height:35.05pt" o:ole="">
            <v:imagedata r:id="rId90" o:title=""/>
          </v:shape>
          <o:OLEObject Type="Embed" ProgID="Equation.DSMT4" ShapeID="_x0000_i1084" DrawAspect="Content" ObjectID="_1523458796" r:id="rId91"/>
        </w:object>
      </w:r>
      <w:r w:rsidR="00377AC4">
        <w:rPr>
          <w:rFonts w:hint="eastAsia"/>
        </w:rPr>
        <w:t>，</w:t>
      </w:r>
      <w:r w:rsidR="00377AC4" w:rsidRPr="00377AC4">
        <w:rPr>
          <w:position w:val="-4"/>
        </w:rPr>
        <w:object w:dxaOrig="240" w:dyaOrig="260">
          <v:shape id="_x0000_i1086" type="#_x0000_t75" style="width:12.15pt;height:13.1pt" o:ole="">
            <v:imagedata r:id="rId92" o:title=""/>
          </v:shape>
          <o:OLEObject Type="Embed" ProgID="Equation.DSMT4" ShapeID="_x0000_i1086" DrawAspect="Content" ObjectID="_1523458797" r:id="rId93"/>
        </w:object>
      </w:r>
      <w:r w:rsidR="00377AC4">
        <w:rPr>
          <w:rFonts w:hint="eastAsia"/>
        </w:rPr>
        <w:t>，</w:t>
      </w:r>
      <w:r w:rsidR="00377AC4" w:rsidRPr="00377AC4">
        <w:rPr>
          <w:position w:val="-4"/>
        </w:rPr>
        <w:object w:dxaOrig="240" w:dyaOrig="260">
          <v:shape id="_x0000_i1085" type="#_x0000_t75" style="width:12.15pt;height:13.1pt" o:ole="">
            <v:imagedata r:id="rId94" o:title=""/>
          </v:shape>
          <o:OLEObject Type="Embed" ProgID="Equation.DSMT4" ShapeID="_x0000_i1085" DrawAspect="Content" ObjectID="_1523458798" r:id="rId95"/>
        </w:object>
      </w:r>
      <w:r w:rsidR="00377AC4">
        <w:rPr>
          <w:rFonts w:hint="eastAsia"/>
        </w:rPr>
        <w:t>是贝克列</w:t>
      </w:r>
      <w:r w:rsidR="00377AC4">
        <w:t>数的函数，与具体采用的格式有关</w:t>
      </w:r>
      <w:r w:rsidR="00377AC4">
        <w:rPr>
          <w:rFonts w:hint="eastAsia"/>
        </w:rPr>
        <w:t>，</w:t>
      </w:r>
      <w:r w:rsidR="00377AC4">
        <w:t>贝克列</w:t>
      </w:r>
      <w:r w:rsidR="00377AC4">
        <w:rPr>
          <w:rFonts w:hint="eastAsia"/>
        </w:rPr>
        <w:t>数</w:t>
      </w:r>
      <w:r w:rsidR="00377AC4">
        <w:t>定义为：</w:t>
      </w:r>
      <w:r w:rsidR="00DD55A6" w:rsidRPr="00C56C2B">
        <w:rPr>
          <w:position w:val="-24"/>
        </w:rPr>
        <w:object w:dxaOrig="920" w:dyaOrig="620">
          <v:shape id="_x0000_i1087" type="#_x0000_t75" style="width:45.8pt;height:30.85pt" o:ole="">
            <v:imagedata r:id="rId96" o:title=""/>
          </v:shape>
          <o:OLEObject Type="Embed" ProgID="Equation.DSMT4" ShapeID="_x0000_i1087" DrawAspect="Content" ObjectID="_1523458799" r:id="rId97"/>
        </w:object>
      </w:r>
      <w:r w:rsidR="00977BB0">
        <w:rPr>
          <w:rFonts w:hint="eastAsia"/>
        </w:rPr>
        <w:t>，</w:t>
      </w:r>
      <w:r w:rsidR="00977BB0">
        <w:t>下面给出不同格式</w:t>
      </w:r>
      <w:r w:rsidR="00977BB0">
        <w:rPr>
          <w:rFonts w:hint="eastAsia"/>
        </w:rPr>
        <w:t>对应</w:t>
      </w:r>
      <w:r w:rsidR="00977BB0">
        <w:t>的</w:t>
      </w:r>
      <w:r w:rsidR="00977BB0" w:rsidRPr="00377AC4">
        <w:rPr>
          <w:position w:val="-4"/>
        </w:rPr>
        <w:object w:dxaOrig="240" w:dyaOrig="260">
          <v:shape id="_x0000_i1089" type="#_x0000_t75" style="width:12.15pt;height:13.1pt" o:ole="">
            <v:imagedata r:id="rId92" o:title=""/>
          </v:shape>
          <o:OLEObject Type="Embed" ProgID="Equation.DSMT4" ShapeID="_x0000_i1089" DrawAspect="Content" ObjectID="_1523458800" r:id="rId98"/>
        </w:object>
      </w:r>
      <w:r w:rsidR="00977BB0">
        <w:rPr>
          <w:rFonts w:hint="eastAsia"/>
        </w:rPr>
        <w:t>，</w:t>
      </w:r>
      <w:r w:rsidR="00977BB0" w:rsidRPr="00377AC4">
        <w:rPr>
          <w:position w:val="-4"/>
        </w:rPr>
        <w:object w:dxaOrig="240" w:dyaOrig="260">
          <v:shape id="_x0000_i1088" type="#_x0000_t75" style="width:12.15pt;height:13.1pt" o:ole="">
            <v:imagedata r:id="rId94" o:title=""/>
          </v:shape>
          <o:OLEObject Type="Embed" ProgID="Equation.DSMT4" ShapeID="_x0000_i1088" DrawAspect="Content" ObjectID="_1523458801" r:id="rId99"/>
        </w:object>
      </w:r>
      <w:r w:rsidR="00977BB0">
        <w:rPr>
          <w:rFonts w:hint="eastAsia"/>
        </w:rPr>
        <w:t>：</w:t>
      </w:r>
    </w:p>
    <w:tbl>
      <w:tblPr>
        <w:tblStyle w:val="a6"/>
        <w:tblW w:w="0" w:type="auto"/>
        <w:tblLook w:val="04A0" w:firstRow="1" w:lastRow="0" w:firstColumn="1" w:lastColumn="0" w:noHBand="0" w:noVBand="1"/>
      </w:tblPr>
      <w:tblGrid>
        <w:gridCol w:w="2765"/>
        <w:gridCol w:w="2765"/>
        <w:gridCol w:w="2766"/>
      </w:tblGrid>
      <w:tr w:rsidR="00977BB0" w:rsidTr="00977BB0">
        <w:tc>
          <w:tcPr>
            <w:tcW w:w="2765" w:type="dxa"/>
            <w:vAlign w:val="center"/>
          </w:tcPr>
          <w:p w:rsidR="00977BB0" w:rsidRDefault="00977BB0" w:rsidP="00977BB0">
            <w:pPr>
              <w:tabs>
                <w:tab w:val="left" w:pos="2740"/>
              </w:tabs>
              <w:spacing w:line="360" w:lineRule="auto"/>
              <w:jc w:val="center"/>
              <w:rPr>
                <w:rFonts w:hint="eastAsia"/>
              </w:rPr>
            </w:pPr>
            <w:r>
              <w:rPr>
                <w:rFonts w:hint="eastAsia"/>
              </w:rPr>
              <w:t>格式</w:t>
            </w:r>
          </w:p>
        </w:tc>
        <w:tc>
          <w:tcPr>
            <w:tcW w:w="2765" w:type="dxa"/>
            <w:vAlign w:val="center"/>
          </w:tcPr>
          <w:p w:rsidR="00977BB0" w:rsidRDefault="00977BB0" w:rsidP="00977BB0">
            <w:pPr>
              <w:tabs>
                <w:tab w:val="left" w:pos="2740"/>
              </w:tabs>
              <w:spacing w:line="360" w:lineRule="auto"/>
              <w:jc w:val="center"/>
              <w:rPr>
                <w:rFonts w:hint="eastAsia"/>
              </w:rPr>
            </w:pPr>
            <w:r w:rsidRPr="00977BB0">
              <w:object w:dxaOrig="639" w:dyaOrig="400">
                <v:shape id="_x0000_i1090" type="#_x0000_t75" style="width:31.8pt;height:20.1pt" o:ole="">
                  <v:imagedata r:id="rId100" o:title=""/>
                </v:shape>
                <o:OLEObject Type="Embed" ProgID="Equation.DSMT4" ShapeID="_x0000_i1090" DrawAspect="Content" ObjectID="_1523458802" r:id="rId101"/>
              </w:object>
            </w:r>
          </w:p>
        </w:tc>
        <w:tc>
          <w:tcPr>
            <w:tcW w:w="2766" w:type="dxa"/>
            <w:vAlign w:val="center"/>
          </w:tcPr>
          <w:p w:rsidR="00977BB0" w:rsidRDefault="00977BB0" w:rsidP="00977BB0">
            <w:pPr>
              <w:tabs>
                <w:tab w:val="left" w:pos="2740"/>
              </w:tabs>
              <w:spacing w:line="360" w:lineRule="auto"/>
              <w:jc w:val="center"/>
              <w:rPr>
                <w:rFonts w:hint="eastAsia"/>
              </w:rPr>
            </w:pPr>
            <w:r w:rsidRPr="00977BB0">
              <w:rPr>
                <w:position w:val="-14"/>
              </w:rPr>
              <w:object w:dxaOrig="639" w:dyaOrig="400">
                <v:shape id="_x0000_i1091" type="#_x0000_t75" style="width:31.8pt;height:20.1pt" o:ole="">
                  <v:imagedata r:id="rId102" o:title=""/>
                </v:shape>
                <o:OLEObject Type="Embed" ProgID="Equation.DSMT4" ShapeID="_x0000_i1091" DrawAspect="Content" ObjectID="_1523458803" r:id="rId103"/>
              </w:object>
            </w:r>
          </w:p>
        </w:tc>
      </w:tr>
      <w:tr w:rsidR="00977BB0" w:rsidTr="00977BB0">
        <w:tc>
          <w:tcPr>
            <w:tcW w:w="2765" w:type="dxa"/>
            <w:vAlign w:val="center"/>
          </w:tcPr>
          <w:p w:rsidR="00977BB0" w:rsidRDefault="00977BB0" w:rsidP="00977BB0">
            <w:pPr>
              <w:tabs>
                <w:tab w:val="left" w:pos="2740"/>
              </w:tabs>
              <w:spacing w:line="360" w:lineRule="auto"/>
              <w:jc w:val="center"/>
              <w:rPr>
                <w:rFonts w:hint="eastAsia"/>
              </w:rPr>
            </w:pPr>
            <w:r w:rsidRPr="00977BB0">
              <w:rPr>
                <w:rFonts w:hint="eastAsia"/>
              </w:rPr>
              <w:t>中心差分格式</w:t>
            </w:r>
          </w:p>
        </w:tc>
        <w:tc>
          <w:tcPr>
            <w:tcW w:w="2765" w:type="dxa"/>
            <w:vAlign w:val="center"/>
          </w:tcPr>
          <w:p w:rsidR="00977BB0" w:rsidRDefault="00977BB0" w:rsidP="00977BB0">
            <w:pPr>
              <w:tabs>
                <w:tab w:val="left" w:pos="2740"/>
              </w:tabs>
              <w:spacing w:line="360" w:lineRule="auto"/>
              <w:jc w:val="center"/>
              <w:rPr>
                <w:rFonts w:hint="eastAsia"/>
              </w:rPr>
            </w:pPr>
            <w:r w:rsidRPr="00977BB0">
              <w:object w:dxaOrig="920" w:dyaOrig="400">
                <v:shape id="_x0000_i1092" type="#_x0000_t75" style="width:45.8pt;height:20.1pt" o:ole="">
                  <v:imagedata r:id="rId104" o:title=""/>
                </v:shape>
                <o:OLEObject Type="Embed" ProgID="Equation.DSMT4" ShapeID="_x0000_i1092" DrawAspect="Content" ObjectID="_1523458804" r:id="rId105"/>
              </w:object>
            </w:r>
          </w:p>
        </w:tc>
        <w:tc>
          <w:tcPr>
            <w:tcW w:w="2766" w:type="dxa"/>
            <w:vAlign w:val="center"/>
          </w:tcPr>
          <w:p w:rsidR="00977BB0" w:rsidRDefault="00D17E5B" w:rsidP="00977BB0">
            <w:pPr>
              <w:tabs>
                <w:tab w:val="left" w:pos="2740"/>
              </w:tabs>
              <w:spacing w:line="360" w:lineRule="auto"/>
              <w:jc w:val="center"/>
              <w:rPr>
                <w:rFonts w:hint="eastAsia"/>
              </w:rPr>
            </w:pPr>
            <w:r w:rsidRPr="00D17E5B">
              <w:rPr>
                <w:position w:val="-14"/>
              </w:rPr>
              <w:object w:dxaOrig="1300" w:dyaOrig="400">
                <v:shape id="_x0000_i1096" type="#_x0000_t75" style="width:65pt;height:20.1pt" o:ole="">
                  <v:imagedata r:id="rId106" o:title=""/>
                </v:shape>
                <o:OLEObject Type="Embed" ProgID="Equation.DSMT4" ShapeID="_x0000_i1096" DrawAspect="Content" ObjectID="_1523458805" r:id="rId107"/>
              </w:object>
            </w:r>
          </w:p>
        </w:tc>
      </w:tr>
      <w:tr w:rsidR="00977BB0" w:rsidTr="00977BB0">
        <w:tc>
          <w:tcPr>
            <w:tcW w:w="2765" w:type="dxa"/>
            <w:vAlign w:val="center"/>
          </w:tcPr>
          <w:p w:rsidR="00977BB0" w:rsidRDefault="00977BB0" w:rsidP="00977BB0">
            <w:pPr>
              <w:tabs>
                <w:tab w:val="left" w:pos="2740"/>
              </w:tabs>
              <w:spacing w:line="360" w:lineRule="auto"/>
              <w:jc w:val="center"/>
              <w:rPr>
                <w:rFonts w:hint="eastAsia"/>
              </w:rPr>
            </w:pPr>
            <w:r w:rsidRPr="00977BB0">
              <w:rPr>
                <w:rFonts w:hint="eastAsia"/>
              </w:rPr>
              <w:t>上风格式</w:t>
            </w:r>
            <w:bookmarkStart w:id="0" w:name="_GoBack"/>
            <w:bookmarkEnd w:id="0"/>
          </w:p>
        </w:tc>
        <w:tc>
          <w:tcPr>
            <w:tcW w:w="2765" w:type="dxa"/>
            <w:vAlign w:val="center"/>
          </w:tcPr>
          <w:p w:rsidR="00977BB0" w:rsidRPr="00977BB0" w:rsidRDefault="00977BB0" w:rsidP="00977BB0">
            <w:pPr>
              <w:tabs>
                <w:tab w:val="left" w:pos="2740"/>
              </w:tabs>
              <w:spacing w:line="360" w:lineRule="auto"/>
              <w:jc w:val="center"/>
              <w:rPr>
                <w:rFonts w:ascii="Times New Roman" w:hAnsi="Times New Roman"/>
              </w:rPr>
            </w:pPr>
            <w:r w:rsidRPr="00977BB0">
              <w:rPr>
                <w:rFonts w:ascii="Times New Roman" w:hAnsi="Times New Roman"/>
              </w:rPr>
              <w:t>1</w:t>
            </w:r>
          </w:p>
        </w:tc>
        <w:tc>
          <w:tcPr>
            <w:tcW w:w="2766" w:type="dxa"/>
            <w:vAlign w:val="center"/>
          </w:tcPr>
          <w:p w:rsidR="00977BB0" w:rsidRDefault="00D17E5B" w:rsidP="00977BB0">
            <w:pPr>
              <w:tabs>
                <w:tab w:val="left" w:pos="2740"/>
              </w:tabs>
              <w:spacing w:line="360" w:lineRule="auto"/>
              <w:jc w:val="center"/>
              <w:rPr>
                <w:rFonts w:hint="eastAsia"/>
              </w:rPr>
            </w:pPr>
            <w:r w:rsidRPr="00C56C2B">
              <w:rPr>
                <w:position w:val="-4"/>
              </w:rPr>
              <w:object w:dxaOrig="240" w:dyaOrig="260">
                <v:shape id="_x0000_i1097" type="#_x0000_t75" style="width:12.15pt;height:13.1pt" o:ole="">
                  <v:imagedata r:id="rId108" o:title=""/>
                </v:shape>
                <o:OLEObject Type="Embed" ProgID="Equation.DSMT4" ShapeID="_x0000_i1097" DrawAspect="Content" ObjectID="_1523458806" r:id="rId109"/>
              </w:object>
            </w:r>
          </w:p>
        </w:tc>
      </w:tr>
      <w:tr w:rsidR="00977BB0" w:rsidTr="00977BB0">
        <w:tc>
          <w:tcPr>
            <w:tcW w:w="2765" w:type="dxa"/>
            <w:vAlign w:val="center"/>
          </w:tcPr>
          <w:p w:rsidR="00977BB0" w:rsidRDefault="00977BB0" w:rsidP="00977BB0">
            <w:pPr>
              <w:tabs>
                <w:tab w:val="left" w:pos="2740"/>
              </w:tabs>
              <w:spacing w:line="360" w:lineRule="auto"/>
              <w:jc w:val="center"/>
              <w:rPr>
                <w:rFonts w:hint="eastAsia"/>
              </w:rPr>
            </w:pPr>
            <w:r w:rsidRPr="00977BB0">
              <w:rPr>
                <w:rFonts w:hint="eastAsia"/>
              </w:rPr>
              <w:t>指数格式</w:t>
            </w:r>
          </w:p>
        </w:tc>
        <w:tc>
          <w:tcPr>
            <w:tcW w:w="2765" w:type="dxa"/>
            <w:vAlign w:val="center"/>
          </w:tcPr>
          <w:p w:rsidR="00977BB0" w:rsidRDefault="00977BB0" w:rsidP="00977BB0">
            <w:pPr>
              <w:tabs>
                <w:tab w:val="left" w:pos="2740"/>
              </w:tabs>
              <w:spacing w:line="360" w:lineRule="auto"/>
              <w:jc w:val="center"/>
              <w:rPr>
                <w:rFonts w:hint="eastAsia"/>
              </w:rPr>
            </w:pPr>
            <w:r w:rsidRPr="00977BB0">
              <w:object w:dxaOrig="1640" w:dyaOrig="400">
                <v:shape id="_x0000_i1093" type="#_x0000_t75" style="width:81.8pt;height:20.1pt" o:ole="">
                  <v:imagedata r:id="rId110" o:title=""/>
                </v:shape>
                <o:OLEObject Type="Embed" ProgID="Equation.DSMT4" ShapeID="_x0000_i1093" DrawAspect="Content" ObjectID="_1523458807" r:id="rId111"/>
              </w:object>
            </w:r>
          </w:p>
        </w:tc>
        <w:tc>
          <w:tcPr>
            <w:tcW w:w="2766" w:type="dxa"/>
            <w:vAlign w:val="center"/>
          </w:tcPr>
          <w:p w:rsidR="00977BB0" w:rsidRDefault="00D17E5B" w:rsidP="00977BB0">
            <w:pPr>
              <w:tabs>
                <w:tab w:val="left" w:pos="2740"/>
              </w:tabs>
              <w:spacing w:line="360" w:lineRule="auto"/>
              <w:jc w:val="center"/>
              <w:rPr>
                <w:rFonts w:hint="eastAsia"/>
              </w:rPr>
            </w:pPr>
            <w:r w:rsidRPr="00D17E5B">
              <w:rPr>
                <w:position w:val="-14"/>
              </w:rPr>
              <w:object w:dxaOrig="2020" w:dyaOrig="400">
                <v:shape id="_x0000_i1098" type="#_x0000_t75" style="width:101pt;height:20.1pt" o:ole="">
                  <v:imagedata r:id="rId112" o:title=""/>
                </v:shape>
                <o:OLEObject Type="Embed" ProgID="Equation.DSMT4" ShapeID="_x0000_i1098" DrawAspect="Content" ObjectID="_1523458808" r:id="rId113"/>
              </w:object>
            </w:r>
          </w:p>
        </w:tc>
      </w:tr>
      <w:tr w:rsidR="00977BB0" w:rsidTr="00977BB0">
        <w:tc>
          <w:tcPr>
            <w:tcW w:w="2765" w:type="dxa"/>
            <w:vAlign w:val="center"/>
          </w:tcPr>
          <w:p w:rsidR="00977BB0" w:rsidRDefault="00977BB0" w:rsidP="00977BB0">
            <w:pPr>
              <w:tabs>
                <w:tab w:val="left" w:pos="2740"/>
              </w:tabs>
              <w:spacing w:line="360" w:lineRule="auto"/>
              <w:jc w:val="center"/>
              <w:rPr>
                <w:rFonts w:hint="eastAsia"/>
              </w:rPr>
            </w:pPr>
            <w:r w:rsidRPr="00977BB0">
              <w:rPr>
                <w:rFonts w:hint="eastAsia"/>
              </w:rPr>
              <w:lastRenderedPageBreak/>
              <w:t>混合格式</w:t>
            </w:r>
          </w:p>
        </w:tc>
        <w:tc>
          <w:tcPr>
            <w:tcW w:w="2765" w:type="dxa"/>
            <w:vAlign w:val="center"/>
          </w:tcPr>
          <w:p w:rsidR="00977BB0" w:rsidRDefault="00977BB0" w:rsidP="00977BB0">
            <w:pPr>
              <w:tabs>
                <w:tab w:val="left" w:pos="2740"/>
              </w:tabs>
              <w:spacing w:line="360" w:lineRule="auto"/>
              <w:jc w:val="center"/>
              <w:rPr>
                <w:rFonts w:hint="eastAsia"/>
              </w:rPr>
            </w:pPr>
            <w:r w:rsidRPr="00977BB0">
              <w:object w:dxaOrig="1280" w:dyaOrig="440">
                <v:shape id="_x0000_i1094" type="#_x0000_t75" style="width:64.05pt;height:21.95pt" o:ole="">
                  <v:imagedata r:id="rId114" o:title=""/>
                </v:shape>
                <o:OLEObject Type="Embed" ProgID="Equation.DSMT4" ShapeID="_x0000_i1094" DrawAspect="Content" ObjectID="_1523458809" r:id="rId115"/>
              </w:object>
            </w:r>
          </w:p>
        </w:tc>
        <w:tc>
          <w:tcPr>
            <w:tcW w:w="2766" w:type="dxa"/>
            <w:vAlign w:val="center"/>
          </w:tcPr>
          <w:p w:rsidR="00977BB0" w:rsidRDefault="00D17E5B" w:rsidP="00977BB0">
            <w:pPr>
              <w:tabs>
                <w:tab w:val="left" w:pos="2740"/>
              </w:tabs>
              <w:spacing w:line="360" w:lineRule="auto"/>
              <w:jc w:val="center"/>
              <w:rPr>
                <w:rFonts w:hint="eastAsia"/>
              </w:rPr>
            </w:pPr>
            <w:r w:rsidRPr="00D17E5B">
              <w:rPr>
                <w:position w:val="-16"/>
              </w:rPr>
              <w:object w:dxaOrig="1660" w:dyaOrig="440">
                <v:shape id="_x0000_i1099" type="#_x0000_t75" style="width:83.2pt;height:21.95pt" o:ole="">
                  <v:imagedata r:id="rId116" o:title=""/>
                </v:shape>
                <o:OLEObject Type="Embed" ProgID="Equation.DSMT4" ShapeID="_x0000_i1099" DrawAspect="Content" ObjectID="_1523458810" r:id="rId117"/>
              </w:object>
            </w:r>
          </w:p>
        </w:tc>
      </w:tr>
      <w:tr w:rsidR="00977BB0" w:rsidTr="00977BB0">
        <w:tc>
          <w:tcPr>
            <w:tcW w:w="2765" w:type="dxa"/>
            <w:vAlign w:val="center"/>
          </w:tcPr>
          <w:p w:rsidR="00977BB0" w:rsidRDefault="00977BB0" w:rsidP="00977BB0">
            <w:pPr>
              <w:tabs>
                <w:tab w:val="left" w:pos="2740"/>
              </w:tabs>
              <w:spacing w:line="360" w:lineRule="auto"/>
              <w:jc w:val="center"/>
              <w:rPr>
                <w:rFonts w:hint="eastAsia"/>
              </w:rPr>
            </w:pPr>
            <w:r w:rsidRPr="00977BB0">
              <w:rPr>
                <w:rFonts w:hint="eastAsia"/>
              </w:rPr>
              <w:t>乘方格式</w:t>
            </w:r>
          </w:p>
        </w:tc>
        <w:tc>
          <w:tcPr>
            <w:tcW w:w="2765" w:type="dxa"/>
            <w:vAlign w:val="center"/>
          </w:tcPr>
          <w:p w:rsidR="00977BB0" w:rsidRDefault="00977BB0" w:rsidP="00977BB0">
            <w:pPr>
              <w:tabs>
                <w:tab w:val="left" w:pos="2740"/>
              </w:tabs>
              <w:spacing w:line="360" w:lineRule="auto"/>
              <w:jc w:val="center"/>
              <w:rPr>
                <w:rFonts w:hint="eastAsia"/>
              </w:rPr>
            </w:pPr>
            <w:r w:rsidRPr="00977BB0">
              <w:object w:dxaOrig="1540" w:dyaOrig="440">
                <v:shape id="_x0000_i1095" type="#_x0000_t75" style="width:77.15pt;height:21.95pt" o:ole="">
                  <v:imagedata r:id="rId118" o:title=""/>
                </v:shape>
                <o:OLEObject Type="Embed" ProgID="Equation.DSMT4" ShapeID="_x0000_i1095" DrawAspect="Content" ObjectID="_1523458811" r:id="rId119"/>
              </w:object>
            </w:r>
          </w:p>
        </w:tc>
        <w:tc>
          <w:tcPr>
            <w:tcW w:w="2766" w:type="dxa"/>
            <w:vAlign w:val="center"/>
          </w:tcPr>
          <w:p w:rsidR="00977BB0" w:rsidRDefault="00D17E5B" w:rsidP="00977BB0">
            <w:pPr>
              <w:tabs>
                <w:tab w:val="left" w:pos="2740"/>
              </w:tabs>
              <w:spacing w:line="360" w:lineRule="auto"/>
              <w:jc w:val="center"/>
              <w:rPr>
                <w:rFonts w:hint="eastAsia"/>
              </w:rPr>
            </w:pPr>
            <w:r w:rsidRPr="00D17E5B">
              <w:rPr>
                <w:position w:val="-16"/>
              </w:rPr>
              <w:object w:dxaOrig="1900" w:dyaOrig="440">
                <v:shape id="_x0000_i1100" type="#_x0000_t75" style="width:94.9pt;height:21.95pt" o:ole="">
                  <v:imagedata r:id="rId120" o:title=""/>
                </v:shape>
                <o:OLEObject Type="Embed" ProgID="Equation.DSMT4" ShapeID="_x0000_i1100" DrawAspect="Content" ObjectID="_1523458812" r:id="rId121"/>
              </w:object>
            </w:r>
          </w:p>
        </w:tc>
      </w:tr>
    </w:tbl>
    <w:p w:rsidR="00977BB0" w:rsidRPr="00977BB0" w:rsidRDefault="00977BB0" w:rsidP="008763B7">
      <w:pPr>
        <w:tabs>
          <w:tab w:val="left" w:pos="2740"/>
        </w:tabs>
        <w:spacing w:line="360" w:lineRule="auto"/>
        <w:ind w:firstLine="420"/>
        <w:rPr>
          <w:rFonts w:hint="eastAsia"/>
        </w:rPr>
      </w:pPr>
    </w:p>
    <w:p w:rsidR="009A7768" w:rsidRDefault="00451088" w:rsidP="009A7768">
      <w:pPr>
        <w:tabs>
          <w:tab w:val="left" w:pos="2740"/>
        </w:tabs>
        <w:spacing w:line="360" w:lineRule="auto"/>
        <w:ind w:firstLineChars="200" w:firstLine="420"/>
        <w:jc w:val="center"/>
      </w:pPr>
      <w:r w:rsidRPr="00451088">
        <w:rPr>
          <w:position w:val="-124"/>
        </w:rPr>
        <w:object w:dxaOrig="4420" w:dyaOrig="2600">
          <v:shape id="_x0000_i1056" type="#_x0000_t75" style="width:221.15pt;height:129.5pt" o:ole="">
            <v:imagedata r:id="rId122" o:title=""/>
          </v:shape>
          <o:OLEObject Type="Embed" ProgID="Equation.DSMT4" ShapeID="_x0000_i1056" DrawAspect="Content" ObjectID="_1523458813" r:id="rId123"/>
        </w:object>
      </w:r>
    </w:p>
    <w:p w:rsidR="00024E08" w:rsidRPr="009A7768" w:rsidRDefault="009C426C" w:rsidP="009A7768">
      <w:pPr>
        <w:tabs>
          <w:tab w:val="left" w:pos="2740"/>
        </w:tabs>
        <w:spacing w:line="360" w:lineRule="auto"/>
        <w:ind w:firstLineChars="200" w:firstLine="420"/>
        <w:jc w:val="center"/>
      </w:pPr>
      <w:r w:rsidRPr="000F3659">
        <w:rPr>
          <w:position w:val="-28"/>
        </w:rPr>
        <w:object w:dxaOrig="7260" w:dyaOrig="660">
          <v:shape id="_x0000_i1057" type="#_x0000_t75" style="width:362.8pt;height:33.2pt" o:ole="">
            <v:imagedata r:id="rId124" o:title=""/>
          </v:shape>
          <o:OLEObject Type="Embed" ProgID="Equation.DSMT4" ShapeID="_x0000_i1057" DrawAspect="Content" ObjectID="_1523458814" r:id="rId125"/>
        </w:object>
      </w:r>
    </w:p>
    <w:p w:rsidR="009A7768" w:rsidRDefault="009A7768" w:rsidP="00795808">
      <w:pPr>
        <w:tabs>
          <w:tab w:val="left" w:pos="2740"/>
        </w:tabs>
        <w:spacing w:line="360" w:lineRule="auto"/>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0062EC" w:rsidRPr="000062EC" w:rsidRDefault="00CC4EFA" w:rsidP="00F902B7">
      <w:pPr>
        <w:tabs>
          <w:tab w:val="left" w:pos="2740"/>
        </w:tabs>
        <w:spacing w:line="360" w:lineRule="auto"/>
        <w:ind w:firstLineChars="200" w:firstLine="420"/>
        <w:jc w:val="center"/>
        <w:rPr>
          <w:rFonts w:ascii="Times New Roman" w:hAnsi="Times New Roman"/>
        </w:rPr>
      </w:pPr>
      <w:r w:rsidRPr="008452DE">
        <w:rPr>
          <w:position w:val="-46"/>
        </w:rPr>
        <w:object w:dxaOrig="5600" w:dyaOrig="1040">
          <v:shape id="_x0000_i1058" type="#_x0000_t75" style="width:280.05pt;height:51.9pt" o:ole="">
            <v:imagedata r:id="rId126" o:title=""/>
          </v:shape>
          <o:OLEObject Type="Embed" ProgID="Equation.DSMT4" ShapeID="_x0000_i1058" DrawAspect="Content" ObjectID="_1523458815" r:id="rId127"/>
        </w:object>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整理得：</w:t>
      </w:r>
    </w:p>
    <w:p w:rsidR="00360C1C" w:rsidRDefault="00360C1C" w:rsidP="00360C1C">
      <w:pPr>
        <w:pStyle w:val="MTDisplayEquation"/>
      </w:pPr>
      <w:r>
        <w:tab/>
      </w:r>
      <w:r>
        <w:rPr>
          <w:position w:val="-12"/>
        </w:rPr>
        <w:object w:dxaOrig="4295" w:dyaOrig="348">
          <v:shape id="Picture 66" o:spid="_x0000_i1059" type="#_x0000_t75" style="width:214.15pt;height:17.3pt" o:ole="">
            <v:imagedata r:id="rId128" o:title=""/>
          </v:shape>
          <o:OLEObject Type="Embed" ProgID="Equation.DSMT4" ShapeID="Picture 66" DrawAspect="Content" ObjectID="_1523458816" r:id="rId129"/>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360C1C" w:rsidP="00360C1C">
      <w:pPr>
        <w:pStyle w:val="MTDisplayEquation"/>
      </w:pPr>
      <w:r>
        <w:tab/>
      </w:r>
      <w:r w:rsidR="00CC4EFA" w:rsidRPr="00451088">
        <w:rPr>
          <w:position w:val="-142"/>
        </w:rPr>
        <w:object w:dxaOrig="2320" w:dyaOrig="2960">
          <v:shape id="_x0000_i1060" type="#_x0000_t75" style="width:116.4pt;height:148.2pt" o:ole="">
            <v:imagedata r:id="rId130" o:title=""/>
          </v:shape>
          <o:OLEObject Type="Embed" ProgID="Equation.DSMT4" ShapeID="_x0000_i1060" DrawAspect="Content" ObjectID="_1523458817" r:id="rId131"/>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三点格式的表达式为：</w:t>
      </w:r>
    </w:p>
    <w:p w:rsidR="00360C1C" w:rsidRDefault="00360C1C" w:rsidP="00360C1C">
      <w:pPr>
        <w:pStyle w:val="MTDisplayEquation"/>
      </w:pPr>
      <w:r>
        <w:tab/>
      </w:r>
      <w:r>
        <w:rPr>
          <w:position w:val="-38"/>
        </w:rPr>
        <w:object w:dxaOrig="2508" w:dyaOrig="869">
          <v:shape id="Picture 68" o:spid="_x0000_i1061" type="#_x0000_t75" style="width:125.3pt;height:43.5pt" o:ole="">
            <v:imagedata r:id="rId132" o:title=""/>
          </v:shape>
          <o:OLEObject Type="Embed" ProgID="Equation.DSMT4" ShapeID="Picture 68" DrawAspect="Content" ObjectID="_1523458818" r:id="rId133"/>
        </w:object>
      </w:r>
      <w:r>
        <w:t xml:space="preserve"> </w:t>
      </w:r>
      <w:r>
        <w:tab/>
      </w:r>
    </w:p>
    <w:p w:rsidR="00360C1C" w:rsidRDefault="00360C1C" w:rsidP="00360C1C">
      <w:pPr>
        <w:spacing w:line="360" w:lineRule="auto"/>
      </w:pPr>
      <w:r>
        <w:rPr>
          <w:rFonts w:hint="eastAsia"/>
        </w:rPr>
        <w:t>对于混合格式和乘方格式</w:t>
      </w:r>
      <w:r>
        <w:rPr>
          <w:position w:val="-16"/>
        </w:rPr>
        <w:object w:dxaOrig="670" w:dyaOrig="447">
          <v:shape id="Picture 69" o:spid="_x0000_i1062" type="#_x0000_t75" style="width:33.65pt;height:22.45pt" o:ole="">
            <v:imagedata r:id="rId134" o:title=""/>
          </v:shape>
          <o:OLEObject Type="Embed" ProgID="Equation.DSMT4" ShapeID="Picture 69" DrawAspect="Content" ObjectID="_1523458819" r:id="rId135"/>
        </w:object>
      </w:r>
      <w:r>
        <w:rPr>
          <w:rFonts w:hint="eastAsia"/>
        </w:rPr>
        <w:t>分别具有如下形式：</w:t>
      </w:r>
    </w:p>
    <w:p w:rsidR="00360C1C" w:rsidRDefault="00360C1C" w:rsidP="00360C1C">
      <w:pPr>
        <w:pStyle w:val="MTDisplayEquation"/>
      </w:pPr>
      <w:r>
        <w:lastRenderedPageBreak/>
        <w:tab/>
      </w:r>
      <w:r>
        <w:rPr>
          <w:position w:val="-16"/>
        </w:rPr>
        <w:object w:dxaOrig="2185" w:dyaOrig="447">
          <v:shape id="Picture 70" o:spid="_x0000_i1063" type="#_x0000_t75" style="width:109.4pt;height:22.45pt" o:ole="">
            <v:imagedata r:id="rId136" o:title=""/>
          </v:shape>
          <o:OLEObject Type="Embed" ProgID="Equation.DSMT4" ShapeID="Picture 70" DrawAspect="Content" ObjectID="_1523458820" r:id="rId137"/>
        </w:object>
      </w:r>
      <w:r>
        <w:t xml:space="preserve"> </w:t>
      </w:r>
      <w:r>
        <w:tab/>
      </w:r>
    </w:p>
    <w:p w:rsidR="00360C1C" w:rsidRDefault="00360C1C" w:rsidP="00360C1C">
      <w:pPr>
        <w:pStyle w:val="MTDisplayEquation"/>
      </w:pPr>
      <w:r>
        <w:tab/>
      </w:r>
      <w:r>
        <w:rPr>
          <w:position w:val="-22"/>
        </w:rPr>
        <w:object w:dxaOrig="2433" w:dyaOrig="571">
          <v:shape id="Picture 71" o:spid="_x0000_i1064" type="#_x0000_t75" style="width:121.55pt;height:28.5pt" o:ole="">
            <v:imagedata r:id="rId138" o:title=""/>
          </v:shape>
          <o:OLEObject Type="Embed" ProgID="Equation.DSMT4" ShapeID="Picture 71" DrawAspect="Content" ObjectID="_1523458821" r:id="rId139"/>
        </w:object>
      </w:r>
      <w:r>
        <w:t xml:space="preserve"> </w:t>
      </w:r>
      <w:r>
        <w:tab/>
      </w:r>
    </w:p>
    <w:p w:rsidR="00360C1C" w:rsidRDefault="00360C1C" w:rsidP="00360C1C">
      <w:pPr>
        <w:spacing w:line="360" w:lineRule="auto"/>
      </w:pPr>
      <w:r>
        <w:rPr>
          <w:rFonts w:hint="eastAsia"/>
        </w:rPr>
        <w:t>源项的处理：</w:t>
      </w:r>
      <w:r>
        <w:t>线性方程迭代</w:t>
      </w:r>
      <w:r>
        <w:rPr>
          <w:rFonts w:hint="eastAsia"/>
        </w:rPr>
        <w:t>收敛要求</w:t>
      </w:r>
      <w:r>
        <w:rPr>
          <w:position w:val="-14"/>
        </w:rPr>
        <w:object w:dxaOrig="670" w:dyaOrig="372">
          <v:shape id="Picture 72" o:spid="_x0000_i1065" type="#_x0000_t75" style="width:33.65pt;height:18.7pt" o:ole="">
            <v:imagedata r:id="rId140" o:title=""/>
          </v:shape>
          <o:OLEObject Type="Embed" ProgID="Equation.DSMT4" ShapeID="Picture 72" DrawAspect="Content" ObjectID="_1523458822" r:id="rId141"/>
        </w:object>
      </w:r>
      <w:r>
        <w:rPr>
          <w:rFonts w:hint="eastAsia"/>
        </w:rPr>
        <w:t>，故对源项做如下处理</w:t>
      </w:r>
    </w:p>
    <w:p w:rsidR="00360C1C" w:rsidRDefault="00360C1C" w:rsidP="00360C1C">
      <w:pPr>
        <w:spacing w:line="360" w:lineRule="auto"/>
        <w:jc w:val="center"/>
      </w:pPr>
      <w:r>
        <w:rPr>
          <w:position w:val="-104"/>
        </w:rPr>
        <w:object w:dxaOrig="4519" w:dyaOrig="2210">
          <v:shape id="Picture 73" o:spid="_x0000_i1066" type="#_x0000_t75" style="width:225.8pt;height:110.35pt" o:ole="">
            <v:imagedata r:id="rId142" o:title=""/>
          </v:shape>
          <o:OLEObject Type="Embed" ProgID="Equation.DSMT4" ShapeID="Picture 73" DrawAspect="Content" ObjectID="_1523458823" r:id="rId14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。根据边界层流动的特点，本题</w:t>
      </w:r>
      <w:r>
        <w:rPr>
          <w:rFonts w:ascii="Times New Roman" w:hAnsi="Times New Roman"/>
        </w:rPr>
        <w:t>使用非均匀网格进行</w:t>
      </w:r>
      <w:r>
        <w:rPr>
          <w:rFonts w:ascii="Times New Roman" w:hAnsi="Times New Roman" w:hint="eastAsia"/>
        </w:rPr>
        <w:t>计算</w:t>
      </w:r>
      <w:r>
        <w:rPr>
          <w:rFonts w:ascii="Times New Roman" w:hAnsi="Times New Roman"/>
        </w:rPr>
        <w:t>，其中</w:t>
      </w:r>
      <w:r>
        <w:rPr>
          <w:rFonts w:ascii="Times New Roman" w:hAnsi="Times New Roman" w:hint="eastAsia"/>
        </w:rPr>
        <w:t>在入段侧和壁面侧流动速度梯度较大，因此网格密度较大，而在远离平板一侧，流动接近无穷远处来流，速度梯度减小，网格稀疏，图</w:t>
      </w:r>
      <w:r>
        <w:rPr>
          <w:rFonts w:ascii="Times New Roman" w:hAnsi="Times New Roman" w:hint="eastAsia"/>
        </w:rPr>
        <w:t>2</w:t>
      </w:r>
      <w:r>
        <w:rPr>
          <w:rFonts w:ascii="Times New Roman" w:hAnsi="Times New Roman" w:hint="eastAsia"/>
        </w:rPr>
        <w:t>给出了网格划分情况。</w:t>
      </w:r>
    </w:p>
    <w:p w:rsidR="00360C1C" w:rsidRDefault="00360C1C" w:rsidP="00360C1C">
      <w:pPr>
        <w:spacing w:line="360" w:lineRule="auto"/>
        <w:jc w:val="center"/>
      </w:pPr>
      <w:r>
        <w:rPr>
          <w:noProof/>
        </w:rPr>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44">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67" type="#_x0000_t75" style="width:74.35pt;height:26.65pt" o:ole="">
            <v:imagedata r:id="rId145" o:title=""/>
          </v:shape>
          <o:OLEObject Type="Embed" ProgID="Equation.DSMT4" ShapeID="Picture 74" DrawAspect="Content" ObjectID="_1523458824" r:id="rId146"/>
        </w:object>
      </w:r>
      <w:r>
        <w:t xml:space="preserve"> </w:t>
      </w:r>
      <w:r>
        <w:tab/>
      </w:r>
    </w:p>
    <w:p w:rsidR="00360C1C" w:rsidRDefault="00360C1C" w:rsidP="00360C1C">
      <w:pPr>
        <w:tabs>
          <w:tab w:val="center" w:pos="4153"/>
        </w:tabs>
        <w:spacing w:line="360" w:lineRule="auto"/>
        <w:rPr>
          <w:rFonts w:ascii="Times New Roman" w:hAnsi="Times New Roman"/>
        </w:rPr>
      </w:pPr>
      <w:r>
        <w:rPr>
          <w:rFonts w:ascii="Times New Roman" w:hAnsi="Times New Roman" w:hint="eastAsia"/>
        </w:rPr>
        <w:lastRenderedPageBreak/>
        <w:t>以</w:t>
      </w:r>
      <w:r>
        <w:rPr>
          <w:rFonts w:ascii="Times New Roman" w:hAnsi="Times New Roman"/>
        </w:rPr>
        <w:t>平板长度为特征尺寸，可以</w:t>
      </w:r>
      <w:r>
        <w:rPr>
          <w:rFonts w:ascii="Times New Roman" w:hAnsi="Times New Roman" w:hint="eastAsia"/>
        </w:rPr>
        <w:t>确定</w:t>
      </w:r>
      <w:r>
        <w:rPr>
          <w:rFonts w:ascii="Times New Roman" w:hAnsi="Times New Roman"/>
        </w:rPr>
        <w:t>来流速度</w:t>
      </w:r>
      <w:r>
        <w:rPr>
          <w:rFonts w:ascii="Times New Roman" w:hAnsi="Times New Roman"/>
        </w:rPr>
        <w:tab/>
      </w:r>
    </w:p>
    <w:p w:rsidR="00360C1C" w:rsidRDefault="00360C1C" w:rsidP="00360C1C">
      <w:pPr>
        <w:pStyle w:val="MTDisplayEquation"/>
      </w:pPr>
      <w:r>
        <w:tab/>
      </w:r>
      <w:r>
        <w:rPr>
          <w:position w:val="-6"/>
        </w:rPr>
        <w:object w:dxaOrig="1614" w:dyaOrig="273">
          <v:shape id="Picture 75" o:spid="_x0000_i1068" type="#_x0000_t75" style="width:81.35pt;height:13.55pt" o:ole="">
            <v:imagedata r:id="rId147" o:title=""/>
          </v:shape>
          <o:OLEObject Type="Embed" ProgID="Equation.DSMT4" ShapeID="Picture 75" DrawAspect="Content" ObjectID="_1523458825" r:id="rId148"/>
        </w:object>
      </w:r>
      <w:r>
        <w:t xml:space="preserve"> </w:t>
      </w:r>
      <w:r>
        <w:tab/>
      </w:r>
    </w:p>
    <w:p w:rsidR="00360C1C" w:rsidRDefault="00360C1C" w:rsidP="00360C1C">
      <w:pPr>
        <w:spacing w:line="360" w:lineRule="auto"/>
        <w:rPr>
          <w:rFonts w:ascii="Times New Roman" w:hAnsi="Times New Roman"/>
        </w:rPr>
      </w:pPr>
      <w:r>
        <w:rPr>
          <w:rFonts w:ascii="Times New Roman" w:hAnsi="Times New Roman" w:hint="eastAsia"/>
        </w:rPr>
        <w:t>算例</w:t>
      </w:r>
      <w:r>
        <w:rPr>
          <w:rFonts w:ascii="Times New Roman" w:hAnsi="Times New Roman"/>
        </w:rPr>
        <w:t>中采用的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Pr>
          <w:rFonts w:ascii="Times New Roman" w:hAnsi="Times New Roman" w:hint="eastAsia"/>
        </w:rPr>
        <w:t>计算区域</w:t>
      </w:r>
      <w:r>
        <w:rPr>
          <w:rFonts w:ascii="Times New Roman" w:hAnsi="Times New Roman"/>
        </w:rPr>
        <w:t>的上方取为来流速度或者对称边界条件影响不大，平板附近使用无滑移的</w:t>
      </w:r>
      <w:r>
        <w:rPr>
          <w:rFonts w:ascii="Times New Roman" w:hAnsi="Times New Roman" w:hint="eastAsia"/>
        </w:rPr>
        <w:t>边界</w:t>
      </w:r>
      <w:r>
        <w:rPr>
          <w:rFonts w:ascii="Times New Roman" w:hAnsi="Times New Roman"/>
        </w:rPr>
        <w:t>条件</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 xml:space="preserve">.1.2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的步骤总结</w:t>
      </w:r>
      <w:r>
        <w:rPr>
          <w:rFonts w:ascii="Times New Roman" w:hAnsi="Times New Roman" w:hint="eastAsia"/>
        </w:rPr>
        <w:t>如下</w:t>
      </w:r>
      <w:r>
        <w:rPr>
          <w:rFonts w:ascii="Times New Roman" w:hAnsi="Times New Roman"/>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w:t>
      </w:r>
      <w:r>
        <w:rPr>
          <w:rFonts w:ascii="Times New Roman" w:hAnsi="Times New Roman" w:hint="eastAsia"/>
        </w:rPr>
        <w:t>场</w:t>
      </w:r>
      <w:r>
        <w:rPr>
          <w:rFonts w:ascii="Times New Roman" w:hAnsi="Times New Roman"/>
        </w:rPr>
        <w:t>速度初始化为来流速度</w:t>
      </w:r>
      <w:r>
        <w:rPr>
          <w:rFonts w:ascii="Times New Roman" w:hAnsi="Times New Roman" w:hint="eastAsia"/>
          <w:i/>
        </w:rPr>
        <w:t>U</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w:t>
      </w:r>
      <w:r>
        <w:rPr>
          <w:rFonts w:ascii="Times New Roman" w:hAnsi="Times New Roman" w:hint="eastAsia"/>
        </w:rPr>
        <w:t>各</w:t>
      </w:r>
      <w:r>
        <w:rPr>
          <w:rFonts w:ascii="Times New Roman" w:hAnsi="Times New Roman"/>
        </w:rPr>
        <w:t>速度采用节点平均值代替</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及上一步</w:t>
      </w:r>
      <w:r>
        <w:rPr>
          <w:rFonts w:ascii="Times New Roman" w:hAnsi="Times New Roman" w:hint="eastAsia"/>
        </w:rPr>
        <w:t>骤</w:t>
      </w:r>
      <w:r>
        <w:rPr>
          <w:rFonts w:ascii="Times New Roman" w:hAnsi="Times New Roman"/>
        </w:rPr>
        <w:t>中</w:t>
      </w:r>
      <w:r>
        <w:rPr>
          <w:rFonts w:ascii="Times New Roman" w:hAnsi="Times New Roman" w:hint="eastAsia"/>
        </w:rPr>
        <w:t>得到</w:t>
      </w:r>
      <w:r>
        <w:rPr>
          <w:rFonts w:ascii="Times New Roman" w:hAnsi="Times New Roman"/>
        </w:rPr>
        <w:t>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-3</w:t>
      </w:r>
      <w:r>
        <w:rPr>
          <w:rFonts w:ascii="Times New Roman" w:hAnsi="Times New Roman" w:hint="eastAsia"/>
        </w:rPr>
        <w:t>，直到</w:t>
      </w:r>
      <w:r>
        <w:rPr>
          <w:rFonts w:ascii="Times New Roman" w:hAnsi="Times New Roman"/>
        </w:rPr>
        <w:t>收敛</w:t>
      </w:r>
      <w:r>
        <w:rPr>
          <w:rFonts w:ascii="Times New Roman" w:hAnsi="Times New Roman" w:hint="eastAsia"/>
        </w:rPr>
        <w:t>为止；</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 xml:space="preserve">.1.3 </w:t>
      </w:r>
      <w:r w:rsidR="00360C1C" w:rsidRPr="004F1E48">
        <w:rPr>
          <w:rFonts w:ascii="Times New Roman" w:hAnsi="Times New Roman" w:hint="eastAsia"/>
          <w:b/>
        </w:rPr>
        <w:t>结果与讨论</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G</w:t>
      </w:r>
      <w:r>
        <w:rPr>
          <w:rFonts w:ascii="Times New Roman" w:hAnsi="Times New Roman"/>
        </w:rPr>
        <w:t>fortran</w:t>
      </w:r>
      <w:r>
        <w:rPr>
          <w:rFonts w:ascii="Times New Roman" w:hAnsi="Times New Roman"/>
        </w:rPr>
        <w:t>编译器使用</w:t>
      </w:r>
      <w:r>
        <w:rPr>
          <w:rFonts w:ascii="Times New Roman" w:hAnsi="Times New Roman" w:hint="eastAsia"/>
        </w:rPr>
        <w:t>F</w:t>
      </w:r>
      <w:r>
        <w:rPr>
          <w:rFonts w:ascii="Times New Roman" w:hAnsi="Times New Roman"/>
        </w:rPr>
        <w:t>ortran</w:t>
      </w:r>
      <w:r>
        <w:rPr>
          <w:rFonts w:ascii="Times New Roman" w:hAnsi="Times New Roman" w:hint="eastAsia"/>
        </w:rPr>
        <w:t>语言</w:t>
      </w:r>
      <w:r>
        <w:rPr>
          <w:rFonts w:ascii="Times New Roman" w:hAnsi="Times New Roman"/>
        </w:rPr>
        <w:t>编写计算程序</w:t>
      </w:r>
      <w:r>
        <w:rPr>
          <w:rFonts w:ascii="Times New Roman" w:hAnsi="Times New Roman" w:hint="eastAsia"/>
        </w:rPr>
        <w:t>，可以</w:t>
      </w:r>
      <w:r>
        <w:rPr>
          <w:rFonts w:ascii="Times New Roman" w:hAnsi="Times New Roman"/>
        </w:rPr>
        <w:t>得到</w:t>
      </w:r>
      <w:r>
        <w:rPr>
          <w:rFonts w:ascii="Times New Roman" w:hAnsi="Times New Roman" w:hint="eastAsia"/>
        </w:rPr>
        <w:t>层流</w:t>
      </w:r>
      <w:r>
        <w:rPr>
          <w:rFonts w:ascii="Times New Roman" w:hAnsi="Times New Roman"/>
        </w:rPr>
        <w:t>平板边界层的数值求解结果</w:t>
      </w:r>
      <w:r>
        <w:rPr>
          <w:rFonts w:ascii="Times New Roman" w:hAnsi="Times New Roman" w:hint="eastAsia"/>
        </w:rPr>
        <w:t>，</w:t>
      </w:r>
      <w:r>
        <w:rPr>
          <w:rFonts w:ascii="Times New Roman" w:hAnsi="Times New Roman"/>
        </w:rPr>
        <w:t>如</w:t>
      </w:r>
      <w:r>
        <w:rPr>
          <w:rFonts w:ascii="Times New Roman" w:hAnsi="Times New Roman" w:hint="eastAsia"/>
        </w:rPr>
        <w:t>下图</w:t>
      </w:r>
      <w:r>
        <w:rPr>
          <w:rFonts w:ascii="Times New Roman" w:hAnsi="Times New Roman" w:hint="eastAsia"/>
        </w:rPr>
        <w:t>3</w:t>
      </w:r>
      <w:r>
        <w:rPr>
          <w:rFonts w:ascii="Times New Roman" w:hAnsi="Times New Roman" w:hint="eastAsia"/>
        </w:rPr>
        <w:t>所示分别为</w:t>
      </w:r>
      <w:r>
        <w:rPr>
          <w:rFonts w:ascii="Times New Roman" w:hAnsi="Times New Roman"/>
        </w:rPr>
        <w:t>计算区域流</w:t>
      </w:r>
      <w:r>
        <w:rPr>
          <w:rFonts w:ascii="Times New Roman" w:hAnsi="Times New Roman" w:hint="eastAsia"/>
        </w:rPr>
        <w:t>场</w:t>
      </w:r>
      <w:r>
        <w:rPr>
          <w:rFonts w:ascii="Times New Roman" w:hAnsi="Times New Roman"/>
        </w:rPr>
        <w:t>中</w:t>
      </w:r>
      <w:r>
        <w:rPr>
          <w:rFonts w:ascii="Times New Roman" w:hAnsi="Times New Roman"/>
          <w:i/>
        </w:rPr>
        <w:t>x</w:t>
      </w:r>
      <w:r>
        <w:rPr>
          <w:rFonts w:ascii="Times New Roman" w:hAnsi="Times New Roman"/>
        </w:rPr>
        <w:t>方向速度分量和</w:t>
      </w:r>
      <w:r>
        <w:rPr>
          <w:rFonts w:ascii="Times New Roman" w:hAnsi="Times New Roman"/>
          <w:i/>
        </w:rPr>
        <w:t>y</w:t>
      </w:r>
      <w:r>
        <w:rPr>
          <w:rFonts w:ascii="Times New Roman" w:hAnsi="Times New Roman"/>
        </w:rPr>
        <w:t>方向速度分量的大小</w:t>
      </w:r>
      <w:r>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49">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lastRenderedPageBreak/>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50">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为了进一步表达边界层的流动特征，下面给出平板边界层的速度矢量图和流线图，为了达到较好的表达效果，需要减小网格数，在流向取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51">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52">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lastRenderedPageBreak/>
        <w:t>变化关系</w:t>
      </w:r>
    </w:p>
    <w:p w:rsidR="00360C1C" w:rsidRDefault="00360C1C" w:rsidP="00360C1C">
      <w:pPr>
        <w:pStyle w:val="MTDisplayEquation"/>
      </w:pPr>
      <w:r>
        <w:tab/>
      </w:r>
      <w:r>
        <w:rPr>
          <w:position w:val="-30"/>
        </w:rPr>
        <w:object w:dxaOrig="1420" w:dyaOrig="740">
          <v:shape id="_x0000_i1069" type="#_x0000_t75" style="width:71.55pt;height:36.45pt" o:ole="">
            <v:imagedata r:id="rId153" o:title=""/>
          </v:shape>
          <o:OLEObject Type="Embed" ProgID="Equation.DSMT4" ShapeID="_x0000_i1069" DrawAspect="Content" ObjectID="_1523458826" r:id="rId154"/>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0.06</w:t>
      </w:r>
      <w:r>
        <w:rPr>
          <w:rFonts w:ascii="Times New Roman" w:hAnsi="Times New Roman"/>
        </w:rPr>
        <w:t>m</w:t>
      </w:r>
      <w:r>
        <w:rPr>
          <w:rFonts w:ascii="Times New Roman" w:hAnsi="Times New Roman"/>
        </w:rPr>
        <w:t>，</w:t>
      </w:r>
      <w:r>
        <w:rPr>
          <w:rFonts w:ascii="Times New Roman" w:hAnsi="Times New Roman" w:hint="eastAsia"/>
        </w:rPr>
        <w:t>同时，我们还利用</w:t>
      </w:r>
      <w:r>
        <w:rPr>
          <w:rFonts w:ascii="Times New Roman" w:hAnsi="Times New Roman" w:hint="eastAsia"/>
        </w:rPr>
        <w:t>Fluent</w:t>
      </w:r>
      <w:r>
        <w:rPr>
          <w:rFonts w:ascii="Times New Roman" w:hAnsi="Times New Roman" w:hint="eastAsia"/>
        </w:rPr>
        <w:t>软件进行了数值仿真，得到的边界层名义</w:t>
      </w:r>
      <w:r>
        <w:rPr>
          <w:rFonts w:ascii="Times New Roman" w:hAnsi="Times New Roman"/>
        </w:rPr>
        <w:t>厚度</w:t>
      </w:r>
      <w:r>
        <w:rPr>
          <w:rFonts w:ascii="Times New Roman" w:hAnsi="Times New Roman" w:hint="eastAsia"/>
        </w:rPr>
        <w:t>在</w:t>
      </w:r>
      <w:r>
        <w:rPr>
          <w:rFonts w:ascii="Times New Roman" w:hAnsi="Times New Roman" w:hint="eastAsia"/>
        </w:rPr>
        <w:t>0.003</w:t>
      </w:r>
      <w:r>
        <w:rPr>
          <w:rFonts w:ascii="Times New Roman" w:hAnsi="Times New Roman"/>
        </w:rPr>
        <w:t>m</w:t>
      </w:r>
      <w:r>
        <w:rPr>
          <w:rFonts w:ascii="Times New Roman" w:hAnsi="Times New Roman" w:hint="eastAsia"/>
        </w:rPr>
        <w:t>左右</w:t>
      </w:r>
      <w:r>
        <w:rPr>
          <w:rFonts w:ascii="Times New Roman" w:hAnsi="Times New Roman"/>
        </w:rPr>
        <w:t>，</w:t>
      </w:r>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我们知道，相比于层流流动，处于湍流状态的流体受到壁面的限制作用包括粘性切应力和湍流附加切应力两种作用力，由于湍流漩涡的扩散速度远大于粘性漩涡的扩散速度，因此，在相同作用下，湍流速度边界层的厚度要比层流边界层后。为此，我们对计算域进行了调整。流体参数与层流边界层相同，来流速度增大至</w:t>
      </w:r>
      <w:r w:rsidRPr="00C749BC">
        <w:rPr>
          <w:position w:val="-6"/>
        </w:rPr>
        <w:object w:dxaOrig="820" w:dyaOrig="279">
          <v:shape id="_x0000_i1070" type="#_x0000_t75" style="width:41.15pt;height:14.5pt" o:ole="">
            <v:imagedata r:id="rId156" o:title=""/>
          </v:shape>
          <o:OLEObject Type="Embed" ProgID="Equation.DSMT4" ShapeID="_x0000_i1070" DrawAspect="Content" ObjectID="_1523458827" r:id="rId157"/>
        </w:object>
      </w:r>
      <w:r>
        <w:rPr>
          <w:rFonts w:hint="eastAsia"/>
        </w:rPr>
        <w:t>，雷诺数在</w:t>
      </w:r>
      <w:r w:rsidRPr="00C749BC">
        <w:rPr>
          <w:position w:val="-6"/>
        </w:rPr>
        <w:object w:dxaOrig="1180" w:dyaOrig="279">
          <v:shape id="_x0000_i1071" type="#_x0000_t75" style="width:58.9pt;height:14.5pt" o:ole="">
            <v:imagedata r:id="rId158" o:title=""/>
          </v:shape>
          <o:OLEObject Type="Embed" ProgID="Equation.DSMT4" ShapeID="_x0000_i1071" DrawAspect="Content" ObjectID="_1523458828" r:id="rId159"/>
        </w:object>
      </w:r>
      <w:r>
        <w:rPr>
          <w:rFonts w:hint="eastAsia"/>
        </w:rPr>
        <w:t>左右，说明在此来流速度下，流动状态已达到湍流。</w:t>
      </w:r>
    </w:p>
    <w:p w:rsidR="00360C1C" w:rsidRDefault="00360C1C" w:rsidP="00360C1C"/>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w:t>
      </w:r>
      <w:r>
        <w:rPr>
          <w:rFonts w:ascii="Times New Roman" w:hAnsi="Times New Roman" w:hint="eastAsia"/>
        </w:rPr>
        <w:lastRenderedPageBreak/>
        <w:t>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60">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61">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62">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lastRenderedPageBreak/>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72" type="#_x0000_t75" style="width:18.7pt;height:18.25pt" o:ole="">
            <v:imagedata r:id="rId163" o:title=""/>
          </v:shape>
          <o:OLEObject Type="Embed" ProgID="Equation.DSMT4" ShapeID="_x0000_i1072" DrawAspect="Content" ObjectID="_1523458829" r:id="rId164"/>
        </w:object>
      </w:r>
      <w:r>
        <w:rPr>
          <w:rFonts w:hint="eastAsia"/>
        </w:rPr>
        <w:t>成正比，而湍流边界层的厚度与</w:t>
      </w:r>
      <w:r w:rsidRPr="00C749BC">
        <w:rPr>
          <w:position w:val="-6"/>
        </w:rPr>
        <w:object w:dxaOrig="400" w:dyaOrig="320">
          <v:shape id="_x0000_i1073" type="#_x0000_t75" style="width:20.55pt;height:15.45pt" o:ole="">
            <v:imagedata r:id="rId165" o:title=""/>
          </v:shape>
          <o:OLEObject Type="Embed" ProgID="Equation.DSMT4" ShapeID="_x0000_i1073" DrawAspect="Content" ObjectID="_1523458830" r:id="rId166"/>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67">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68">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DEE" w:rsidRDefault="00DA1DEE" w:rsidP="00360C1C">
      <w:r>
        <w:separator/>
      </w:r>
    </w:p>
  </w:endnote>
  <w:endnote w:type="continuationSeparator" w:id="0">
    <w:p w:rsidR="00DA1DEE" w:rsidRDefault="00DA1DEE"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DEE" w:rsidRDefault="00DA1DEE" w:rsidP="00360C1C">
      <w:r>
        <w:separator/>
      </w:r>
    </w:p>
  </w:footnote>
  <w:footnote w:type="continuationSeparator" w:id="0">
    <w:p w:rsidR="00DA1DEE" w:rsidRDefault="00DA1DEE"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24E08"/>
    <w:rsid w:val="00033C6D"/>
    <w:rsid w:val="0004177E"/>
    <w:rsid w:val="000749F4"/>
    <w:rsid w:val="00080075"/>
    <w:rsid w:val="000A421B"/>
    <w:rsid w:val="000C4E15"/>
    <w:rsid w:val="000E7985"/>
    <w:rsid w:val="001D3F2E"/>
    <w:rsid w:val="00236E7A"/>
    <w:rsid w:val="002C0902"/>
    <w:rsid w:val="002C6698"/>
    <w:rsid w:val="00335282"/>
    <w:rsid w:val="00341F8D"/>
    <w:rsid w:val="00360C1C"/>
    <w:rsid w:val="00377AC4"/>
    <w:rsid w:val="003E3419"/>
    <w:rsid w:val="003F77EC"/>
    <w:rsid w:val="00440BD8"/>
    <w:rsid w:val="00451088"/>
    <w:rsid w:val="004719BB"/>
    <w:rsid w:val="0048645F"/>
    <w:rsid w:val="004D5E13"/>
    <w:rsid w:val="00526FF4"/>
    <w:rsid w:val="00535EBF"/>
    <w:rsid w:val="0060299E"/>
    <w:rsid w:val="006679DB"/>
    <w:rsid w:val="006A2383"/>
    <w:rsid w:val="0073228E"/>
    <w:rsid w:val="00736ABC"/>
    <w:rsid w:val="00795808"/>
    <w:rsid w:val="007A0E9E"/>
    <w:rsid w:val="007C0388"/>
    <w:rsid w:val="007C6FC5"/>
    <w:rsid w:val="008452DE"/>
    <w:rsid w:val="008763B7"/>
    <w:rsid w:val="008970D5"/>
    <w:rsid w:val="008B58CF"/>
    <w:rsid w:val="008D1EDE"/>
    <w:rsid w:val="0092715E"/>
    <w:rsid w:val="00945B43"/>
    <w:rsid w:val="00951FFB"/>
    <w:rsid w:val="009627DA"/>
    <w:rsid w:val="00977BB0"/>
    <w:rsid w:val="00977E97"/>
    <w:rsid w:val="00983696"/>
    <w:rsid w:val="00994EAA"/>
    <w:rsid w:val="009A036D"/>
    <w:rsid w:val="009A7768"/>
    <w:rsid w:val="009C426C"/>
    <w:rsid w:val="009C5C87"/>
    <w:rsid w:val="00A112FA"/>
    <w:rsid w:val="00A5625B"/>
    <w:rsid w:val="00A57524"/>
    <w:rsid w:val="00A67417"/>
    <w:rsid w:val="00AC6CF3"/>
    <w:rsid w:val="00BB51ED"/>
    <w:rsid w:val="00BE3417"/>
    <w:rsid w:val="00C45372"/>
    <w:rsid w:val="00C638A5"/>
    <w:rsid w:val="00C9274A"/>
    <w:rsid w:val="00CA6F7F"/>
    <w:rsid w:val="00CC4EFA"/>
    <w:rsid w:val="00CC4F49"/>
    <w:rsid w:val="00D17E5B"/>
    <w:rsid w:val="00D2309D"/>
    <w:rsid w:val="00D67FD2"/>
    <w:rsid w:val="00DA1DEE"/>
    <w:rsid w:val="00DD55A6"/>
    <w:rsid w:val="00E22335"/>
    <w:rsid w:val="00E35DEE"/>
    <w:rsid w:val="00E53D2A"/>
    <w:rsid w:val="00E87BC9"/>
    <w:rsid w:val="00EB08BC"/>
    <w:rsid w:val="00F61B6C"/>
    <w:rsid w:val="00F902B7"/>
    <w:rsid w:val="00FC2075"/>
    <w:rsid w:val="00FD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 w:type="table" w:styleId="a6">
    <w:name w:val="Table Grid"/>
    <w:basedOn w:val="a1"/>
    <w:uiPriority w:val="39"/>
    <w:rsid w:val="0097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598">
      <w:bodyDiv w:val="1"/>
      <w:marLeft w:val="0"/>
      <w:marRight w:val="0"/>
      <w:marTop w:val="0"/>
      <w:marBottom w:val="0"/>
      <w:divBdr>
        <w:top w:val="none" w:sz="0" w:space="0" w:color="auto"/>
        <w:left w:val="none" w:sz="0" w:space="0" w:color="auto"/>
        <w:bottom w:val="none" w:sz="0" w:space="0" w:color="auto"/>
        <w:right w:val="none" w:sz="0" w:space="0" w:color="auto"/>
      </w:divBdr>
    </w:div>
    <w:div w:id="783036574">
      <w:bodyDiv w:val="1"/>
      <w:marLeft w:val="0"/>
      <w:marRight w:val="0"/>
      <w:marTop w:val="0"/>
      <w:marBottom w:val="0"/>
      <w:divBdr>
        <w:top w:val="none" w:sz="0" w:space="0" w:color="auto"/>
        <w:left w:val="none" w:sz="0" w:space="0" w:color="auto"/>
        <w:bottom w:val="none" w:sz="0" w:space="0" w:color="auto"/>
        <w:right w:val="none" w:sz="0" w:space="0" w:color="auto"/>
      </w:divBdr>
    </w:div>
    <w:div w:id="2087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image" Target="media/image66.wmf"/><Relationship Id="rId154" Type="http://schemas.openxmlformats.org/officeDocument/2006/relationships/oleObject" Target="embeddings/oleObject72.bin"/><Relationship Id="rId159" Type="http://schemas.openxmlformats.org/officeDocument/2006/relationships/oleObject" Target="embeddings/oleObject74.bin"/><Relationship Id="rId170"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9.bin"/><Relationship Id="rId128" Type="http://schemas.openxmlformats.org/officeDocument/2006/relationships/image" Target="media/image61.wmf"/><Relationship Id="rId144" Type="http://schemas.openxmlformats.org/officeDocument/2006/relationships/image" Target="media/image69.png"/><Relationship Id="rId149" Type="http://schemas.openxmlformats.org/officeDocument/2006/relationships/image" Target="media/image72.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160" Type="http://schemas.openxmlformats.org/officeDocument/2006/relationships/image" Target="media/image80.png"/><Relationship Id="rId165" Type="http://schemas.openxmlformats.org/officeDocument/2006/relationships/image" Target="media/image84.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39.bin"/><Relationship Id="rId150" Type="http://schemas.openxmlformats.org/officeDocument/2006/relationships/image" Target="media/image73.png"/><Relationship Id="rId155" Type="http://schemas.openxmlformats.org/officeDocument/2006/relationships/image" Target="media/image77.png"/><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image" Target="media/image70.wmf"/><Relationship Id="rId161" Type="http://schemas.openxmlformats.org/officeDocument/2006/relationships/image" Target="media/image81.png"/><Relationship Id="rId166" Type="http://schemas.openxmlformats.org/officeDocument/2006/relationships/oleObject" Target="embeddings/oleObject7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oleObject" Target="embeddings/oleObject71.bin"/><Relationship Id="rId151" Type="http://schemas.openxmlformats.org/officeDocument/2006/relationships/image" Target="media/image74.png"/><Relationship Id="rId156" Type="http://schemas.openxmlformats.org/officeDocument/2006/relationships/image" Target="media/image78.wmf"/><Relationship Id="rId164" Type="http://schemas.openxmlformats.org/officeDocument/2006/relationships/oleObject" Target="embeddings/oleObject75.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0.bin"/><Relationship Id="rId167" Type="http://schemas.openxmlformats.org/officeDocument/2006/relationships/image" Target="media/image85.png"/><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image" Target="media/image8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3.bin"/><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image" Target="media/image75.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image" Target="media/image86.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image" Target="media/image83.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gi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9.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liyeming</cp:lastModifiedBy>
  <cp:revision>66</cp:revision>
  <dcterms:created xsi:type="dcterms:W3CDTF">2016-04-21T06:40:00Z</dcterms:created>
  <dcterms:modified xsi:type="dcterms:W3CDTF">2016-04-29T09:55:00Z</dcterms:modified>
</cp:coreProperties>
</file>