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85pt;height:33.8pt" o:ole="">
            <v:imagedata r:id="rId7" o:title=""/>
          </v:shape>
          <o:OLEObject Type="Embed" ProgID="Equation.DSMT4" ShapeID="Picture 2" DrawAspect="Content" ObjectID="_1527767824"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95pt;height:38.2pt" o:ole="">
            <v:imagedata r:id="rId9" o:title=""/>
          </v:shape>
          <o:OLEObject Type="Embed" ProgID="Equation.DSMT4" ShapeID="Picture 3" DrawAspect="Content" ObjectID="_1527767825"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45pt;height:38.2pt" o:ole="">
            <v:imagedata r:id="rId11" o:title=""/>
          </v:shape>
          <o:OLEObject Type="Embed" ProgID="Equation.DSMT4" ShapeID="Picture 4" DrawAspect="Content" ObjectID="_1527767826"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8.8pt" o:ole="">
            <v:imagedata r:id="rId13" o:title=""/>
          </v:shape>
          <o:OLEObject Type="Embed" ProgID="Equation.DSMT4" ShapeID="_x0000_i1028" DrawAspect="Content" ObjectID="_1527767827"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45pt" o:ole="">
            <v:imagedata r:id="rId15" o:title=""/>
          </v:shape>
          <o:OLEObject Type="Embed" ProgID="Equation.DSMT4" ShapeID="Picture 6" DrawAspect="Content" ObjectID="_1527767828"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7pt;height:1in" o:ole="">
            <v:imagedata r:id="rId17" o:title=""/>
          </v:shape>
          <o:OLEObject Type="Embed" ProgID="Equation.DSMT4" ShapeID="Picture 9" DrawAspect="Content" ObjectID="_1527767829"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4pt;height:34.45pt" o:ole="">
            <v:imagedata r:id="rId19" o:title=""/>
          </v:shape>
          <o:OLEObject Type="Embed" ProgID="Equation.DSMT4" ShapeID="Picture 14" DrawAspect="Content" ObjectID="_1527767830"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3pt" o:ole="">
            <v:imagedata r:id="rId21" o:title=""/>
          </v:shape>
          <o:OLEObject Type="Embed" ProgID="Equation.DSMT4" ShapeID="Picture 15" DrawAspect="Content" ObjectID="_1527767831"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5pt;height:41.3pt" o:ole="">
            <v:imagedata r:id="rId23" o:title=""/>
          </v:shape>
          <o:OLEObject Type="Embed" ProgID="Equation.DSMT4" ShapeID="Picture 16" DrawAspect="Content" ObjectID="_1527767832"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35pt;height:78.25pt" o:ole="">
            <v:imagedata r:id="rId25" o:title=""/>
          </v:shape>
          <o:OLEObject Type="Embed" ProgID="Equation.DSMT4" ShapeID="_x0000_i1034" DrawAspect="Content" ObjectID="_1527767833"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75pt;height:30.7pt" o:ole="">
            <v:imagedata r:id="rId27" o:title=""/>
          </v:shape>
          <o:OLEObject Type="Embed" ProgID="Equation.DSMT4" ShapeID="Picture 23" DrawAspect="Content" ObjectID="_1527767834"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9pt;height:18.8pt" o:ole="">
            <v:imagedata r:id="rId29" o:title=""/>
          </v:shape>
          <o:OLEObject Type="Embed" ProgID="Equation.DSMT4" ShapeID="Picture 24" DrawAspect="Content" ObjectID="_1527767835" r:id="rId30"/>
        </w:object>
      </w:r>
      <w:r>
        <w:rPr>
          <w:rFonts w:ascii="宋体" w:hAnsi="宋体" w:hint="eastAsia"/>
        </w:rPr>
        <w:t>为涡粘系数，</w:t>
      </w:r>
      <w:r>
        <w:rPr>
          <w:rFonts w:ascii="宋体" w:hAnsi="宋体"/>
          <w:position w:val="-6"/>
        </w:rPr>
        <w:object w:dxaOrig="199" w:dyaOrig="298">
          <v:shape id="Picture 25" o:spid="_x0000_i1037" type="#_x0000_t75" style="width:10pt;height:15.05pt" o:ole="">
            <v:imagedata r:id="rId31" o:title=""/>
          </v:shape>
          <o:OLEObject Type="Embed" ProgID="Equation.DSMT4" ShapeID="Picture 25" DrawAspect="Content" ObjectID="_1527767836" r:id="rId32"/>
        </w:object>
      </w:r>
      <w:r>
        <w:rPr>
          <w:rFonts w:ascii="宋体" w:hAnsi="宋体" w:hint="eastAsia"/>
        </w:rPr>
        <w:t>为湍动能，</w:t>
      </w:r>
      <w:r>
        <w:rPr>
          <w:rFonts w:ascii="宋体" w:hAnsi="宋体"/>
          <w:position w:val="-14"/>
        </w:rPr>
        <w:object w:dxaOrig="546" w:dyaOrig="397">
          <v:shape id="Picture 26" o:spid="_x0000_i1038" type="#_x0000_t75" style="width:26.9pt;height:19.4pt" o:ole="">
            <v:imagedata r:id="rId33" o:title=""/>
          </v:shape>
          <o:OLEObject Type="Embed" ProgID="Equation.DSMT4" ShapeID="Picture 26" DrawAspect="Content" ObjectID="_1527767837"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3pt;height:38.2pt" o:ole="">
            <v:imagedata r:id="rId35" o:title=""/>
          </v:shape>
          <o:OLEObject Type="Embed" ProgID="Equation.DSMT4" ShapeID="Picture 27" DrawAspect="Content" ObjectID="_1527767838"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2pt;height:38.2pt" o:ole="">
            <v:imagedata r:id="rId37" o:title=""/>
          </v:shape>
          <o:OLEObject Type="Embed" ProgID="Equation.DSMT4" ShapeID="Picture 28" DrawAspect="Content" ObjectID="_1527767839"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9pt;height:15.05pt" o:ole="">
            <v:imagedata r:id="rId39" o:title=""/>
          </v:shape>
          <o:OLEObject Type="Embed" ProgID="Equation.DSMT4" ShapeID="Picture 29" DrawAspect="Content" ObjectID="_1527767840"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5pt;height:38.2pt" o:ole="">
            <v:imagedata r:id="rId41" o:title=""/>
          </v:shape>
          <o:OLEObject Type="Embed" ProgID="Equation.DSMT4" ShapeID="Picture 30" DrawAspect="Content" ObjectID="_1527767841"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85pt;height:38.2pt" o:ole="">
            <v:imagedata r:id="rId43" o:title=""/>
          </v:shape>
          <o:OLEObject Type="Embed" ProgID="Equation.DSMT4" ShapeID="Picture 31" DrawAspect="Content" ObjectID="_1527767842"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9pt;height:18.8pt" o:ole="">
            <v:imagedata r:id="rId45" o:title=""/>
          </v:shape>
          <o:OLEObject Type="Embed" ProgID="Equation.DSMT4" ShapeID="Picture 44" DrawAspect="Content" ObjectID="_1527767843" r:id="rId46"/>
        </w:object>
      </w:r>
      <w:r>
        <w:rPr>
          <w:rFonts w:hint="eastAsia"/>
        </w:rPr>
        <w:t>，</w:t>
      </w:r>
      <w:r>
        <w:rPr>
          <w:position w:val="-12"/>
        </w:rPr>
        <w:object w:dxaOrig="298" w:dyaOrig="348">
          <v:shape id="Picture 45" o:spid="_x0000_i1045" type="#_x0000_t75" style="width:15.05pt;height:17.55pt" o:ole="">
            <v:imagedata r:id="rId47" o:title=""/>
          </v:shape>
          <o:OLEObject Type="Embed" ProgID="Equation.DSMT4" ShapeID="Picture 45" DrawAspect="Content" ObjectID="_1527767844" r:id="rId48"/>
        </w:object>
      </w:r>
      <w:r>
        <w:rPr>
          <w:rFonts w:hint="eastAsia"/>
        </w:rPr>
        <w:t>，</w:t>
      </w:r>
      <w:r>
        <w:rPr>
          <w:position w:val="-12"/>
        </w:rPr>
        <w:object w:dxaOrig="348" w:dyaOrig="348">
          <v:shape id="Picture 46" o:spid="_x0000_i1046" type="#_x0000_t75" style="width:17.55pt;height:17.55pt" o:ole="">
            <v:imagedata r:id="rId49" o:title=""/>
          </v:shape>
          <o:OLEObject Type="Embed" ProgID="Equation.DSMT4" ShapeID="Picture 46" DrawAspect="Content" ObjectID="_1527767845" r:id="rId50"/>
        </w:object>
      </w:r>
      <w:r>
        <w:rPr>
          <w:rFonts w:hint="eastAsia"/>
        </w:rPr>
        <w:t>，</w:t>
      </w:r>
      <w:r>
        <w:rPr>
          <w:position w:val="-12"/>
        </w:rPr>
        <w:object w:dxaOrig="372" w:dyaOrig="348">
          <v:shape id="Picture 47" o:spid="_x0000_i1047" type="#_x0000_t75" style="width:18.8pt;height:17.55pt" o:ole="">
            <v:imagedata r:id="rId51" o:title=""/>
          </v:shape>
          <o:OLEObject Type="Embed" ProgID="Equation.DSMT4" ShapeID="Picture 47" DrawAspect="Content" ObjectID="_1527767846" r:id="rId52"/>
        </w:object>
      </w:r>
      <w:r>
        <w:rPr>
          <w:rFonts w:hint="eastAsia"/>
        </w:rPr>
        <w:t>，</w:t>
      </w:r>
      <w:r>
        <w:rPr>
          <w:position w:val="-12"/>
        </w:rPr>
        <w:object w:dxaOrig="298" w:dyaOrig="348">
          <v:shape id="Picture 48" o:spid="_x0000_i1048" type="#_x0000_t75" style="width:15.05pt;height:17.55pt" o:ole="">
            <v:imagedata r:id="rId53" o:title=""/>
          </v:shape>
          <o:OLEObject Type="Embed" ProgID="Equation.DSMT4" ShapeID="Picture 48" DrawAspect="Content" ObjectID="_1527767847"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8pt;height:18.8pt" o:ole="">
            <v:imagedata r:id="rId55" o:title=""/>
          </v:shape>
          <o:OLEObject Type="Embed" ProgID="Equation.DSMT4" ShapeID="Picture 49" DrawAspect="Content" ObjectID="_1527767848"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3pt;height:13.75pt" o:ole="">
            <v:imagedata r:id="rId57" o:title=""/>
          </v:shape>
          <o:OLEObject Type="Embed" ProgID="Equation.DSMT4" ShapeID="Picture 50" DrawAspect="Content" ObjectID="_1527767849" r:id="rId58"/>
        </w:object>
      </w:r>
      <w:r>
        <w:rPr>
          <w:rFonts w:hint="eastAsia"/>
        </w:rPr>
        <w:t>和</w:t>
      </w:r>
      <w:r>
        <w:rPr>
          <w:position w:val="-14"/>
        </w:rPr>
        <w:object w:dxaOrig="770" w:dyaOrig="422">
          <v:shape id="Picture 51" o:spid="_x0000_i1051" type="#_x0000_t75" style="width:38.2pt;height:21.3pt" o:ole="">
            <v:imagedata r:id="rId59" o:title=""/>
          </v:shape>
          <o:OLEObject Type="Embed" ProgID="Equation.DSMT4" ShapeID="Picture 51" DrawAspect="Content" ObjectID="_1527767850"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3pt" o:ole="">
            <v:imagedata r:id="rId61" o:title=""/>
          </v:shape>
          <o:OLEObject Type="Embed" ProgID="Equation.DSMT4" ShapeID="_x0000_i1052" DrawAspect="Content" ObjectID="_1527767851" r:id="rId62"/>
        </w:object>
      </w:r>
    </w:p>
    <w:p w:rsidR="00360C1C" w:rsidRDefault="00360C1C" w:rsidP="00360C1C">
      <w:pPr>
        <w:spacing w:line="360" w:lineRule="auto"/>
      </w:pPr>
      <w:r>
        <w:rPr>
          <w:rFonts w:hint="eastAsia"/>
        </w:rPr>
        <w:t>其中</w:t>
      </w:r>
      <w:r w:rsidR="0094521C">
        <w:rPr>
          <w:rFonts w:hint="eastAsia"/>
        </w:rPr>
        <w:t>对应</w:t>
      </w:r>
      <w:r w:rsidR="0094521C">
        <w:rPr>
          <w:rFonts w:ascii="Times New Roman" w:hAnsi="Times New Roman" w:hint="eastAsia"/>
        </w:rPr>
        <w:t>连续方程</w:t>
      </w:r>
      <w:r w:rsidR="00C638A5">
        <w:rPr>
          <w:rFonts w:ascii="Times New Roman" w:hAnsi="Times New Roman"/>
          <w:i/>
          <w:position w:val="-10"/>
        </w:rPr>
        <w:object w:dxaOrig="1500" w:dyaOrig="320">
          <v:shape id="_x0000_i1053" type="#_x0000_t75" style="width:75.15pt;height:15.65pt" o:ole="">
            <v:imagedata r:id="rId63" o:title=""/>
          </v:shape>
          <o:OLEObject Type="Embed" ProgID="Equation.DSMT4" ShapeID="_x0000_i1053" DrawAspect="Content" ObjectID="_1527767852" r:id="rId64"/>
        </w:object>
      </w:r>
      <w:r>
        <w:rPr>
          <w:rFonts w:ascii="Times New Roman" w:hAnsi="Times New Roman" w:hint="eastAsia"/>
        </w:rPr>
        <w:t>；</w:t>
      </w:r>
      <w:r w:rsidR="0094521C">
        <w:rPr>
          <w:rFonts w:ascii="Times New Roman" w:hAnsi="Times New Roman" w:hint="eastAsia"/>
        </w:rPr>
        <w:t>对应层流边界层流向动量方程：</w:t>
      </w:r>
      <w:r w:rsidR="0094521C">
        <w:rPr>
          <w:rFonts w:ascii="Times New Roman" w:hAnsi="Times New Roman"/>
          <w:i/>
          <w:position w:val="-10"/>
        </w:rPr>
        <w:object w:dxaOrig="1780" w:dyaOrig="320">
          <v:shape id="_x0000_i1054" type="#_x0000_t75" style="width:88.9pt;height:16.9pt" o:ole="">
            <v:imagedata r:id="rId65" o:title=""/>
          </v:shape>
          <o:OLEObject Type="Embed" ProgID="Equation.DSMT4" ShapeID="_x0000_i1054" DrawAspect="Content" ObjectID="_1527767853" r:id="rId66"/>
        </w:object>
      </w:r>
      <w:r w:rsidR="0094521C">
        <w:rPr>
          <w:rFonts w:ascii="Times New Roman" w:hAnsi="Times New Roman" w:hint="eastAsia"/>
        </w:rPr>
        <w:t>；</w:t>
      </w:r>
      <w:r>
        <w:t>对于</w:t>
      </w:r>
      <w:r>
        <w:rPr>
          <w:rFonts w:hint="eastAsia"/>
        </w:rPr>
        <w:t>湍流边界层</w:t>
      </w:r>
      <w:r w:rsidR="0094521C" w:rsidRPr="0094521C">
        <w:rPr>
          <w:rFonts w:ascii="Times New Roman" w:hAnsi="Times New Roman"/>
          <w:i/>
          <w:position w:val="-12"/>
        </w:rPr>
        <w:object w:dxaOrig="2260" w:dyaOrig="360">
          <v:shape id="_x0000_i1055" type="#_x0000_t75" style="width:112.7pt;height:18.15pt" o:ole="">
            <v:imagedata r:id="rId67" o:title=""/>
          </v:shape>
          <o:OLEObject Type="Embed" ProgID="Equation.DSMT4" ShapeID="_x0000_i1055" DrawAspect="Content" ObjectID="_1527767854" r:id="rId68"/>
        </w:object>
      </w:r>
      <w:r>
        <w:rPr>
          <w:rFonts w:hint="eastAsia"/>
        </w:rPr>
        <w:t>。</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9"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6" type="#_x0000_t75" style="width:365pt;height:36.3pt" o:ole="">
            <v:imagedata r:id="rId70" o:title=""/>
          </v:shape>
          <o:OLEObject Type="Embed" ProgID="Equation.DSMT4" ShapeID="_x0000_i1056" DrawAspect="Content" ObjectID="_1527767855" r:id="rId71"/>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57" type="#_x0000_t75" style="width:82pt;height:30.7pt" o:ole="">
            <v:imagedata r:id="rId72" o:title=""/>
          </v:shape>
          <o:OLEObject Type="Embed" ProgID="Equation.DSMT4" ShapeID="_x0000_i1057" DrawAspect="Content" ObjectID="_1527767856" r:id="rId73"/>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58" type="#_x0000_t75" style="width:234.15pt;height:35.05pt" o:ole="">
            <v:imagedata r:id="rId74" o:title=""/>
          </v:shape>
          <o:OLEObject Type="Embed" ProgID="Equation.DSMT4" ShapeID="_x0000_i1058" DrawAspect="Content" ObjectID="_1527767857" r:id="rId75"/>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59" type="#_x0000_t75" style="width:279.25pt;height:26.3pt" o:ole="">
            <v:imagedata r:id="rId76" o:title=""/>
          </v:shape>
          <o:OLEObject Type="Embed" ProgID="Equation.DSMT4" ShapeID="_x0000_i1059" DrawAspect="Content" ObjectID="_1527767858" r:id="rId77"/>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60" type="#_x0000_t75" style="width:68.25pt;height:17.55pt" o:ole="">
            <v:imagedata r:id="rId78" o:title=""/>
          </v:shape>
          <o:OLEObject Type="Embed" ProgID="Equation.DSMT4" ShapeID="Picture 59" DrawAspect="Content" ObjectID="_1527767859" r:id="rId79"/>
        </w:object>
      </w:r>
      <w:r>
        <w:rPr>
          <w:rFonts w:hint="eastAsia"/>
        </w:rPr>
        <w:t>：</w:t>
      </w:r>
    </w:p>
    <w:p w:rsidR="00D67FD2" w:rsidRPr="00D67FD2" w:rsidRDefault="00D67FD2" w:rsidP="00D67FD2">
      <w:pPr>
        <w:tabs>
          <w:tab w:val="left" w:pos="2740"/>
        </w:tabs>
        <w:spacing w:line="360" w:lineRule="auto"/>
        <w:ind w:firstLineChars="200" w:firstLine="420"/>
        <w:jc w:val="center"/>
      </w:pPr>
      <w:r>
        <w:rPr>
          <w:position w:val="-16"/>
        </w:rPr>
        <w:object w:dxaOrig="5586" w:dyaOrig="447">
          <v:shape id="Picture 60" o:spid="_x0000_i1061" type="#_x0000_t75" style="width:279.25pt;height:22.55pt" o:ole="">
            <v:imagedata r:id="rId80" o:title=""/>
          </v:shape>
          <o:OLEObject Type="Embed" ProgID="Equation.DSMT4" ShapeID="Picture 60" DrawAspect="Content" ObjectID="_1527767860" r:id="rId81"/>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62" type="#_x0000_t75" style="width:155.9pt;height:41.3pt" o:ole="">
            <v:imagedata r:id="rId82" o:title=""/>
          </v:shape>
          <o:OLEObject Type="Embed" ProgID="Equation.DSMT4" ShapeID="_x0000_i1062" DrawAspect="Content" ObjectID="_1527767861" r:id="rId83"/>
        </w:object>
      </w:r>
    </w:p>
    <w:p w:rsidR="00E53D2A" w:rsidRDefault="00E53D2A" w:rsidP="00E53D2A">
      <w:pPr>
        <w:tabs>
          <w:tab w:val="left" w:pos="2740"/>
        </w:tabs>
        <w:spacing w:line="360" w:lineRule="auto"/>
        <w:ind w:firstLine="420"/>
        <w:rPr>
          <w:rFonts w:ascii="Times New Roman" w:hAnsi="Times New Roman"/>
        </w:rPr>
      </w:pPr>
      <w:r>
        <w:rPr>
          <w:rFonts w:hint="eastAsia"/>
        </w:rPr>
        <w:t>式中</w:t>
      </w:r>
      <w:r w:rsidR="00341F8D" w:rsidRPr="00C56C2B">
        <w:rPr>
          <w:position w:val="-24"/>
        </w:rPr>
        <w:object w:dxaOrig="1440" w:dyaOrig="620">
          <v:shape id="_x0000_i1063" type="#_x0000_t75" style="width:1in;height:30.7pt" o:ole="">
            <v:imagedata r:id="rId84" o:title=""/>
          </v:shape>
          <o:OLEObject Type="Embed" ProgID="Equation.DSMT4" ShapeID="_x0000_i1063" DrawAspect="Content" ObjectID="_1527767862" r:id="rId85"/>
        </w:object>
      </w:r>
      <w:r w:rsidR="007C0388">
        <w:rPr>
          <w:rFonts w:hint="eastAsia"/>
        </w:rPr>
        <w:t>，</w:t>
      </w:r>
      <w:r w:rsidR="007C0388" w:rsidRPr="00C56C2B">
        <w:rPr>
          <w:position w:val="-24"/>
        </w:rPr>
        <w:object w:dxaOrig="1500" w:dyaOrig="620">
          <v:shape id="_x0000_i1064" type="#_x0000_t75" style="width:74.5pt;height:30.7pt" o:ole="">
            <v:imagedata r:id="rId86" o:title=""/>
          </v:shape>
          <o:OLEObject Type="Embed" ProgID="Equation.DSMT4" ShapeID="_x0000_i1064" DrawAspect="Content" ObjectID="_1527767863" r:id="rId87"/>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65" type="#_x0000_t75" style="width:113.95pt;height:40.05pt" o:ole="">
            <v:imagedata r:id="rId88" o:title=""/>
          </v:shape>
          <o:OLEObject Type="Embed" ProgID="Equation.DSMT4" ShapeID="_x0000_i1065" DrawAspect="Content" ObjectID="_1527767864" r:id="rId89"/>
        </w:object>
      </w:r>
    </w:p>
    <w:p w:rsidR="009742AD" w:rsidRDefault="007C0388" w:rsidP="008763B7">
      <w:pPr>
        <w:tabs>
          <w:tab w:val="left" w:pos="2740"/>
        </w:tabs>
        <w:spacing w:line="360" w:lineRule="auto"/>
        <w:ind w:firstLine="420"/>
      </w:pPr>
      <w:r>
        <w:rPr>
          <w:rFonts w:hint="eastAsia"/>
        </w:rPr>
        <w:t>式中</w:t>
      </w:r>
      <w:r w:rsidR="00BB59D9" w:rsidRPr="00BB59D9">
        <w:rPr>
          <w:position w:val="-32"/>
        </w:rPr>
        <w:object w:dxaOrig="1219" w:dyaOrig="740">
          <v:shape id="_x0000_i1066" type="#_x0000_t75" style="width:61.35pt;height:36.95pt" o:ole="">
            <v:imagedata r:id="rId90" o:title=""/>
          </v:shape>
          <o:OLEObject Type="Embed" ProgID="Equation.DSMT4" ShapeID="_x0000_i1066" DrawAspect="Content" ObjectID="_1527767865" r:id="rId91"/>
        </w:object>
      </w:r>
      <w:r>
        <w:rPr>
          <w:rFonts w:hint="eastAsia"/>
        </w:rPr>
        <w:t>，</w:t>
      </w:r>
      <w:r w:rsidR="00BB59D9" w:rsidRPr="00BB59D9">
        <w:rPr>
          <w:position w:val="-32"/>
        </w:rPr>
        <w:object w:dxaOrig="1200" w:dyaOrig="740">
          <v:shape id="_x0000_i1067" type="#_x0000_t75" style="width:60.1pt;height:36.95pt" o:ole="">
            <v:imagedata r:id="rId92" o:title=""/>
          </v:shape>
          <o:OLEObject Type="Embed" ProgID="Equation.DSMT4" ShapeID="_x0000_i1067" DrawAspect="Content" ObjectID="_1527767866" r:id="rId93"/>
        </w:object>
      </w:r>
      <w:r w:rsidR="00377AC4">
        <w:rPr>
          <w:rFonts w:hint="eastAsia"/>
        </w:rPr>
        <w:t>，</w:t>
      </w:r>
      <w:r w:rsidR="009742AD" w:rsidRPr="009742AD">
        <w:rPr>
          <w:position w:val="-14"/>
        </w:rPr>
        <w:object w:dxaOrig="1760" w:dyaOrig="400">
          <v:shape id="_x0000_i1068" type="#_x0000_t75" style="width:88.9pt;height:20.05pt" o:ole="">
            <v:imagedata r:id="rId94" o:title=""/>
          </v:shape>
          <o:OLEObject Type="Embed" ProgID="Equation.DSMT4" ShapeID="_x0000_i1068" DrawAspect="Content" ObjectID="_1527767867" r:id="rId95"/>
        </w:object>
      </w:r>
      <w:r w:rsidR="00377AC4">
        <w:rPr>
          <w:rFonts w:hint="eastAsia"/>
        </w:rPr>
        <w:t>，</w:t>
      </w:r>
      <w:r w:rsidR="009742AD" w:rsidRPr="009742AD">
        <w:rPr>
          <w:position w:val="-14"/>
        </w:rPr>
        <w:object w:dxaOrig="1620" w:dyaOrig="400">
          <v:shape id="_x0000_i1069" type="#_x0000_t75" style="width:82pt;height:20.05pt" o:ole="">
            <v:imagedata r:id="rId96" o:title=""/>
          </v:shape>
          <o:OLEObject Type="Embed" ProgID="Equation.DSMT4" ShapeID="_x0000_i1069" DrawAspect="Content" ObjectID="_1527767868" r:id="rId97"/>
        </w:object>
      </w:r>
      <w:r w:rsidR="00377AC4">
        <w:rPr>
          <w:rFonts w:hint="eastAsia"/>
        </w:rPr>
        <w:t>是贝克列</w:t>
      </w:r>
      <w:r w:rsidR="00377AC4">
        <w:t>数的函数，与具体采用的格式有关</w:t>
      </w:r>
      <w:r w:rsidR="00377AC4">
        <w:rPr>
          <w:rFonts w:hint="eastAsia"/>
        </w:rPr>
        <w:t>，</w:t>
      </w:r>
    </w:p>
    <w:p w:rsidR="008763B7" w:rsidRDefault="00377AC4" w:rsidP="008763B7">
      <w:pPr>
        <w:tabs>
          <w:tab w:val="left" w:pos="2740"/>
        </w:tabs>
        <w:spacing w:line="360" w:lineRule="auto"/>
        <w:ind w:firstLine="420"/>
      </w:pPr>
      <w:r>
        <w:t>贝克列</w:t>
      </w:r>
      <w:r>
        <w:rPr>
          <w:rFonts w:hint="eastAsia"/>
        </w:rPr>
        <w:t>数</w:t>
      </w:r>
      <w:r>
        <w:t>定义为：</w:t>
      </w:r>
      <w:r w:rsidR="009742AD" w:rsidRPr="00C56C2B">
        <w:rPr>
          <w:position w:val="-24"/>
        </w:rPr>
        <w:object w:dxaOrig="700" w:dyaOrig="620">
          <v:shape id="_x0000_i1070" type="#_x0000_t75" style="width:35.05pt;height:30.7pt" o:ole="">
            <v:imagedata r:id="rId98" o:title=""/>
          </v:shape>
          <o:OLEObject Type="Embed" ProgID="Equation.DSMT4" ShapeID="_x0000_i1070" DrawAspect="Content" ObjectID="_1527767869" r:id="rId99"/>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71" type="#_x0000_t75" style="width:11.9pt;height:13.15pt" o:ole="">
            <v:imagedata r:id="rId100" o:title=""/>
          </v:shape>
          <o:OLEObject Type="Embed" ProgID="Equation.DSMT4" ShapeID="_x0000_i1071" DrawAspect="Content" ObjectID="_1527767870" r:id="rId101"/>
        </w:object>
      </w:r>
      <w:r w:rsidR="00977BB0">
        <w:rPr>
          <w:rFonts w:hint="eastAsia"/>
        </w:rPr>
        <w:t>，</w:t>
      </w:r>
      <w:r w:rsidR="00977BB0" w:rsidRPr="00377AC4">
        <w:rPr>
          <w:position w:val="-4"/>
        </w:rPr>
        <w:object w:dxaOrig="240" w:dyaOrig="260">
          <v:shape id="_x0000_i1072" type="#_x0000_t75" style="width:11.9pt;height:13.15pt" o:ole="">
            <v:imagedata r:id="rId102" o:title=""/>
          </v:shape>
          <o:OLEObject Type="Embed" ProgID="Equation.DSMT4" ShapeID="_x0000_i1072" DrawAspect="Content" ObjectID="_1527767871" r:id="rId103"/>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42AD">
        <w:trPr>
          <w:trHeight w:val="519"/>
        </w:trPr>
        <w:tc>
          <w:tcPr>
            <w:tcW w:w="2765" w:type="dxa"/>
            <w:vAlign w:val="center"/>
          </w:tcPr>
          <w:p w:rsidR="00977BB0" w:rsidRDefault="00977BB0" w:rsidP="00977BB0">
            <w:pPr>
              <w:tabs>
                <w:tab w:val="left" w:pos="2740"/>
              </w:tabs>
              <w:spacing w:line="360" w:lineRule="auto"/>
              <w:jc w:val="center"/>
            </w:pPr>
            <w:r>
              <w:rPr>
                <w:rFonts w:hint="eastAsia"/>
              </w:rPr>
              <w:t>格式</w:t>
            </w:r>
          </w:p>
        </w:tc>
        <w:tc>
          <w:tcPr>
            <w:tcW w:w="2765" w:type="dxa"/>
            <w:vAlign w:val="center"/>
          </w:tcPr>
          <w:p w:rsidR="00977BB0" w:rsidRDefault="00977BB0" w:rsidP="00977BB0">
            <w:pPr>
              <w:tabs>
                <w:tab w:val="left" w:pos="2740"/>
              </w:tabs>
              <w:spacing w:line="360" w:lineRule="auto"/>
              <w:jc w:val="center"/>
            </w:pPr>
            <w:r w:rsidRPr="00977BB0">
              <w:object w:dxaOrig="639" w:dyaOrig="400">
                <v:shape id="_x0000_i1073" type="#_x0000_t75" style="width:31.95pt;height:20.05pt" o:ole="">
                  <v:imagedata r:id="rId104" o:title=""/>
                </v:shape>
                <o:OLEObject Type="Embed" ProgID="Equation.DSMT4" ShapeID="_x0000_i1073" DrawAspect="Content" ObjectID="_1527767872" r:id="rId105"/>
              </w:object>
            </w:r>
          </w:p>
        </w:tc>
        <w:tc>
          <w:tcPr>
            <w:tcW w:w="2766" w:type="dxa"/>
            <w:vAlign w:val="center"/>
          </w:tcPr>
          <w:p w:rsidR="00977BB0" w:rsidRDefault="00977BB0" w:rsidP="00977BB0">
            <w:pPr>
              <w:tabs>
                <w:tab w:val="left" w:pos="2740"/>
              </w:tabs>
              <w:spacing w:line="360" w:lineRule="auto"/>
              <w:jc w:val="center"/>
            </w:pPr>
            <w:r w:rsidRPr="00977BB0">
              <w:rPr>
                <w:position w:val="-14"/>
              </w:rPr>
              <w:object w:dxaOrig="639" w:dyaOrig="400">
                <v:shape id="_x0000_i1074" type="#_x0000_t75" style="width:31.95pt;height:20.05pt" o:ole="">
                  <v:imagedata r:id="rId106" o:title=""/>
                </v:shape>
                <o:OLEObject Type="Embed" ProgID="Equation.DSMT4" ShapeID="_x0000_i1074" DrawAspect="Content" ObjectID="_1527767873" r:id="rId10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pPr>
            <w:r w:rsidRPr="00977BB0">
              <w:object w:dxaOrig="920" w:dyaOrig="400">
                <v:shape id="_x0000_i1075" type="#_x0000_t75" style="width:45.7pt;height:20.05pt" o:ole="">
                  <v:imagedata r:id="rId108" o:title=""/>
                </v:shape>
                <o:OLEObject Type="Embed" ProgID="Equation.DSMT4" ShapeID="_x0000_i1075" DrawAspect="Content" ObjectID="_1527767874" r:id="rId109"/>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1640" w:dyaOrig="400">
                <v:shape id="_x0000_i1076" type="#_x0000_t75" style="width:82pt;height:20.05pt" o:ole="">
                  <v:imagedata r:id="rId110" o:title=""/>
                </v:shape>
                <o:OLEObject Type="Embed" ProgID="Equation.DSMT4" ShapeID="_x0000_i1076" DrawAspect="Content" ObjectID="_1527767875" r:id="rId11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上风格式</w:t>
            </w:r>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812B1D" w:rsidP="00977BB0">
            <w:pPr>
              <w:tabs>
                <w:tab w:val="left" w:pos="2740"/>
              </w:tabs>
              <w:spacing w:line="360" w:lineRule="auto"/>
              <w:jc w:val="center"/>
            </w:pPr>
            <w:r w:rsidRPr="007B0E11">
              <w:rPr>
                <w:rFonts w:ascii="Times New Roman" w:hAnsi="Times New Roman"/>
              </w:rPr>
              <w:t>1+</w:t>
            </w:r>
            <w:r w:rsidR="009742AD" w:rsidRPr="009742AD">
              <w:rPr>
                <w:position w:val="-14"/>
              </w:rPr>
              <w:object w:dxaOrig="580" w:dyaOrig="400">
                <v:shape id="_x0000_i1077" type="#_x0000_t75" style="width:29.45pt;height:20.05pt" o:ole="">
                  <v:imagedata r:id="rId112" o:title=""/>
                </v:shape>
                <o:OLEObject Type="Embed" ProgID="Equation.DSMT4" ShapeID="_x0000_i1077" DrawAspect="Content" ObjectID="_1527767876" r:id="rId113"/>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lastRenderedPageBreak/>
              <w:t>指数格式</w:t>
            </w:r>
          </w:p>
        </w:tc>
        <w:tc>
          <w:tcPr>
            <w:tcW w:w="2765" w:type="dxa"/>
            <w:vAlign w:val="center"/>
          </w:tcPr>
          <w:p w:rsidR="00977BB0" w:rsidRDefault="00977BB0" w:rsidP="00977BB0">
            <w:pPr>
              <w:tabs>
                <w:tab w:val="left" w:pos="2740"/>
              </w:tabs>
              <w:spacing w:line="360" w:lineRule="auto"/>
              <w:jc w:val="center"/>
            </w:pPr>
            <w:r w:rsidRPr="00977BB0">
              <w:object w:dxaOrig="1640" w:dyaOrig="400">
                <v:shape id="_x0000_i1078" type="#_x0000_t75" style="width:82pt;height:20.05pt" o:ole="">
                  <v:imagedata r:id="rId114" o:title=""/>
                </v:shape>
                <o:OLEObject Type="Embed" ProgID="Equation.DSMT4" ShapeID="_x0000_i1078" DrawAspect="Content" ObjectID="_1527767877" r:id="rId115"/>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2360" w:dyaOrig="400">
                <v:shape id="_x0000_i1079" type="#_x0000_t75" style="width:117.7pt;height:20.05pt" o:ole="">
                  <v:imagedata r:id="rId116" o:title=""/>
                </v:shape>
                <o:OLEObject Type="Embed" ProgID="Equation.DSMT4" ShapeID="_x0000_i1079" DrawAspect="Content" ObjectID="_1527767878" r:id="rId11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混合格式</w:t>
            </w:r>
          </w:p>
        </w:tc>
        <w:tc>
          <w:tcPr>
            <w:tcW w:w="2765" w:type="dxa"/>
            <w:vAlign w:val="center"/>
          </w:tcPr>
          <w:p w:rsidR="00977BB0" w:rsidRDefault="00977BB0" w:rsidP="00977BB0">
            <w:pPr>
              <w:tabs>
                <w:tab w:val="left" w:pos="2740"/>
              </w:tabs>
              <w:spacing w:line="360" w:lineRule="auto"/>
              <w:jc w:val="center"/>
            </w:pPr>
            <w:r w:rsidRPr="00977BB0">
              <w:object w:dxaOrig="1280" w:dyaOrig="440">
                <v:shape id="_x0000_i1080" type="#_x0000_t75" style="width:63.85pt;height:21.9pt" o:ole="">
                  <v:imagedata r:id="rId118" o:title=""/>
                </v:shape>
                <o:OLEObject Type="Embed" ProgID="Equation.DSMT4" ShapeID="_x0000_i1080" DrawAspect="Content" ObjectID="_1527767879" r:id="rId119"/>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000" w:dyaOrig="440">
                <v:shape id="_x0000_i1081" type="#_x0000_t75" style="width:100.15pt;height:21.9pt" o:ole="">
                  <v:imagedata r:id="rId120" o:title=""/>
                </v:shape>
                <o:OLEObject Type="Embed" ProgID="Equation.DSMT4" ShapeID="_x0000_i1081" DrawAspect="Content" ObjectID="_1527767880" r:id="rId12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pPr>
            <w:r w:rsidRPr="00977BB0">
              <w:object w:dxaOrig="1540" w:dyaOrig="440">
                <v:shape id="_x0000_i1082" type="#_x0000_t75" style="width:77pt;height:21.9pt" o:ole="">
                  <v:imagedata r:id="rId122" o:title=""/>
                </v:shape>
                <o:OLEObject Type="Embed" ProgID="Equation.DSMT4" ShapeID="_x0000_i1082" DrawAspect="Content" ObjectID="_1527767881" r:id="rId123"/>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260" w:dyaOrig="440">
                <v:shape id="_x0000_i1083" type="#_x0000_t75" style="width:112.7pt;height:21.9pt" o:ole="">
                  <v:imagedata r:id="rId124" o:title=""/>
                </v:shape>
                <o:OLEObject Type="Embed" ProgID="Equation.DSMT4" ShapeID="_x0000_i1083" DrawAspect="Content" ObjectID="_1527767882" r:id="rId125"/>
              </w:object>
            </w:r>
          </w:p>
        </w:tc>
      </w:tr>
    </w:tbl>
    <w:p w:rsidR="009A7768" w:rsidRDefault="009A7768" w:rsidP="00BB59D9">
      <w:pPr>
        <w:tabs>
          <w:tab w:val="left" w:pos="2740"/>
        </w:tabs>
        <w:spacing w:line="360" w:lineRule="auto"/>
      </w:pPr>
    </w:p>
    <w:p w:rsidR="00360C1C" w:rsidRDefault="009A7768" w:rsidP="00360C1C">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360C1C" w:rsidRDefault="00360C1C" w:rsidP="00360C1C">
      <w:pPr>
        <w:pStyle w:val="MTDisplayEquation"/>
      </w:pPr>
      <w:r>
        <w:tab/>
      </w:r>
      <w:r>
        <w:rPr>
          <w:position w:val="-12"/>
        </w:rPr>
        <w:object w:dxaOrig="4295" w:dyaOrig="348">
          <v:shape id="Picture 66" o:spid="_x0000_i1084" type="#_x0000_t75" style="width:214.1pt;height:17.55pt" o:ole="">
            <v:imagedata r:id="rId126" o:title=""/>
          </v:shape>
          <o:OLEObject Type="Embed" ProgID="Equation.DSMT4" ShapeID="Picture 66" DrawAspect="Content" ObjectID="_1527767883" r:id="rId127"/>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CD5478" w:rsidP="00C444CB">
      <w:pPr>
        <w:pStyle w:val="MTDisplayEquation"/>
        <w:jc w:val="center"/>
      </w:pPr>
      <w:r w:rsidRPr="00CD5478">
        <w:rPr>
          <w:position w:val="-112"/>
        </w:rPr>
        <w:object w:dxaOrig="5600" w:dyaOrig="2360">
          <v:shape id="_x0000_i1085" type="#_x0000_t75" style="width:281.1pt;height:118.35pt" o:ole="">
            <v:imagedata r:id="rId128" o:title=""/>
          </v:shape>
          <o:OLEObject Type="Embed" ProgID="Equation.DSMT4" ShapeID="_x0000_i1085" DrawAspect="Content" ObjectID="_1527767884" r:id="rId129"/>
        </w:object>
      </w:r>
    </w:p>
    <w:p w:rsidR="00360C1C" w:rsidRDefault="00BB6A32" w:rsidP="00260D5E">
      <w:r>
        <w:rPr>
          <w:rFonts w:hint="eastAsia"/>
        </w:rPr>
        <w:t>结合连续</w:t>
      </w:r>
      <w:r>
        <w:t>方程</w:t>
      </w:r>
      <w:r>
        <w:rPr>
          <w:rFonts w:hint="eastAsia"/>
        </w:rPr>
        <w:t>的</w:t>
      </w:r>
      <w:r>
        <w:t>，</w:t>
      </w:r>
      <w:r>
        <w:rPr>
          <w:rFonts w:hint="eastAsia"/>
        </w:rPr>
        <w:t>四项</w:t>
      </w:r>
      <w:r>
        <w:t>基本准则中</w:t>
      </w:r>
      <w:r w:rsidR="00CB2082">
        <w:rPr>
          <w:rFonts w:hint="eastAsia"/>
        </w:rPr>
        <w:t>正系数</w:t>
      </w:r>
      <w:r w:rsidR="00CB2082">
        <w:t>、通量、系数之和</w:t>
      </w:r>
      <w:r w:rsidR="00CB2082">
        <w:rPr>
          <w:rFonts w:hint="eastAsia"/>
        </w:rPr>
        <w:t>三项</w:t>
      </w:r>
      <w:r w:rsidR="00CB2082">
        <w:t>原则</w:t>
      </w:r>
      <w:r>
        <w:t>显然满足，下面对</w:t>
      </w:r>
      <w:r w:rsidR="00307760">
        <w:rPr>
          <w:rFonts w:hint="eastAsia"/>
        </w:rPr>
        <w:t>两</w:t>
      </w:r>
      <w:r w:rsidR="00307760">
        <w:t>方程下</w:t>
      </w:r>
      <w:r>
        <w:t>源项进行负线</w:t>
      </w:r>
      <w:r>
        <w:rPr>
          <w:rFonts w:hint="eastAsia"/>
        </w:rPr>
        <w:t>化</w:t>
      </w:r>
      <w:r w:rsidR="00260D5E">
        <w:rPr>
          <w:rFonts w:hint="eastAsia"/>
        </w:rPr>
        <w:t>，</w:t>
      </w:r>
      <w:r w:rsidR="00360C1C">
        <w:t>线性方程迭代</w:t>
      </w:r>
      <w:r w:rsidR="00360C1C">
        <w:rPr>
          <w:rFonts w:hint="eastAsia"/>
        </w:rPr>
        <w:t>收敛要求</w:t>
      </w:r>
      <w:r w:rsidR="00360C1C">
        <w:rPr>
          <w:position w:val="-14"/>
        </w:rPr>
        <w:object w:dxaOrig="670" w:dyaOrig="372">
          <v:shape id="Picture 72" o:spid="_x0000_i1086" type="#_x0000_t75" style="width:33.8pt;height:18.8pt" o:ole="">
            <v:imagedata r:id="rId130" o:title=""/>
          </v:shape>
          <o:OLEObject Type="Embed" ProgID="Equation.DSMT4" ShapeID="Picture 72" DrawAspect="Content" ObjectID="_1527767885" r:id="rId131"/>
        </w:object>
      </w:r>
      <w:r w:rsidR="00360C1C">
        <w:rPr>
          <w:rFonts w:hint="eastAsia"/>
        </w:rPr>
        <w:t>，故</w:t>
      </w:r>
      <w:r w:rsidR="00260D5E">
        <w:rPr>
          <w:rFonts w:hint="eastAsia"/>
        </w:rPr>
        <w:t>：</w:t>
      </w:r>
    </w:p>
    <w:p w:rsidR="00360C1C" w:rsidRDefault="00360C1C" w:rsidP="00360C1C">
      <w:pPr>
        <w:spacing w:line="360" w:lineRule="auto"/>
        <w:jc w:val="center"/>
      </w:pPr>
      <w:r>
        <w:rPr>
          <w:position w:val="-104"/>
        </w:rPr>
        <w:object w:dxaOrig="4519" w:dyaOrig="2210">
          <v:shape id="Picture 73" o:spid="_x0000_i1087" type="#_x0000_t75" style="width:226pt;height:110.2pt" o:ole="">
            <v:imagedata r:id="rId132" o:title=""/>
          </v:shape>
          <o:OLEObject Type="Embed" ProgID="Equation.DSMT4" ShapeID="Picture 73" DrawAspect="Content" ObjectID="_1527767886" r:id="rId13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w:t>
      </w:r>
    </w:p>
    <w:p w:rsidR="00360C1C" w:rsidRDefault="00360C1C" w:rsidP="00360C1C">
      <w:pPr>
        <w:spacing w:line="360" w:lineRule="auto"/>
        <w:jc w:val="center"/>
      </w:pPr>
      <w:r>
        <w:rPr>
          <w:noProof/>
        </w:rPr>
        <w:lastRenderedPageBreak/>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88" type="#_x0000_t75" style="width:74.5pt;height:26.9pt" o:ole="">
            <v:imagedata r:id="rId135" o:title=""/>
          </v:shape>
          <o:OLEObject Type="Embed" ProgID="Equation.DSMT4" ShapeID="Picture 74" DrawAspect="Content" ObjectID="_1527767887" r:id="rId136"/>
        </w:object>
      </w:r>
      <w:r>
        <w:t xml:space="preserve"> </w:t>
      </w:r>
      <w:r>
        <w:tab/>
      </w:r>
    </w:p>
    <w:p w:rsidR="00360C1C" w:rsidRDefault="006D0B26" w:rsidP="00360C1C">
      <w:pPr>
        <w:tabs>
          <w:tab w:val="center" w:pos="4153"/>
        </w:tabs>
        <w:spacing w:line="360" w:lineRule="auto"/>
        <w:rPr>
          <w:rFonts w:ascii="Times New Roman" w:hAnsi="Times New Roman"/>
        </w:rPr>
      </w:pPr>
      <w:r>
        <w:rPr>
          <w:rFonts w:ascii="Times New Roman" w:hAnsi="Times New Roman"/>
        </w:rPr>
        <w:t>特征</w:t>
      </w:r>
      <w:r>
        <w:rPr>
          <w:rFonts w:ascii="Times New Roman" w:hAnsi="Times New Roman" w:hint="eastAsia"/>
        </w:rPr>
        <w:t>长度</w:t>
      </w:r>
      <w:r>
        <w:rPr>
          <w:rFonts w:ascii="Times New Roman" w:hAnsi="Times New Roman"/>
        </w:rPr>
        <w:t>一般选取为边界层</w:t>
      </w:r>
      <w:r>
        <w:rPr>
          <w:rFonts w:ascii="Times New Roman" w:hAnsi="Times New Roman" w:hint="eastAsia"/>
        </w:rPr>
        <w:t>厚度</w:t>
      </w:r>
      <w:r w:rsidR="00360C1C">
        <w:rPr>
          <w:rFonts w:ascii="Times New Roman" w:hAnsi="Times New Roman"/>
        </w:rPr>
        <w:t>，</w:t>
      </w:r>
      <w:r>
        <w:rPr>
          <w:rFonts w:ascii="Times New Roman" w:hAnsi="Times New Roman" w:hint="eastAsia"/>
        </w:rPr>
        <w:t>这里</w:t>
      </w:r>
      <w:r>
        <w:rPr>
          <w:rFonts w:ascii="Times New Roman" w:hAnsi="Times New Roman"/>
        </w:rPr>
        <w:t>取</w:t>
      </w:r>
      <w:r>
        <w:rPr>
          <w:rFonts w:ascii="Times New Roman" w:hAnsi="Times New Roman" w:hint="eastAsia"/>
        </w:rPr>
        <w:t>求解域</w:t>
      </w:r>
      <w:r>
        <w:rPr>
          <w:rFonts w:ascii="Times New Roman" w:hAnsi="Times New Roman"/>
        </w:rPr>
        <w:t>高度，</w:t>
      </w:r>
      <w:r w:rsidR="00360C1C">
        <w:rPr>
          <w:rFonts w:ascii="Times New Roman" w:hAnsi="Times New Roman"/>
        </w:rPr>
        <w:t>可以</w:t>
      </w:r>
      <w:r w:rsidR="00360C1C">
        <w:rPr>
          <w:rFonts w:ascii="Times New Roman" w:hAnsi="Times New Roman" w:hint="eastAsia"/>
        </w:rPr>
        <w:t>确定</w:t>
      </w:r>
      <w:r w:rsidR="00360C1C">
        <w:rPr>
          <w:rFonts w:ascii="Times New Roman" w:hAnsi="Times New Roman"/>
        </w:rPr>
        <w:t>来流速度</w:t>
      </w:r>
      <w:r w:rsidR="00360C1C">
        <w:rPr>
          <w:rFonts w:ascii="Times New Roman" w:hAnsi="Times New Roman"/>
        </w:rPr>
        <w:tab/>
      </w:r>
    </w:p>
    <w:p w:rsidR="00360C1C" w:rsidRDefault="00360C1C" w:rsidP="00360C1C">
      <w:pPr>
        <w:pStyle w:val="MTDisplayEquation"/>
      </w:pPr>
      <w:r>
        <w:tab/>
      </w:r>
      <w:r w:rsidR="006D0B26">
        <w:rPr>
          <w:position w:val="-6"/>
        </w:rPr>
        <w:object w:dxaOrig="1620" w:dyaOrig="279">
          <v:shape id="_x0000_i1094" type="#_x0000_t75" style="width:82pt;height:13.75pt" o:ole="">
            <v:imagedata r:id="rId137" o:title=""/>
          </v:shape>
          <o:OLEObject Type="Embed" ProgID="Equation.DSMT4" ShapeID="_x0000_i1094" DrawAspect="Content" ObjectID="_1527767888" r:id="rId138"/>
        </w:object>
      </w:r>
      <w:r>
        <w:t xml:space="preserve"> </w:t>
      </w:r>
      <w:r>
        <w:tab/>
      </w:r>
    </w:p>
    <w:p w:rsidR="006D0B26" w:rsidRDefault="00360C1C" w:rsidP="00360C1C">
      <w:pPr>
        <w:spacing w:line="360" w:lineRule="auto"/>
        <w:rPr>
          <w:rFonts w:ascii="Times New Roman" w:hAnsi="Times New Roman"/>
        </w:rPr>
      </w:pPr>
      <w:r>
        <w:rPr>
          <w:rFonts w:ascii="Times New Roman" w:hAnsi="Times New Roman"/>
        </w:rPr>
        <w:t>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sidR="006D0B26">
        <w:rPr>
          <w:rFonts w:ascii="Times New Roman" w:hAnsi="Times New Roman" w:hint="eastAsia"/>
        </w:rPr>
        <w:t>。</w:t>
      </w:r>
    </w:p>
    <w:p w:rsidR="006D0B26" w:rsidRPr="0007491C" w:rsidRDefault="006D0B26" w:rsidP="006D0B26">
      <w:pPr>
        <w:spacing w:line="360" w:lineRule="auto"/>
        <w:rPr>
          <w:rFonts w:ascii="Times New Roman" w:hAnsi="Times New Roman"/>
          <w:b/>
        </w:rPr>
      </w:pPr>
      <w:r>
        <w:rPr>
          <w:rFonts w:ascii="Times New Roman" w:hAnsi="Times New Roman"/>
          <w:b/>
        </w:rPr>
        <w:t>2</w:t>
      </w:r>
      <w:r w:rsidRPr="0007491C">
        <w:rPr>
          <w:rFonts w:ascii="Times New Roman" w:hAnsi="Times New Roman" w:hint="eastAsia"/>
          <w:b/>
        </w:rPr>
        <w:t xml:space="preserve">.1.2 </w:t>
      </w:r>
      <w:r>
        <w:rPr>
          <w:rFonts w:ascii="Times New Roman" w:hAnsi="Times New Roman" w:hint="eastAsia"/>
          <w:b/>
        </w:rPr>
        <w:t>边界条件</w:t>
      </w:r>
    </w:p>
    <w:p w:rsidR="00477BCB" w:rsidRDefault="00477BCB" w:rsidP="00360C1C">
      <w:pPr>
        <w:spacing w:line="360" w:lineRule="auto"/>
        <w:rPr>
          <w:rFonts w:ascii="Times New Roman" w:hAnsi="Times New Roman"/>
        </w:rPr>
      </w:pPr>
      <w:r>
        <w:rPr>
          <w:rFonts w:ascii="Times New Roman" w:hAnsi="Times New Roman" w:hint="eastAsia"/>
        </w:rPr>
        <w:t>入口</w:t>
      </w:r>
      <w:r>
        <w:rPr>
          <w:rFonts w:ascii="Times New Roman" w:hAnsi="Times New Roman"/>
        </w:rPr>
        <w:t>直接给定来流速度</w:t>
      </w:r>
      <w:r>
        <w:rPr>
          <w:rFonts w:ascii="Times New Roman" w:hAnsi="Times New Roman" w:hint="eastAsia"/>
        </w:rPr>
        <w:t>U=0.002</w:t>
      </w:r>
      <w:r>
        <w:rPr>
          <w:rFonts w:ascii="Times New Roman" w:hAnsi="Times New Roman" w:hint="eastAsia"/>
        </w:rPr>
        <w:t>，</w:t>
      </w:r>
      <w:r>
        <w:rPr>
          <w:rFonts w:ascii="Times New Roman" w:hAnsi="Times New Roman" w:hint="eastAsia"/>
        </w:rPr>
        <w:t>V=0</w:t>
      </w:r>
      <w:r w:rsidR="003C796E">
        <w:rPr>
          <w:rFonts w:ascii="Times New Roman" w:hAnsi="Times New Roman" w:hint="eastAsia"/>
        </w:rPr>
        <w:t>。</w:t>
      </w:r>
      <w:r>
        <w:rPr>
          <w:rFonts w:ascii="Times New Roman" w:hAnsi="Times New Roman" w:hint="eastAsia"/>
        </w:rPr>
        <w:t>壁面使用</w:t>
      </w:r>
      <w:r w:rsidR="003C796E">
        <w:rPr>
          <w:rFonts w:ascii="Times New Roman" w:hAnsi="Times New Roman"/>
        </w:rPr>
        <w:t>无滑移条件，速度</w:t>
      </w:r>
      <w:r w:rsidR="003C796E">
        <w:rPr>
          <w:rFonts w:ascii="Times New Roman" w:hAnsi="Times New Roman" w:hint="eastAsia"/>
        </w:rPr>
        <w:t>为</w:t>
      </w:r>
      <w:r w:rsidR="003C796E">
        <w:rPr>
          <w:rFonts w:ascii="Times New Roman" w:hAnsi="Times New Roman" w:hint="eastAsia"/>
        </w:rPr>
        <w:t>0</w:t>
      </w:r>
      <w:r w:rsidR="003C796E">
        <w:rPr>
          <w:rFonts w:ascii="Times New Roman" w:hAnsi="Times New Roman" w:hint="eastAsia"/>
        </w:rPr>
        <w:t>。</w:t>
      </w:r>
      <w:r>
        <w:rPr>
          <w:rFonts w:ascii="Times New Roman" w:hAnsi="Times New Roman" w:hint="eastAsia"/>
        </w:rPr>
        <w:t>出口</w:t>
      </w:r>
      <w:r w:rsidR="00461376">
        <w:rPr>
          <w:rFonts w:ascii="Times New Roman" w:hAnsi="Times New Roman" w:hint="eastAsia"/>
        </w:rPr>
        <w:t>与</w:t>
      </w:r>
      <w:r w:rsidR="00461376">
        <w:rPr>
          <w:rFonts w:ascii="Times New Roman" w:hAnsi="Times New Roman" w:hint="eastAsia"/>
        </w:rPr>
        <w:t>边界层</w:t>
      </w:r>
      <w:r w:rsidR="00461376">
        <w:rPr>
          <w:rFonts w:ascii="Times New Roman" w:hAnsi="Times New Roman"/>
        </w:rPr>
        <w:t>外边界</w:t>
      </w:r>
      <w:r>
        <w:rPr>
          <w:rFonts w:ascii="Times New Roman" w:hAnsi="Times New Roman"/>
        </w:rPr>
        <w:t>使用充分发展边界</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.1.</w:t>
      </w:r>
      <w:r w:rsidR="00FE4A1B">
        <w:rPr>
          <w:rFonts w:ascii="Times New Roman" w:hAnsi="Times New Roman"/>
          <w:b/>
        </w:rPr>
        <w:t>3</w:t>
      </w:r>
      <w:r w:rsidR="00360C1C" w:rsidRPr="0007491C">
        <w:rPr>
          <w:rFonts w:ascii="Times New Roman" w:hAnsi="Times New Roman" w:hint="eastAsia"/>
          <w:b/>
        </w:rPr>
        <w:t xml:space="preserve">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w:t>
      </w:r>
      <w:r w:rsidR="0077799F">
        <w:rPr>
          <w:rFonts w:ascii="Times New Roman" w:hAnsi="Times New Roman" w:hint="eastAsia"/>
        </w:rPr>
        <w:t>流程</w:t>
      </w:r>
      <w:r>
        <w:rPr>
          <w:rFonts w:ascii="Times New Roman" w:hAnsi="Times New Roman" w:hint="eastAsia"/>
        </w:rPr>
        <w:t>如下</w:t>
      </w:r>
      <w:r>
        <w:rPr>
          <w:rFonts w:ascii="Times New Roman" w:hAnsi="Times New Roman"/>
        </w:rPr>
        <w:t>：</w:t>
      </w:r>
    </w:p>
    <w:p w:rsidR="00F25294" w:rsidRDefault="00F25294" w:rsidP="00F25294">
      <w:pPr>
        <w:spacing w:line="360" w:lineRule="auto"/>
        <w:jc w:val="center"/>
        <w:rPr>
          <w:rFonts w:ascii="Times New Roman" w:hAnsi="Times New Roman" w:hint="eastAsia"/>
        </w:rPr>
      </w:pPr>
      <w:r w:rsidRPr="00F25294">
        <w:rPr>
          <w:rFonts w:ascii="Times New Roman" w:hAnsi="Times New Roman"/>
        </w:rPr>
        <w:object w:dxaOrig="4606" w:dyaOrig="5910">
          <v:shape id="_x0000_i1095" type="#_x0000_t75" style="width:230.4pt;height:295.5pt" o:ole="">
            <v:imagedata r:id="rId139" o:title=""/>
          </v:shape>
          <o:OLEObject Type="Embed" ProgID="Visio.Drawing.15" ShapeID="_x0000_i1095" DrawAspect="Content" ObjectID="_1527767889" r:id="rId140"/>
        </w:objec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.1.</w:t>
      </w:r>
      <w:r w:rsidR="00F25294">
        <w:rPr>
          <w:rFonts w:ascii="Times New Roman" w:hAnsi="Times New Roman"/>
          <w:b/>
        </w:rPr>
        <w:t>4</w:t>
      </w:r>
      <w:r w:rsidR="00360C1C" w:rsidRPr="004F1E48">
        <w:rPr>
          <w:rFonts w:ascii="Times New Roman" w:hAnsi="Times New Roman" w:hint="eastAsia"/>
          <w:b/>
        </w:rPr>
        <w:t xml:space="preserve"> </w:t>
      </w:r>
      <w:r w:rsidR="00360C1C" w:rsidRPr="004F1E48">
        <w:rPr>
          <w:rFonts w:ascii="Times New Roman" w:hAnsi="Times New Roman" w:hint="eastAsia"/>
          <w:b/>
        </w:rPr>
        <w:t>结果与讨论</w:t>
      </w:r>
    </w:p>
    <w:p w:rsidR="00360C1C" w:rsidRDefault="00655845" w:rsidP="00360C1C">
      <w:pPr>
        <w:spacing w:line="360" w:lineRule="auto"/>
        <w:ind w:firstLineChars="200" w:firstLine="420"/>
        <w:rPr>
          <w:rFonts w:ascii="Times New Roman" w:hAnsi="Times New Roman"/>
        </w:rPr>
      </w:pPr>
      <w:r>
        <w:rPr>
          <w:rFonts w:ascii="Times New Roman" w:hAnsi="Times New Roman" w:hint="eastAsia"/>
        </w:rPr>
        <w:t>使用</w:t>
      </w:r>
      <w:r>
        <w:rPr>
          <w:rFonts w:ascii="Times New Roman" w:hAnsi="Times New Roman" w:hint="eastAsia"/>
        </w:rPr>
        <w:t>matlab</w:t>
      </w:r>
      <w:r w:rsidR="00360C1C">
        <w:rPr>
          <w:rFonts w:ascii="Times New Roman" w:hAnsi="Times New Roman"/>
        </w:rPr>
        <w:t>编写计算程序</w:t>
      </w:r>
      <w:r w:rsidR="00360C1C">
        <w:rPr>
          <w:rFonts w:ascii="Times New Roman" w:hAnsi="Times New Roman" w:hint="eastAsia"/>
        </w:rPr>
        <w:t>，可以</w:t>
      </w:r>
      <w:r w:rsidR="00360C1C">
        <w:rPr>
          <w:rFonts w:ascii="Times New Roman" w:hAnsi="Times New Roman"/>
        </w:rPr>
        <w:t>得到</w:t>
      </w:r>
      <w:r w:rsidR="00360C1C">
        <w:rPr>
          <w:rFonts w:ascii="Times New Roman" w:hAnsi="Times New Roman" w:hint="eastAsia"/>
        </w:rPr>
        <w:t>层流</w:t>
      </w:r>
      <w:r w:rsidR="00360C1C">
        <w:rPr>
          <w:rFonts w:ascii="Times New Roman" w:hAnsi="Times New Roman"/>
        </w:rPr>
        <w:t>平板边界层的数值求解结果</w:t>
      </w:r>
      <w:r w:rsidR="00360C1C">
        <w:rPr>
          <w:rFonts w:ascii="Times New Roman" w:hAnsi="Times New Roman" w:hint="eastAsia"/>
        </w:rPr>
        <w:t>，</w:t>
      </w:r>
      <w:r w:rsidR="00360C1C">
        <w:rPr>
          <w:rFonts w:ascii="Times New Roman" w:hAnsi="Times New Roman"/>
        </w:rPr>
        <w:t>如</w:t>
      </w:r>
      <w:r w:rsidR="00360C1C">
        <w:rPr>
          <w:rFonts w:ascii="Times New Roman" w:hAnsi="Times New Roman" w:hint="eastAsia"/>
        </w:rPr>
        <w:t>下图</w:t>
      </w:r>
      <w:r w:rsidR="00360C1C">
        <w:rPr>
          <w:rFonts w:ascii="Times New Roman" w:hAnsi="Times New Roman" w:hint="eastAsia"/>
        </w:rPr>
        <w:t>3</w:t>
      </w:r>
      <w:r w:rsidR="00360C1C">
        <w:rPr>
          <w:rFonts w:ascii="Times New Roman" w:hAnsi="Times New Roman" w:hint="eastAsia"/>
        </w:rPr>
        <w:t>所示分别为</w:t>
      </w:r>
      <w:r w:rsidR="00360C1C">
        <w:rPr>
          <w:rFonts w:ascii="Times New Roman" w:hAnsi="Times New Roman"/>
        </w:rPr>
        <w:t>计算区域流</w:t>
      </w:r>
      <w:r w:rsidR="00360C1C">
        <w:rPr>
          <w:rFonts w:ascii="Times New Roman" w:hAnsi="Times New Roman" w:hint="eastAsia"/>
        </w:rPr>
        <w:t>场</w:t>
      </w:r>
      <w:r w:rsidR="00360C1C">
        <w:rPr>
          <w:rFonts w:ascii="Times New Roman" w:hAnsi="Times New Roman"/>
        </w:rPr>
        <w:t>中</w:t>
      </w:r>
      <w:r w:rsidR="00360C1C">
        <w:rPr>
          <w:rFonts w:ascii="Times New Roman" w:hAnsi="Times New Roman"/>
          <w:i/>
        </w:rPr>
        <w:t>x</w:t>
      </w:r>
      <w:r w:rsidR="00360C1C">
        <w:rPr>
          <w:rFonts w:ascii="Times New Roman" w:hAnsi="Times New Roman"/>
        </w:rPr>
        <w:t>方向速度分量和</w:t>
      </w:r>
      <w:r w:rsidR="00360C1C">
        <w:rPr>
          <w:rFonts w:ascii="Times New Roman" w:hAnsi="Times New Roman"/>
          <w:i/>
        </w:rPr>
        <w:t>y</w:t>
      </w:r>
      <w:r w:rsidR="00360C1C">
        <w:rPr>
          <w:rFonts w:ascii="Times New Roman" w:hAnsi="Times New Roman"/>
        </w:rPr>
        <w:t>方向速度分量的大小</w:t>
      </w:r>
      <w:r w:rsidR="00360C1C">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41">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lastRenderedPageBreak/>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42">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下面给出平板边界层的速度矢量图和流线图，在流向取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43">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44">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lastRenderedPageBreak/>
        <w:tab/>
      </w:r>
      <w:r>
        <w:rPr>
          <w:position w:val="-30"/>
        </w:rPr>
        <w:object w:dxaOrig="1420" w:dyaOrig="740">
          <v:shape id="_x0000_i1089" type="#_x0000_t75" style="width:71.35pt;height:36.3pt" o:ole="">
            <v:imagedata r:id="rId145" o:title=""/>
          </v:shape>
          <o:OLEObject Type="Embed" ProgID="Equation.DSMT4" ShapeID="_x0000_i1089" DrawAspect="Content" ObjectID="_1527767890" r:id="rId146"/>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w:t>
      </w:r>
      <w:r w:rsidR="00655845">
        <w:rPr>
          <w:rFonts w:ascii="Times New Roman" w:hAnsi="Times New Roman"/>
        </w:rPr>
        <w:t>78</w:t>
      </w:r>
      <w:r>
        <w:rPr>
          <w:rFonts w:ascii="Times New Roman" w:hAnsi="Times New Roman"/>
        </w:rPr>
        <w:t>m</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相比于层流流动，处于湍流状态的流体受到壁面的限制作用包括粘性切应力和湍流附加切应力两种作用力，</w:t>
      </w:r>
      <w:r w:rsidR="007E5782">
        <w:rPr>
          <w:rFonts w:ascii="Times New Roman" w:hAnsi="Times New Roman" w:hint="eastAsia"/>
        </w:rPr>
        <w:t>根据壁湍流</w:t>
      </w:r>
      <w:r w:rsidR="007E5782">
        <w:rPr>
          <w:rFonts w:ascii="Times New Roman" w:hAnsi="Times New Roman"/>
        </w:rPr>
        <w:t>的分层模型，在粘性</w:t>
      </w:r>
      <w:r w:rsidR="007E5782">
        <w:rPr>
          <w:rFonts w:ascii="Times New Roman" w:hAnsi="Times New Roman" w:hint="eastAsia"/>
        </w:rPr>
        <w:t>底层</w:t>
      </w:r>
      <w:r w:rsidR="007E5782">
        <w:rPr>
          <w:rFonts w:ascii="Times New Roman" w:hAnsi="Times New Roman"/>
        </w:rPr>
        <w:t>是粘性起主导作用，</w:t>
      </w:r>
      <w:r w:rsidR="007E5782">
        <w:rPr>
          <w:rFonts w:ascii="Times New Roman" w:hAnsi="Times New Roman" w:hint="eastAsia"/>
        </w:rPr>
        <w:t>在</w:t>
      </w:r>
      <w:r w:rsidR="007E5782">
        <w:rPr>
          <w:rFonts w:ascii="Times New Roman" w:hAnsi="Times New Roman"/>
        </w:rPr>
        <w:t>求解域的绝大部分区域主要是雷诺应力</w:t>
      </w:r>
      <w:r w:rsidR="007E5782">
        <w:rPr>
          <w:rFonts w:ascii="Times New Roman" w:hAnsi="Times New Roman" w:hint="eastAsia"/>
        </w:rPr>
        <w:t>起</w:t>
      </w:r>
      <w:r w:rsidR="007E5782">
        <w:rPr>
          <w:rFonts w:ascii="Times New Roman" w:hAnsi="Times New Roman"/>
        </w:rPr>
        <w:t>主导作用，由于采用雷诺平均</w:t>
      </w:r>
      <w:r w:rsidR="007E5782">
        <w:rPr>
          <w:rFonts w:ascii="Times New Roman" w:hAnsi="Times New Roman" w:hint="eastAsia"/>
        </w:rPr>
        <w:t>控制</w:t>
      </w:r>
      <w:r w:rsidR="007E5782">
        <w:rPr>
          <w:rFonts w:ascii="Times New Roman" w:hAnsi="Times New Roman"/>
        </w:rPr>
        <w:t>方程求解，不关心粘性底</w:t>
      </w:r>
      <w:r w:rsidR="007E5782">
        <w:rPr>
          <w:rFonts w:ascii="Times New Roman" w:hAnsi="Times New Roman" w:hint="eastAsia"/>
        </w:rPr>
        <w:t>层</w:t>
      </w:r>
      <w:r w:rsidR="007E5782">
        <w:rPr>
          <w:rFonts w:ascii="Times New Roman" w:hAnsi="Times New Roman"/>
        </w:rPr>
        <w:t>，这样也可以降低对网格数量的要求。同样</w:t>
      </w:r>
      <w:r w:rsidR="007E5782">
        <w:rPr>
          <w:rFonts w:ascii="Times New Roman" w:hAnsi="Times New Roman" w:hint="eastAsia"/>
        </w:rPr>
        <w:t>，</w:t>
      </w:r>
      <w:r w:rsidR="007E5782">
        <w:rPr>
          <w:rFonts w:ascii="Times New Roman" w:hAnsi="Times New Roman"/>
        </w:rPr>
        <w:t>由于雷诺应力的作用</w:t>
      </w:r>
      <w:r w:rsidR="007E5782">
        <w:rPr>
          <w:rFonts w:ascii="Times New Roman" w:hAnsi="Times New Roman" w:hint="eastAsia"/>
        </w:rPr>
        <w:t>，湍流</w:t>
      </w:r>
      <w:r>
        <w:rPr>
          <w:rFonts w:ascii="Times New Roman" w:hAnsi="Times New Roman" w:hint="eastAsia"/>
        </w:rPr>
        <w:t>边界层的厚度要比层流边界层后。</w:t>
      </w:r>
      <w:r w:rsidR="007E5782">
        <w:rPr>
          <w:rFonts w:ascii="Times New Roman" w:hAnsi="Times New Roman" w:hint="eastAsia"/>
        </w:rPr>
        <w:t>为了</w:t>
      </w:r>
      <w:r w:rsidR="007E5782">
        <w:rPr>
          <w:rFonts w:ascii="Times New Roman" w:hAnsi="Times New Roman"/>
        </w:rPr>
        <w:t>获得湍流，</w:t>
      </w:r>
      <w:r>
        <w:rPr>
          <w:rFonts w:ascii="Times New Roman" w:hAnsi="Times New Roman" w:hint="eastAsia"/>
        </w:rPr>
        <w:t>来流速度增大至</w:t>
      </w:r>
      <w:r w:rsidRPr="00C749BC">
        <w:rPr>
          <w:position w:val="-6"/>
        </w:rPr>
        <w:object w:dxaOrig="820" w:dyaOrig="279">
          <v:shape id="_x0000_i1090" type="#_x0000_t75" style="width:41.3pt;height:14.4pt" o:ole="">
            <v:imagedata r:id="rId148" o:title=""/>
          </v:shape>
          <o:OLEObject Type="Embed" ProgID="Equation.DSMT4" ShapeID="_x0000_i1090" DrawAspect="Content" ObjectID="_1527767891" r:id="rId149"/>
        </w:object>
      </w:r>
      <w:r>
        <w:rPr>
          <w:rFonts w:hint="eastAsia"/>
        </w:rPr>
        <w:t>，雷诺数在</w:t>
      </w:r>
      <w:r w:rsidRPr="00C749BC">
        <w:rPr>
          <w:position w:val="-6"/>
        </w:rPr>
        <w:object w:dxaOrig="1180" w:dyaOrig="279">
          <v:shape id="_x0000_i1091" type="#_x0000_t75" style="width:58.85pt;height:14.4pt" o:ole="">
            <v:imagedata r:id="rId150" o:title=""/>
          </v:shape>
          <o:OLEObject Type="Embed" ProgID="Equation.DSMT4" ShapeID="_x0000_i1091" DrawAspect="Content" ObjectID="_1527767892" r:id="rId151"/>
        </w:object>
      </w:r>
      <w:r>
        <w:rPr>
          <w:rFonts w:hint="eastAsia"/>
        </w:rPr>
        <w:t>左右。</w:t>
      </w:r>
    </w:p>
    <w:p w:rsidR="00DB3C17" w:rsidRPr="00B83830" w:rsidRDefault="00DB3C17" w:rsidP="00DB3C17">
      <w:pPr>
        <w:rPr>
          <w:rFonts w:ascii="Times New Roman" w:hAnsi="Times New Roman" w:hint="eastAsia"/>
          <w:b/>
          <w:szCs w:val="21"/>
        </w:rPr>
      </w:pPr>
      <w:r>
        <w:rPr>
          <w:rFonts w:ascii="Times New Roman" w:hAnsi="Times New Roman"/>
          <w:b/>
          <w:szCs w:val="21"/>
        </w:rPr>
        <w:t>2</w:t>
      </w:r>
      <w:r w:rsidRPr="00B83830">
        <w:rPr>
          <w:rFonts w:ascii="Times New Roman" w:hAnsi="Times New Roman"/>
          <w:b/>
          <w:szCs w:val="21"/>
        </w:rPr>
        <w:t xml:space="preserve">.2.2 </w:t>
      </w:r>
      <w:r>
        <w:rPr>
          <w:rFonts w:ascii="Times New Roman" w:hAnsi="Times New Roman" w:hint="eastAsia"/>
          <w:b/>
          <w:szCs w:val="21"/>
        </w:rPr>
        <w:t>边界条件</w:t>
      </w:r>
    </w:p>
    <w:p w:rsidR="00A11858" w:rsidRDefault="00DB3C17" w:rsidP="00360C1C">
      <w:pPr>
        <w:rPr>
          <w:rFonts w:hint="eastAsia"/>
        </w:rPr>
      </w:pPr>
      <w:r>
        <w:rPr>
          <w:rFonts w:hint="eastAsia"/>
        </w:rPr>
        <w:t>速度</w:t>
      </w:r>
      <w:r>
        <w:t>的边界条件与层流情况下相同，</w:t>
      </w:r>
      <w:r w:rsidR="00A11858">
        <w:rPr>
          <w:rFonts w:hint="eastAsia"/>
        </w:rPr>
        <w:t>对于</w:t>
      </w:r>
      <w:r w:rsidR="00A11858">
        <w:t>湍动能：</w:t>
      </w:r>
      <w:r w:rsidR="00A11858">
        <w:rPr>
          <w:rFonts w:hint="eastAsia"/>
        </w:rPr>
        <w:t>入口</w:t>
      </w:r>
      <w:r w:rsidR="00A11858">
        <w:t>条件给定，出口与边界层外侧均为充分发展，壁面湍动能为</w:t>
      </w:r>
      <w:r w:rsidR="00A11858">
        <w:rPr>
          <w:rFonts w:hint="eastAsia"/>
        </w:rPr>
        <w:t>0</w:t>
      </w:r>
      <w:r w:rsidR="00A11858">
        <w:rPr>
          <w:rFonts w:hint="eastAsia"/>
        </w:rPr>
        <w:t>。</w:t>
      </w:r>
    </w:p>
    <w:p w:rsidR="00A11858" w:rsidRPr="00A11858" w:rsidRDefault="00A11858" w:rsidP="00360C1C">
      <w:pPr>
        <w:rPr>
          <w:rFonts w:hint="eastAsia"/>
        </w:rPr>
      </w:pPr>
      <w:r>
        <w:rPr>
          <w:rFonts w:hint="eastAsia"/>
        </w:rPr>
        <w:t>对于耗散率</w:t>
      </w:r>
      <w:r>
        <w:t>：</w:t>
      </w:r>
      <w:r>
        <w:rPr>
          <w:rFonts w:hint="eastAsia"/>
        </w:rPr>
        <w:t>入口</w:t>
      </w:r>
      <w:r>
        <w:t>给定，出口与边界层外侧均为充分发展，壁面耗散率为：。</w:t>
      </w:r>
      <w:bookmarkStart w:id="0" w:name="_GoBack"/>
      <w:bookmarkEnd w:id="0"/>
    </w:p>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w:t>
      </w:r>
      <w:r>
        <w:rPr>
          <w:rFonts w:ascii="Times New Roman" w:hAnsi="Times New Roman" w:hint="eastAsia"/>
        </w:rPr>
        <w:lastRenderedPageBreak/>
        <w:t>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52">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53">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54">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lastRenderedPageBreak/>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92" type="#_x0000_t75" style="width:18.8pt;height:18.15pt" o:ole="">
            <v:imagedata r:id="rId155" o:title=""/>
          </v:shape>
          <o:OLEObject Type="Embed" ProgID="Equation.DSMT4" ShapeID="_x0000_i1092" DrawAspect="Content" ObjectID="_1527767893" r:id="rId156"/>
        </w:object>
      </w:r>
      <w:r>
        <w:rPr>
          <w:rFonts w:hint="eastAsia"/>
        </w:rPr>
        <w:t>成正比，而湍流边界层的厚度与</w:t>
      </w:r>
      <w:r w:rsidRPr="00C749BC">
        <w:rPr>
          <w:position w:val="-6"/>
        </w:rPr>
        <w:object w:dxaOrig="400" w:dyaOrig="320">
          <v:shape id="_x0000_i1093" type="#_x0000_t75" style="width:20.65pt;height:15.65pt" o:ole="">
            <v:imagedata r:id="rId157" o:title=""/>
          </v:shape>
          <o:OLEObject Type="Embed" ProgID="Equation.DSMT4" ShapeID="_x0000_i1093" DrawAspect="Content" ObjectID="_1527767894" r:id="rId158"/>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59">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60">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92A" w:rsidRDefault="00D2592A" w:rsidP="00360C1C">
      <w:r>
        <w:separator/>
      </w:r>
    </w:p>
  </w:endnote>
  <w:endnote w:type="continuationSeparator" w:id="0">
    <w:p w:rsidR="00D2592A" w:rsidRDefault="00D2592A"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92A" w:rsidRDefault="00D2592A" w:rsidP="00360C1C">
      <w:r>
        <w:separator/>
      </w:r>
    </w:p>
  </w:footnote>
  <w:footnote w:type="continuationSeparator" w:id="0">
    <w:p w:rsidR="00D2592A" w:rsidRDefault="00D2592A"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C4E15"/>
    <w:rsid w:val="000E7985"/>
    <w:rsid w:val="001D3F2E"/>
    <w:rsid w:val="00236E7A"/>
    <w:rsid w:val="00256721"/>
    <w:rsid w:val="00260D5E"/>
    <w:rsid w:val="002C0902"/>
    <w:rsid w:val="002C6698"/>
    <w:rsid w:val="00307760"/>
    <w:rsid w:val="00335282"/>
    <w:rsid w:val="00341F8D"/>
    <w:rsid w:val="00360C1C"/>
    <w:rsid w:val="00377AC4"/>
    <w:rsid w:val="003C796E"/>
    <w:rsid w:val="003E3419"/>
    <w:rsid w:val="003F77EC"/>
    <w:rsid w:val="00420BC0"/>
    <w:rsid w:val="00440BD8"/>
    <w:rsid w:val="004454D0"/>
    <w:rsid w:val="00451088"/>
    <w:rsid w:val="00461376"/>
    <w:rsid w:val="004719BB"/>
    <w:rsid w:val="00477BCB"/>
    <w:rsid w:val="0048645F"/>
    <w:rsid w:val="004D5E13"/>
    <w:rsid w:val="00526FF4"/>
    <w:rsid w:val="00535EBF"/>
    <w:rsid w:val="0060299E"/>
    <w:rsid w:val="006249C8"/>
    <w:rsid w:val="00655845"/>
    <w:rsid w:val="006679DB"/>
    <w:rsid w:val="006A2383"/>
    <w:rsid w:val="006D0B26"/>
    <w:rsid w:val="0073228E"/>
    <w:rsid w:val="00736ABC"/>
    <w:rsid w:val="0077799F"/>
    <w:rsid w:val="00795808"/>
    <w:rsid w:val="007A0E9E"/>
    <w:rsid w:val="007B0E11"/>
    <w:rsid w:val="007C0388"/>
    <w:rsid w:val="007C6FC5"/>
    <w:rsid w:val="007E5782"/>
    <w:rsid w:val="00812B1D"/>
    <w:rsid w:val="008452DE"/>
    <w:rsid w:val="008763B7"/>
    <w:rsid w:val="008970D5"/>
    <w:rsid w:val="008B58CF"/>
    <w:rsid w:val="008D1EDE"/>
    <w:rsid w:val="008F71B5"/>
    <w:rsid w:val="0092715E"/>
    <w:rsid w:val="0094521C"/>
    <w:rsid w:val="00945B43"/>
    <w:rsid w:val="00951FFB"/>
    <w:rsid w:val="009627DA"/>
    <w:rsid w:val="009742AD"/>
    <w:rsid w:val="00977BB0"/>
    <w:rsid w:val="00977E97"/>
    <w:rsid w:val="00983696"/>
    <w:rsid w:val="00994EAA"/>
    <w:rsid w:val="009A036D"/>
    <w:rsid w:val="009A7768"/>
    <w:rsid w:val="009C426C"/>
    <w:rsid w:val="009C5C87"/>
    <w:rsid w:val="00A112FA"/>
    <w:rsid w:val="00A11858"/>
    <w:rsid w:val="00A5625B"/>
    <w:rsid w:val="00A57524"/>
    <w:rsid w:val="00A65DF3"/>
    <w:rsid w:val="00A67417"/>
    <w:rsid w:val="00AC6CF3"/>
    <w:rsid w:val="00AD4D5C"/>
    <w:rsid w:val="00BB51ED"/>
    <w:rsid w:val="00BB59D9"/>
    <w:rsid w:val="00BB6A32"/>
    <w:rsid w:val="00BE3417"/>
    <w:rsid w:val="00C1191D"/>
    <w:rsid w:val="00C444CB"/>
    <w:rsid w:val="00C45372"/>
    <w:rsid w:val="00C638A5"/>
    <w:rsid w:val="00C9274A"/>
    <w:rsid w:val="00CA6F7F"/>
    <w:rsid w:val="00CB2082"/>
    <w:rsid w:val="00CC4EFA"/>
    <w:rsid w:val="00CC4F49"/>
    <w:rsid w:val="00CD5478"/>
    <w:rsid w:val="00D17E5B"/>
    <w:rsid w:val="00D2309D"/>
    <w:rsid w:val="00D2592A"/>
    <w:rsid w:val="00D46034"/>
    <w:rsid w:val="00D67FD2"/>
    <w:rsid w:val="00DA1DEE"/>
    <w:rsid w:val="00DB3C17"/>
    <w:rsid w:val="00DD55A6"/>
    <w:rsid w:val="00DF3053"/>
    <w:rsid w:val="00E22335"/>
    <w:rsid w:val="00E35DEE"/>
    <w:rsid w:val="00E53D2A"/>
    <w:rsid w:val="00E87BC9"/>
    <w:rsid w:val="00EB08BC"/>
    <w:rsid w:val="00F25294"/>
    <w:rsid w:val="00F61B6C"/>
    <w:rsid w:val="00F902B7"/>
    <w:rsid w:val="00FA3F3B"/>
    <w:rsid w:val="00FC2075"/>
    <w:rsid w:val="00FD4CC6"/>
    <w:rsid w:val="00FE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81.png"/><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82.png"/><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image" Target="media/image67.emf"/><Relationship Id="rId85" Type="http://schemas.openxmlformats.org/officeDocument/2006/relationships/oleObject" Target="embeddings/oleObject39.bin"/><Relationship Id="rId150" Type="http://schemas.openxmlformats.org/officeDocument/2006/relationships/image" Target="media/image75.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package" Target="embeddings/Microsoft_Visio___1.vsdx"/><Relationship Id="rId145" Type="http://schemas.openxmlformats.org/officeDocument/2006/relationships/image" Target="media/image72.wmf"/><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image" Target="media/image65.wmf"/><Relationship Id="rId151" Type="http://schemas.openxmlformats.org/officeDocument/2006/relationships/oleObject" Target="embeddings/oleObject68.bin"/><Relationship Id="rId156" Type="http://schemas.openxmlformats.org/officeDocument/2006/relationships/oleObject" Target="embeddings/oleObject69.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8.png"/><Relationship Id="rId146" Type="http://schemas.openxmlformats.org/officeDocument/2006/relationships/oleObject" Target="embeddings/oleObject66.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80.wm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6.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3.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9.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7.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70.png"/><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8.png"/><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71.png"/><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gif"/><Relationship Id="rId113" Type="http://schemas.openxmlformats.org/officeDocument/2006/relationships/oleObject" Target="embeddings/oleObject53.bin"/><Relationship Id="rId134" Type="http://schemas.openxmlformats.org/officeDocument/2006/relationships/image" Target="media/image64.png"/><Relationship Id="rId80" Type="http://schemas.openxmlformats.org/officeDocument/2006/relationships/image" Target="media/image37.wmf"/><Relationship Id="rId155"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11</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captain</cp:lastModifiedBy>
  <cp:revision>93</cp:revision>
  <dcterms:created xsi:type="dcterms:W3CDTF">2016-04-21T06:40:00Z</dcterms:created>
  <dcterms:modified xsi:type="dcterms:W3CDTF">2016-06-18T06:53:00Z</dcterms:modified>
</cp:coreProperties>
</file>