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8B5" w:rsidRPr="00A76E17" w:rsidRDefault="00B458B5" w:rsidP="00B458B5">
      <w:pPr>
        <w:jc w:val="center"/>
        <w:rPr>
          <w:rFonts w:ascii="Times New Roman" w:eastAsia="黑体" w:hAnsi="Times New Roman"/>
          <w:sz w:val="32"/>
          <w:szCs w:val="32"/>
        </w:rPr>
      </w:pPr>
      <w:r w:rsidRPr="00A76E17">
        <w:rPr>
          <w:rFonts w:ascii="Times New Roman" w:eastAsia="黑体" w:hAnsi="Times New Roman"/>
          <w:sz w:val="32"/>
          <w:szCs w:val="32"/>
        </w:rPr>
        <w:t>计算传热学第二次作业</w:t>
      </w:r>
    </w:p>
    <w:p w:rsidR="00B458B5" w:rsidRPr="00A76E17" w:rsidRDefault="00B458B5" w:rsidP="00B458B5">
      <w:pPr>
        <w:spacing w:line="360" w:lineRule="auto"/>
        <w:ind w:firstLine="420"/>
        <w:rPr>
          <w:rFonts w:ascii="Times New Roman" w:eastAsiaTheme="minorEastAsia" w:hAnsi="Times New Roman"/>
          <w:szCs w:val="21"/>
        </w:rPr>
      </w:pPr>
      <w:r w:rsidRPr="00A76E17">
        <w:rPr>
          <w:rFonts w:ascii="Times New Roman" w:eastAsiaTheme="minorEastAsia" w:hAnsi="Times New Roman"/>
          <w:szCs w:val="21"/>
        </w:rPr>
        <w:t>基于格子</w:t>
      </w:r>
      <w:r w:rsidRPr="00A76E17">
        <w:rPr>
          <w:rFonts w:ascii="Times New Roman" w:eastAsiaTheme="minorEastAsia" w:hAnsi="Times New Roman"/>
          <w:szCs w:val="21"/>
        </w:rPr>
        <w:t>-Boltzmann</w:t>
      </w:r>
      <w:r w:rsidRPr="00A76E17">
        <w:rPr>
          <w:rFonts w:ascii="Times New Roman" w:eastAsiaTheme="minorEastAsia" w:hAnsi="Times New Roman"/>
          <w:szCs w:val="21"/>
        </w:rPr>
        <w:t>方法，编写程序实现二维流动的数值模拟，并自选一个算例进行模拟研究。提交：（</w:t>
      </w:r>
      <w:r w:rsidRPr="00A76E17">
        <w:rPr>
          <w:rFonts w:ascii="Times New Roman" w:eastAsiaTheme="minorEastAsia" w:hAnsi="Times New Roman"/>
          <w:szCs w:val="21"/>
        </w:rPr>
        <w:t>1</w:t>
      </w:r>
      <w:r w:rsidRPr="00A76E17">
        <w:rPr>
          <w:rFonts w:ascii="Times New Roman" w:eastAsiaTheme="minorEastAsia" w:hAnsi="Times New Roman"/>
          <w:szCs w:val="21"/>
        </w:rPr>
        <w:t>）大作业报告，包括格子</w:t>
      </w:r>
      <w:r w:rsidRPr="00A76E17">
        <w:rPr>
          <w:rFonts w:ascii="Times New Roman" w:eastAsiaTheme="minorEastAsia" w:hAnsi="Times New Roman"/>
          <w:szCs w:val="21"/>
        </w:rPr>
        <w:t>-Boltzmann</w:t>
      </w:r>
      <w:r w:rsidRPr="00A76E17">
        <w:rPr>
          <w:rFonts w:ascii="Times New Roman" w:eastAsiaTheme="minorEastAsia" w:hAnsi="Times New Roman"/>
          <w:szCs w:val="21"/>
        </w:rPr>
        <w:t>方法、程序实现和计算</w:t>
      </w:r>
      <w:proofErr w:type="gramStart"/>
      <w:r w:rsidRPr="00A76E17">
        <w:rPr>
          <w:rFonts w:ascii="Times New Roman" w:eastAsiaTheme="minorEastAsia" w:hAnsi="Times New Roman"/>
          <w:szCs w:val="21"/>
        </w:rPr>
        <w:t>算</w:t>
      </w:r>
      <w:proofErr w:type="gramEnd"/>
      <w:r w:rsidRPr="00A76E17">
        <w:rPr>
          <w:rFonts w:ascii="Times New Roman" w:eastAsiaTheme="minorEastAsia" w:hAnsi="Times New Roman"/>
          <w:szCs w:val="21"/>
        </w:rPr>
        <w:t>例及结果；（</w:t>
      </w:r>
      <w:r w:rsidRPr="00A76E17">
        <w:rPr>
          <w:rFonts w:ascii="Times New Roman" w:eastAsiaTheme="minorEastAsia" w:hAnsi="Times New Roman"/>
          <w:szCs w:val="21"/>
        </w:rPr>
        <w:t>2</w:t>
      </w:r>
      <w:r w:rsidRPr="00A76E17">
        <w:rPr>
          <w:rFonts w:ascii="Times New Roman" w:eastAsiaTheme="minorEastAsia" w:hAnsi="Times New Roman"/>
          <w:szCs w:val="21"/>
        </w:rPr>
        <w:t>）可正确运行源代码程序；（</w:t>
      </w:r>
      <w:r w:rsidRPr="00A76E17">
        <w:rPr>
          <w:rFonts w:ascii="Times New Roman" w:eastAsiaTheme="minorEastAsia" w:hAnsi="Times New Roman"/>
          <w:szCs w:val="21"/>
        </w:rPr>
        <w:t>3</w:t>
      </w:r>
      <w:r w:rsidRPr="00A76E17">
        <w:rPr>
          <w:rFonts w:ascii="Times New Roman" w:eastAsiaTheme="minorEastAsia" w:hAnsi="Times New Roman"/>
          <w:szCs w:val="21"/>
        </w:rPr>
        <w:t>）需最终报告和答辩，报告人和答辩人现场随机确定。</w:t>
      </w:r>
    </w:p>
    <w:p w:rsidR="00B458B5" w:rsidRPr="00A76E17" w:rsidRDefault="00B458B5" w:rsidP="00B458B5">
      <w:pPr>
        <w:spacing w:line="360" w:lineRule="auto"/>
        <w:rPr>
          <w:rFonts w:ascii="Times New Roman" w:eastAsia="楷体" w:hAnsi="Times New Roman"/>
          <w:sz w:val="24"/>
          <w:szCs w:val="24"/>
        </w:rPr>
      </w:pPr>
    </w:p>
    <w:p w:rsidR="00B458B5" w:rsidRPr="00A76E17" w:rsidRDefault="00B458B5" w:rsidP="00B458B5">
      <w:pPr>
        <w:spacing w:line="360" w:lineRule="auto"/>
        <w:rPr>
          <w:rFonts w:ascii="Times New Roman" w:hAnsi="Times New Roman"/>
          <w:b/>
          <w:sz w:val="28"/>
          <w:szCs w:val="28"/>
        </w:rPr>
      </w:pPr>
      <w:r w:rsidRPr="00A76E17">
        <w:rPr>
          <w:rFonts w:ascii="Times New Roman" w:hAnsi="Times New Roman"/>
          <w:b/>
          <w:sz w:val="28"/>
          <w:szCs w:val="28"/>
        </w:rPr>
        <w:t xml:space="preserve">1 </w:t>
      </w:r>
      <w:r w:rsidRPr="00A76E17">
        <w:rPr>
          <w:rFonts w:ascii="Times New Roman" w:hAnsi="Times New Roman"/>
          <w:b/>
          <w:sz w:val="28"/>
          <w:szCs w:val="28"/>
        </w:rPr>
        <w:t>格子</w:t>
      </w:r>
      <w:r w:rsidRPr="00A76E17">
        <w:rPr>
          <w:rFonts w:ascii="Times New Roman" w:hAnsi="Times New Roman"/>
          <w:b/>
          <w:sz w:val="28"/>
          <w:szCs w:val="28"/>
        </w:rPr>
        <w:t>-Boltzmann</w:t>
      </w:r>
      <w:r w:rsidRPr="00A76E17">
        <w:rPr>
          <w:rFonts w:ascii="Times New Roman" w:hAnsi="Times New Roman"/>
          <w:b/>
          <w:sz w:val="28"/>
          <w:szCs w:val="28"/>
        </w:rPr>
        <w:t>方法</w:t>
      </w:r>
    </w:p>
    <w:p w:rsidR="00B458B5" w:rsidRPr="00A76E17" w:rsidRDefault="00B458B5" w:rsidP="00B458B5">
      <w:pPr>
        <w:pStyle w:val="1"/>
        <w:spacing w:line="360" w:lineRule="auto"/>
        <w:ind w:firstLineChars="0" w:firstLine="0"/>
        <w:rPr>
          <w:rFonts w:ascii="Times New Roman" w:hAnsi="Times New Roman"/>
          <w:b/>
          <w:sz w:val="24"/>
          <w:szCs w:val="24"/>
        </w:rPr>
      </w:pPr>
      <w:r w:rsidRPr="00A76E17">
        <w:rPr>
          <w:rFonts w:ascii="Times New Roman" w:hAnsi="Times New Roman"/>
          <w:b/>
          <w:sz w:val="24"/>
          <w:szCs w:val="24"/>
        </w:rPr>
        <w:t>1.1</w:t>
      </w:r>
      <w:r w:rsidRPr="00A76E17">
        <w:rPr>
          <w:rFonts w:ascii="Times New Roman" w:hAnsi="Times New Roman"/>
          <w:b/>
          <w:sz w:val="24"/>
          <w:szCs w:val="24"/>
        </w:rPr>
        <w:t>数学模型</w:t>
      </w:r>
    </w:p>
    <w:p w:rsidR="00B207EF" w:rsidRPr="00A76E17" w:rsidRDefault="00B207EF" w:rsidP="00B207EF">
      <w:pPr>
        <w:rPr>
          <w:rFonts w:ascii="Times New Roman" w:hAnsi="Times New Roman"/>
        </w:rPr>
      </w:pPr>
      <w:r w:rsidRPr="00A76E17">
        <w:rPr>
          <w:rFonts w:ascii="Times New Roman" w:hAnsi="Times New Roman"/>
        </w:rPr>
        <w:t>将流体运动理解成流体粒子的碰撞，质量动量交换通过粒子的迁移与碰撞实现</w:t>
      </w:r>
    </w:p>
    <w:p w:rsidR="00B207EF" w:rsidRPr="00A76E17" w:rsidRDefault="00B207EF" w:rsidP="00B207EF">
      <w:pPr>
        <w:rPr>
          <w:rFonts w:ascii="Times New Roman" w:hAnsi="Times New Roman"/>
        </w:rPr>
      </w:pPr>
      <w:r w:rsidRPr="00A76E17">
        <w:rPr>
          <w:rFonts w:ascii="Times New Roman" w:hAnsi="Times New Roman"/>
        </w:rPr>
        <w:t>定义一个分布函数</w:t>
      </w:r>
      <w:r w:rsidRPr="00A76E17">
        <w:rPr>
          <w:rFonts w:ascii="Times New Roman" w:hAnsi="Times New Roman"/>
        </w:rPr>
        <w:object w:dxaOrig="9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14.25pt" o:ole="">
            <v:imagedata r:id="rId7" o:title=""/>
          </v:shape>
          <o:OLEObject Type="Embed" ProgID="Equation.DSMT4" ShapeID="_x0000_i1025" DrawAspect="Content" ObjectID="_1527876956" r:id="rId8"/>
        </w:object>
      </w:r>
      <w:r w:rsidRPr="00A76E17">
        <w:rPr>
          <w:rFonts w:ascii="Times New Roman" w:hAnsi="Times New Roman"/>
        </w:rPr>
        <w:t>，函数的意义由积分表达式定义：</w:t>
      </w:r>
      <w:r w:rsidRPr="00A76E17">
        <w:rPr>
          <w:rFonts w:ascii="Times New Roman" w:hAnsi="Times New Roman"/>
        </w:rPr>
        <w:object w:dxaOrig="1719" w:dyaOrig="440">
          <v:shape id="_x0000_i1026" type="#_x0000_t75" style="width:78.75pt;height:21.75pt" o:ole="">
            <v:imagedata r:id="rId9" o:title=""/>
          </v:shape>
          <o:OLEObject Type="Embed" ProgID="Equation.DSMT4" ShapeID="_x0000_i1026" DrawAspect="Content" ObjectID="_1527876957" r:id="rId10"/>
        </w:object>
      </w:r>
      <w:r w:rsidRPr="00A76E17">
        <w:rPr>
          <w:rFonts w:ascii="Times New Roman" w:hAnsi="Times New Roman"/>
        </w:rPr>
        <w:tab/>
      </w:r>
      <w:r w:rsidRPr="00A76E17">
        <w:rPr>
          <w:rFonts w:ascii="Times New Roman" w:hAnsi="Times New Roman"/>
        </w:rPr>
        <w:t>，表示在</w:t>
      </w:r>
      <w:r w:rsidRPr="00A76E17">
        <w:rPr>
          <w:rFonts w:ascii="Times New Roman" w:hAnsi="Times New Roman"/>
        </w:rPr>
        <w:t>t</w:t>
      </w:r>
      <w:r w:rsidRPr="00A76E17">
        <w:rPr>
          <w:rFonts w:ascii="Times New Roman" w:hAnsi="Times New Roman"/>
        </w:rPr>
        <w:t>时刻，</w:t>
      </w:r>
      <w:r w:rsidRPr="00A76E17">
        <w:rPr>
          <w:rFonts w:ascii="Times New Roman" w:hAnsi="Times New Roman"/>
        </w:rPr>
        <w:t>x</w:t>
      </w:r>
      <w:r w:rsidRPr="00A76E17">
        <w:rPr>
          <w:rFonts w:ascii="Times New Roman" w:hAnsi="Times New Roman"/>
        </w:rPr>
        <w:t>空间位置</w:t>
      </w:r>
      <w:proofErr w:type="gramStart"/>
      <w:r w:rsidRPr="00A76E17">
        <w:rPr>
          <w:rFonts w:ascii="Times New Roman" w:hAnsi="Times New Roman"/>
        </w:rPr>
        <w:t>处单位</w:t>
      </w:r>
      <w:proofErr w:type="gramEnd"/>
      <w:r w:rsidRPr="00A76E17">
        <w:rPr>
          <w:rFonts w:ascii="Times New Roman" w:hAnsi="Times New Roman"/>
        </w:rPr>
        <w:t>体积内的粒子数，</w:t>
      </w:r>
      <w:proofErr w:type="gramStart"/>
      <w:r w:rsidRPr="00A76E17">
        <w:rPr>
          <w:rFonts w:ascii="Times New Roman" w:hAnsi="Times New Roman"/>
        </w:rPr>
        <w:t>即数密度</w:t>
      </w:r>
      <w:proofErr w:type="gramEnd"/>
    </w:p>
    <w:p w:rsidR="00B207EF" w:rsidRPr="00A76E17" w:rsidRDefault="00B207EF" w:rsidP="00B207EF">
      <w:pPr>
        <w:spacing w:line="360" w:lineRule="auto"/>
        <w:rPr>
          <w:rFonts w:ascii="Times New Roman" w:hAnsi="Times New Roman"/>
        </w:rPr>
      </w:pPr>
      <w:proofErr w:type="gramStart"/>
      <w:r w:rsidRPr="00A76E17">
        <w:rPr>
          <w:rFonts w:ascii="Times New Roman" w:hAnsi="Times New Roman"/>
        </w:rPr>
        <w:t>通过刚球碰撞</w:t>
      </w:r>
      <w:proofErr w:type="gramEnd"/>
      <w:r w:rsidRPr="00A76E17">
        <w:rPr>
          <w:rFonts w:ascii="Times New Roman" w:hAnsi="Times New Roman"/>
        </w:rPr>
        <w:t>模型，可以导出分布函数控制方程</w:t>
      </w:r>
    </w:p>
    <w:p w:rsidR="00B207EF" w:rsidRPr="00A76E17" w:rsidRDefault="00B207EF" w:rsidP="00B207EF">
      <w:pPr>
        <w:spacing w:line="360" w:lineRule="auto"/>
        <w:jc w:val="center"/>
        <w:rPr>
          <w:rFonts w:ascii="Times New Roman" w:hAnsi="Times New Roman"/>
        </w:rPr>
      </w:pPr>
      <w:r w:rsidRPr="00A76E17">
        <w:rPr>
          <w:rFonts w:ascii="Times New Roman" w:hAnsi="Times New Roman"/>
        </w:rPr>
        <w:object w:dxaOrig="2420" w:dyaOrig="660">
          <v:shape id="_x0000_i1027" type="#_x0000_t75" style="width:123pt;height:36pt" o:ole="">
            <v:imagedata r:id="rId11" o:title=""/>
          </v:shape>
          <o:OLEObject Type="Embed" ProgID="Equation.DSMT4" ShapeID="_x0000_i1027" DrawAspect="Content" ObjectID="_1527876958" r:id="rId12"/>
        </w:object>
      </w:r>
    </w:p>
    <w:p w:rsidR="00174D07" w:rsidRPr="00A76E17" w:rsidRDefault="00174D07" w:rsidP="00A76E17">
      <w:pPr>
        <w:spacing w:line="360" w:lineRule="auto"/>
        <w:rPr>
          <w:rFonts w:ascii="Times New Roman" w:hAnsi="Times New Roman"/>
        </w:rPr>
      </w:pPr>
      <w:r w:rsidRPr="00A76E17">
        <w:rPr>
          <w:rFonts w:ascii="Times New Roman" w:hAnsi="Times New Roman"/>
        </w:rPr>
        <w:t>一般来说难以求解，</w:t>
      </w:r>
      <w:r w:rsidRPr="00A76E17">
        <w:rPr>
          <w:rFonts w:ascii="Times New Roman" w:hAnsi="Times New Roman"/>
        </w:rPr>
        <w:t>Maxwell</w:t>
      </w:r>
      <w:r w:rsidRPr="00A76E17">
        <w:rPr>
          <w:rFonts w:ascii="Times New Roman" w:hAnsi="Times New Roman"/>
        </w:rPr>
        <w:t>给出了单组分单原子气体不受外力作用下的分布：</w:t>
      </w:r>
      <w:proofErr w:type="gramStart"/>
      <w:r w:rsidR="00A76E17" w:rsidRPr="00A76E17">
        <w:rPr>
          <w:rFonts w:ascii="Times New Roman" w:hAnsi="Times New Roman"/>
          <w:i/>
        </w:rPr>
        <w:t>f</w:t>
      </w:r>
      <w:proofErr w:type="gramEnd"/>
      <w:r w:rsidR="00A76E17" w:rsidRPr="00A76E17">
        <w:rPr>
          <w:rFonts w:ascii="Times New Roman" w:hAnsi="Times New Roman"/>
        </w:rPr>
        <w:t xml:space="preserve"> </w:t>
      </w:r>
      <w:proofErr w:type="spellStart"/>
      <w:r w:rsidR="00A76E17">
        <w:rPr>
          <w:rFonts w:ascii="Times New Roman" w:hAnsi="Times New Roman"/>
          <w:vertAlign w:val="superscript"/>
        </w:rPr>
        <w:t>eq</w:t>
      </w:r>
      <w:proofErr w:type="spellEnd"/>
    </w:p>
    <w:p w:rsidR="00E00F15" w:rsidRPr="00E00F15" w:rsidRDefault="00E00F15" w:rsidP="00E00F15">
      <w:pPr>
        <w:pStyle w:val="1"/>
        <w:spacing w:line="360" w:lineRule="auto"/>
        <w:ind w:firstLineChars="0" w:firstLine="0"/>
        <w:rPr>
          <w:rFonts w:ascii="Times New Roman" w:hAnsi="Times New Roman"/>
          <w:b/>
          <w:sz w:val="24"/>
          <w:szCs w:val="24"/>
        </w:rPr>
      </w:pPr>
      <w:r w:rsidRPr="00A76E17">
        <w:rPr>
          <w:rFonts w:ascii="Times New Roman" w:hAnsi="Times New Roman"/>
          <w:b/>
          <w:sz w:val="24"/>
          <w:szCs w:val="24"/>
        </w:rPr>
        <w:t>1.</w:t>
      </w:r>
      <w:r>
        <w:rPr>
          <w:rFonts w:ascii="Times New Roman" w:hAnsi="Times New Roman"/>
          <w:b/>
          <w:sz w:val="24"/>
          <w:szCs w:val="24"/>
        </w:rPr>
        <w:t>2</w:t>
      </w:r>
      <w:r>
        <w:rPr>
          <w:rFonts w:ascii="Times New Roman" w:hAnsi="Times New Roman" w:hint="eastAsia"/>
          <w:b/>
          <w:sz w:val="24"/>
          <w:szCs w:val="24"/>
        </w:rPr>
        <w:t>方程近似</w:t>
      </w:r>
    </w:p>
    <w:p w:rsidR="00174D07" w:rsidRPr="00A76E17" w:rsidRDefault="00174D07" w:rsidP="00174D07">
      <w:pPr>
        <w:spacing w:line="360" w:lineRule="auto"/>
        <w:rPr>
          <w:rFonts w:ascii="Times New Roman" w:hAnsi="Times New Roman"/>
        </w:rPr>
      </w:pPr>
      <w:r w:rsidRPr="00A76E17">
        <w:rPr>
          <w:rFonts w:ascii="Times New Roman" w:hAnsi="Times New Roman"/>
        </w:rPr>
        <w:t>为了求解该方程，需要做近似</w:t>
      </w:r>
      <w:r w:rsidR="00A76E17">
        <w:rPr>
          <w:rFonts w:ascii="Times New Roman" w:hAnsi="Times New Roman" w:hint="eastAsia"/>
        </w:rPr>
        <w:t>，</w:t>
      </w:r>
      <w:r w:rsidR="00A76E17">
        <w:rPr>
          <w:rFonts w:ascii="Times New Roman" w:hAnsi="Times New Roman"/>
        </w:rPr>
        <w:t>通常采用</w:t>
      </w:r>
      <w:r w:rsidRPr="00A76E17">
        <w:rPr>
          <w:rFonts w:ascii="Times New Roman" w:hAnsi="Times New Roman"/>
        </w:rPr>
        <w:t>BGK</w:t>
      </w:r>
      <w:r w:rsidRPr="00A76E17">
        <w:rPr>
          <w:rFonts w:ascii="Times New Roman" w:hAnsi="Times New Roman"/>
        </w:rPr>
        <w:t>近似，认为碰撞的作用是为了使得粒子分布趋近于平衡态分布，因此作用的强弱与偏离平衡态的程度成正比</w:t>
      </w:r>
      <w:r w:rsidR="00A76E17">
        <w:rPr>
          <w:rFonts w:ascii="Times New Roman" w:hAnsi="Times New Roman" w:hint="eastAsia"/>
        </w:rPr>
        <w:t>：</w:t>
      </w:r>
    </w:p>
    <w:p w:rsidR="00174D07" w:rsidRPr="00A76E17" w:rsidRDefault="00174D07" w:rsidP="00174D07">
      <w:pPr>
        <w:spacing w:line="360" w:lineRule="auto"/>
        <w:jc w:val="center"/>
        <w:rPr>
          <w:rFonts w:ascii="Times New Roman" w:hAnsi="Times New Roman"/>
        </w:rPr>
      </w:pPr>
      <w:r w:rsidRPr="00A76E17">
        <w:rPr>
          <w:rFonts w:ascii="Times New Roman" w:hAnsi="Times New Roman"/>
        </w:rPr>
        <w:object w:dxaOrig="1500" w:dyaOrig="360">
          <v:shape id="_x0000_i1028" type="#_x0000_t75" style="width:1in;height:21.75pt" o:ole="">
            <v:imagedata r:id="rId13" o:title=""/>
          </v:shape>
          <o:OLEObject Type="Embed" ProgID="Equation.DSMT4" ShapeID="_x0000_i1028" DrawAspect="Content" ObjectID="_1527876959" r:id="rId14"/>
        </w:object>
      </w:r>
    </w:p>
    <w:p w:rsidR="00174D07" w:rsidRPr="00A76E17" w:rsidRDefault="00A76E17" w:rsidP="00174D07">
      <w:pPr>
        <w:spacing w:line="360" w:lineRule="auto"/>
        <w:rPr>
          <w:rFonts w:ascii="Times New Roman" w:hAnsi="Times New Roman"/>
        </w:rPr>
      </w:pPr>
      <w:r>
        <w:rPr>
          <w:rFonts w:ascii="Times New Roman" w:hAnsi="Times New Roman" w:hint="eastAsia"/>
        </w:rPr>
        <w:t>式子</w:t>
      </w:r>
      <w:r>
        <w:rPr>
          <w:rFonts w:ascii="Times New Roman" w:hAnsi="Times New Roman"/>
        </w:rPr>
        <w:t>前面的系数可以理解为碰撞的频率，定义两次碰撞时间间隔</w:t>
      </w:r>
      <w:r>
        <w:rPr>
          <w:rFonts w:ascii="Times New Roman" w:hAnsi="Times New Roman" w:hint="eastAsia"/>
        </w:rPr>
        <w:t>相当于：</w:t>
      </w:r>
    </w:p>
    <w:p w:rsidR="00174D07" w:rsidRPr="00A76E17" w:rsidRDefault="00174D07" w:rsidP="00174D07">
      <w:pPr>
        <w:spacing w:line="360" w:lineRule="auto"/>
        <w:jc w:val="center"/>
        <w:rPr>
          <w:rFonts w:ascii="Times New Roman" w:hAnsi="Times New Roman"/>
        </w:rPr>
      </w:pPr>
      <w:r w:rsidRPr="00A76E17">
        <w:rPr>
          <w:rFonts w:ascii="Times New Roman" w:hAnsi="Times New Roman"/>
        </w:rPr>
        <w:object w:dxaOrig="700" w:dyaOrig="620">
          <v:shape id="_x0000_i1029" type="#_x0000_t75" style="width:36pt;height:28.5pt" o:ole="">
            <v:imagedata r:id="rId15" o:title=""/>
          </v:shape>
          <o:OLEObject Type="Embed" ProgID="Equation.DSMT4" ShapeID="_x0000_i1029" DrawAspect="Content" ObjectID="_1527876960" r:id="rId16"/>
        </w:object>
      </w:r>
    </w:p>
    <w:p w:rsidR="006A0280" w:rsidRPr="00A76E17" w:rsidRDefault="00A76E17" w:rsidP="006A0280">
      <w:pPr>
        <w:spacing w:line="360" w:lineRule="auto"/>
        <w:rPr>
          <w:rFonts w:ascii="Times New Roman" w:hAnsi="Times New Roman"/>
        </w:rPr>
      </w:pPr>
      <w:r>
        <w:rPr>
          <w:rFonts w:ascii="Times New Roman" w:hAnsi="Times New Roman" w:hint="eastAsia"/>
        </w:rPr>
        <w:t>方程</w:t>
      </w:r>
      <w:r>
        <w:rPr>
          <w:rFonts w:ascii="Times New Roman" w:hAnsi="Times New Roman"/>
        </w:rPr>
        <w:t>中</w:t>
      </w:r>
      <w:r w:rsidR="006A0280" w:rsidRPr="00A76E17">
        <w:rPr>
          <w:rFonts w:ascii="Times New Roman" w:hAnsi="Times New Roman"/>
        </w:rPr>
        <w:t>在速度空间上是无穷维，在空间上也是无穷维，</w:t>
      </w:r>
      <w:r>
        <w:rPr>
          <w:rFonts w:ascii="Times New Roman" w:hAnsi="Times New Roman" w:hint="eastAsia"/>
        </w:rPr>
        <w:t>为了</w:t>
      </w:r>
      <w:r>
        <w:rPr>
          <w:rFonts w:ascii="Times New Roman" w:hAnsi="Times New Roman"/>
        </w:rPr>
        <w:t>求解</w:t>
      </w:r>
      <w:r w:rsidR="006A0280" w:rsidRPr="00A76E17">
        <w:rPr>
          <w:rFonts w:ascii="Times New Roman" w:hAnsi="Times New Roman"/>
        </w:rPr>
        <w:t>需要</w:t>
      </w:r>
      <w:r>
        <w:rPr>
          <w:rFonts w:ascii="Times New Roman" w:hAnsi="Times New Roman" w:hint="eastAsia"/>
        </w:rPr>
        <w:t>进行</w:t>
      </w:r>
      <w:r w:rsidR="006A0280" w:rsidRPr="00A76E17">
        <w:rPr>
          <w:rFonts w:ascii="Times New Roman" w:hAnsi="Times New Roman"/>
        </w:rPr>
        <w:t>离散</w:t>
      </w:r>
      <w:r>
        <w:rPr>
          <w:rFonts w:ascii="Times New Roman" w:hAnsi="Times New Roman" w:hint="eastAsia"/>
        </w:rPr>
        <w:t>，</w:t>
      </w:r>
      <w:r w:rsidR="006A0280" w:rsidRPr="00A76E17">
        <w:rPr>
          <w:rFonts w:ascii="Times New Roman" w:hAnsi="Times New Roman"/>
        </w:rPr>
        <w:t>离散速度：</w:t>
      </w:r>
    </w:p>
    <w:p w:rsidR="006A0280" w:rsidRPr="00A76E17" w:rsidRDefault="006A0280" w:rsidP="006A0280">
      <w:pPr>
        <w:spacing w:line="360" w:lineRule="auto"/>
        <w:jc w:val="center"/>
        <w:rPr>
          <w:rFonts w:ascii="Times New Roman" w:hAnsi="Times New Roman"/>
        </w:rPr>
      </w:pPr>
      <w:r w:rsidRPr="00A76E17">
        <w:rPr>
          <w:rFonts w:ascii="Times New Roman" w:hAnsi="Times New Roman"/>
        </w:rPr>
        <w:object w:dxaOrig="2780" w:dyaOrig="660">
          <v:shape id="_x0000_i1030" type="#_x0000_t75" style="width:136.5pt;height:36pt" o:ole="">
            <v:imagedata r:id="rId17" o:title=""/>
          </v:shape>
          <o:OLEObject Type="Embed" ProgID="Equation.DSMT4" ShapeID="_x0000_i1030" DrawAspect="Content" ObjectID="_1527876961" r:id="rId18"/>
        </w:object>
      </w:r>
    </w:p>
    <w:p w:rsidR="006A0280" w:rsidRPr="00A76E17" w:rsidRDefault="006A0280" w:rsidP="006A0280">
      <w:pPr>
        <w:spacing w:line="360" w:lineRule="auto"/>
        <w:rPr>
          <w:rFonts w:ascii="Times New Roman" w:hAnsi="Times New Roman"/>
        </w:rPr>
      </w:pPr>
      <w:r w:rsidRPr="00A76E17">
        <w:rPr>
          <w:rFonts w:ascii="Times New Roman" w:hAnsi="Times New Roman"/>
        </w:rPr>
        <w:t>空间离散</w:t>
      </w:r>
      <w:r w:rsidRPr="00A76E17">
        <w:rPr>
          <w:rFonts w:ascii="Times New Roman" w:hAnsi="Times New Roman"/>
        </w:rPr>
        <w:t>(</w:t>
      </w:r>
      <w:r w:rsidRPr="00A76E17">
        <w:rPr>
          <w:rFonts w:ascii="Times New Roman" w:hAnsi="Times New Roman"/>
        </w:rPr>
        <w:t>双曲型方程</w:t>
      </w:r>
      <w:proofErr w:type="gramStart"/>
      <w:r w:rsidRPr="00A76E17">
        <w:rPr>
          <w:rFonts w:ascii="Times New Roman" w:hAnsi="Times New Roman"/>
        </w:rPr>
        <w:t>沿特征</w:t>
      </w:r>
      <w:proofErr w:type="gramEnd"/>
      <w:r w:rsidRPr="00A76E17">
        <w:rPr>
          <w:rFonts w:ascii="Times New Roman" w:hAnsi="Times New Roman"/>
        </w:rPr>
        <w:t>线积分，利用积分中值定理</w:t>
      </w:r>
      <w:r w:rsidRPr="00A76E17">
        <w:rPr>
          <w:rFonts w:ascii="Times New Roman" w:hAnsi="Times New Roman"/>
        </w:rPr>
        <w:t>)</w:t>
      </w:r>
      <w:r w:rsidRPr="00A76E17">
        <w:rPr>
          <w:rFonts w:ascii="Times New Roman" w:hAnsi="Times New Roman"/>
        </w:rPr>
        <w:t>：</w:t>
      </w:r>
    </w:p>
    <w:p w:rsidR="006A0280" w:rsidRPr="00A76E17" w:rsidRDefault="006A0280" w:rsidP="006A0280">
      <w:pPr>
        <w:spacing w:line="360" w:lineRule="auto"/>
        <w:jc w:val="center"/>
        <w:rPr>
          <w:rFonts w:ascii="Times New Roman" w:hAnsi="Times New Roman"/>
        </w:rPr>
      </w:pPr>
      <w:r w:rsidRPr="00A76E17">
        <w:rPr>
          <w:rFonts w:ascii="Times New Roman" w:hAnsi="Times New Roman"/>
        </w:rPr>
        <w:object w:dxaOrig="5260" w:dyaOrig="620">
          <v:shape id="_x0000_i1031" type="#_x0000_t75" style="width:267pt;height:28.5pt" o:ole="">
            <v:imagedata r:id="rId19" o:title=""/>
          </v:shape>
          <o:OLEObject Type="Embed" ProgID="Equation.DSMT4" ShapeID="_x0000_i1031" DrawAspect="Content" ObjectID="_1527876962" r:id="rId20"/>
        </w:object>
      </w:r>
    </w:p>
    <w:p w:rsidR="006A0280" w:rsidRPr="00A76E17" w:rsidRDefault="006A0280" w:rsidP="006A0280">
      <w:pPr>
        <w:spacing w:line="360" w:lineRule="auto"/>
        <w:rPr>
          <w:rFonts w:ascii="Times New Roman" w:hAnsi="Times New Roman"/>
        </w:rPr>
      </w:pPr>
      <w:r w:rsidRPr="00A76E17">
        <w:rPr>
          <w:rFonts w:ascii="Times New Roman" w:hAnsi="Times New Roman"/>
        </w:rPr>
        <w:t>上式表明时空离散不独立，为了满足下个时刻粒子运动到另一个格子</w:t>
      </w:r>
      <w:r w:rsidR="00EA481A" w:rsidRPr="00A76E17">
        <w:rPr>
          <w:rFonts w:ascii="Times New Roman" w:hAnsi="Times New Roman"/>
        </w:rPr>
        <w:t>：</w:t>
      </w:r>
    </w:p>
    <w:p w:rsidR="00EA481A" w:rsidRDefault="00EA481A" w:rsidP="00AE65E0">
      <w:pPr>
        <w:spacing w:line="360" w:lineRule="auto"/>
        <w:jc w:val="center"/>
        <w:rPr>
          <w:rFonts w:ascii="Times New Roman" w:hAnsi="Times New Roman"/>
        </w:rPr>
      </w:pPr>
      <w:r w:rsidRPr="00A76E17">
        <w:rPr>
          <w:rFonts w:ascii="Times New Roman" w:hAnsi="Times New Roman"/>
        </w:rPr>
        <w:object w:dxaOrig="980" w:dyaOrig="380">
          <v:shape id="_x0000_i1032" type="#_x0000_t75" style="width:51pt;height:21.75pt" o:ole="">
            <v:imagedata r:id="rId21" o:title=""/>
          </v:shape>
          <o:OLEObject Type="Embed" ProgID="Equation.DSMT4" ShapeID="_x0000_i1032" DrawAspect="Content" ObjectID="_1527876963" r:id="rId22"/>
        </w:object>
      </w:r>
    </w:p>
    <w:p w:rsidR="00A76E17" w:rsidRPr="00A76E17" w:rsidRDefault="00E00F15" w:rsidP="00A76E17">
      <w:pPr>
        <w:spacing w:line="360" w:lineRule="auto"/>
        <w:rPr>
          <w:rFonts w:ascii="Times New Roman" w:hAnsi="Times New Roman"/>
        </w:rPr>
      </w:pPr>
      <w:r>
        <w:rPr>
          <w:rFonts w:ascii="Times New Roman" w:hAnsi="Times New Roman" w:hint="eastAsia"/>
        </w:rPr>
        <w:t>由</w:t>
      </w:r>
      <w:r>
        <w:rPr>
          <w:rFonts w:ascii="Times New Roman" w:hAnsi="Times New Roman"/>
        </w:rPr>
        <w:t>上面知道</w:t>
      </w:r>
      <w:r w:rsidR="00A76E17">
        <w:rPr>
          <w:rFonts w:ascii="Times New Roman" w:hAnsi="Times New Roman" w:hint="eastAsia"/>
        </w:rPr>
        <w:t>分布</w:t>
      </w:r>
      <w:r w:rsidR="00A76E17">
        <w:rPr>
          <w:rFonts w:ascii="Times New Roman" w:hAnsi="Times New Roman"/>
        </w:rPr>
        <w:t>函数的</w:t>
      </w:r>
      <w:r w:rsidR="00BE4EFB">
        <w:rPr>
          <w:rFonts w:ascii="Times New Roman" w:hAnsi="Times New Roman"/>
        </w:rPr>
        <w:t>与物理量的关联为：</w:t>
      </w:r>
    </w:p>
    <w:p w:rsidR="005C0246" w:rsidRPr="00A76E17" w:rsidRDefault="005C0246" w:rsidP="00AE65E0">
      <w:pPr>
        <w:spacing w:line="360" w:lineRule="auto"/>
        <w:jc w:val="center"/>
        <w:rPr>
          <w:rFonts w:ascii="Times New Roman" w:hAnsi="Times New Roman"/>
        </w:rPr>
      </w:pPr>
      <w:r w:rsidRPr="00A76E17">
        <w:rPr>
          <w:rFonts w:ascii="Times New Roman" w:hAnsi="Times New Roman"/>
        </w:rPr>
        <w:object w:dxaOrig="2860" w:dyaOrig="1240">
          <v:shape id="_x0000_i1033" type="#_x0000_t75" style="width:2in;height:64.5pt" o:ole="">
            <v:imagedata r:id="rId23" o:title=""/>
          </v:shape>
          <o:OLEObject Type="Embed" ProgID="Equation.DSMT4" ShapeID="_x0000_i1033" DrawAspect="Content" ObjectID="_1527876964" r:id="rId24"/>
        </w:object>
      </w:r>
    </w:p>
    <w:p w:rsidR="005C0246" w:rsidRPr="00A76E17" w:rsidRDefault="005C0246" w:rsidP="005C0246">
      <w:pPr>
        <w:spacing w:line="360" w:lineRule="auto"/>
        <w:rPr>
          <w:rFonts w:ascii="Times New Roman" w:hAnsi="Times New Roman"/>
        </w:rPr>
      </w:pPr>
      <w:r w:rsidRPr="00A76E17">
        <w:rPr>
          <w:rFonts w:ascii="Times New Roman" w:hAnsi="Times New Roman"/>
        </w:rPr>
        <w:t>通过对分布函数控制方程展开，代换，能得到流体控制方程</w:t>
      </w:r>
      <w:r w:rsidR="00A76E17">
        <w:rPr>
          <w:rFonts w:ascii="Times New Roman" w:hAnsi="Times New Roman" w:hint="eastAsia"/>
        </w:rPr>
        <w:t>：</w:t>
      </w:r>
    </w:p>
    <w:p w:rsidR="005C0246" w:rsidRPr="00A76E17" w:rsidRDefault="005C0246" w:rsidP="005C0246">
      <w:pPr>
        <w:spacing w:line="360" w:lineRule="auto"/>
        <w:jc w:val="center"/>
        <w:rPr>
          <w:rFonts w:ascii="Times New Roman" w:hAnsi="Times New Roman"/>
        </w:rPr>
      </w:pPr>
    </w:p>
    <w:p w:rsidR="005C0246" w:rsidRPr="00A76E17" w:rsidRDefault="005C0246" w:rsidP="005C0246">
      <w:pPr>
        <w:spacing w:line="360" w:lineRule="auto"/>
        <w:jc w:val="center"/>
        <w:rPr>
          <w:rFonts w:ascii="Times New Roman" w:hAnsi="Times New Roman"/>
        </w:rPr>
      </w:pPr>
      <w:r w:rsidRPr="00A76E17">
        <w:rPr>
          <w:rFonts w:ascii="Times New Roman" w:hAnsi="Times New Roman"/>
        </w:rPr>
        <w:object w:dxaOrig="1760" w:dyaOrig="620">
          <v:shape id="_x0000_i1034" type="#_x0000_t75" style="width:86.25pt;height:28.5pt" o:ole="">
            <v:imagedata r:id="rId25" o:title=""/>
          </v:shape>
          <o:OLEObject Type="Embed" ProgID="Equation.DSMT4" ShapeID="_x0000_i1034" DrawAspect="Content" ObjectID="_1527876965" r:id="rId26"/>
        </w:object>
      </w:r>
    </w:p>
    <w:p w:rsidR="005C0246" w:rsidRPr="00A76E17" w:rsidRDefault="005C0246" w:rsidP="005C0246">
      <w:pPr>
        <w:spacing w:line="360" w:lineRule="auto"/>
        <w:jc w:val="center"/>
        <w:rPr>
          <w:rFonts w:ascii="Times New Roman" w:hAnsi="Times New Roman"/>
        </w:rPr>
      </w:pPr>
      <w:r w:rsidRPr="00A76E17">
        <w:rPr>
          <w:rFonts w:ascii="Times New Roman" w:hAnsi="Times New Roman"/>
        </w:rPr>
        <w:object w:dxaOrig="6120" w:dyaOrig="760">
          <v:shape id="_x0000_i1035" type="#_x0000_t75" style="width:309.75pt;height:36pt" o:ole="">
            <v:imagedata r:id="rId27" o:title=""/>
          </v:shape>
          <o:OLEObject Type="Embed" ProgID="Equation.DSMT4" ShapeID="_x0000_i1035" DrawAspect="Content" ObjectID="_1527876966" r:id="rId28"/>
        </w:object>
      </w:r>
    </w:p>
    <w:p w:rsidR="001F65A9" w:rsidRDefault="001F65A9" w:rsidP="005C0246">
      <w:pPr>
        <w:spacing w:line="360" w:lineRule="auto"/>
        <w:rPr>
          <w:rFonts w:ascii="Times New Roman" w:hAnsi="Times New Roman"/>
        </w:rPr>
      </w:pPr>
      <w:r>
        <w:rPr>
          <w:rFonts w:ascii="Times New Roman" w:hAnsi="Times New Roman"/>
        </w:rPr>
        <w:t>在回归过程中，可以得到</w:t>
      </w:r>
      <w:proofErr w:type="gramStart"/>
      <w:r>
        <w:rPr>
          <w:rFonts w:ascii="Times New Roman" w:hAnsi="Times New Roman"/>
        </w:rPr>
        <w:t>迟豫时间</w:t>
      </w:r>
      <w:proofErr w:type="gramEnd"/>
      <w:r>
        <w:rPr>
          <w:rFonts w:ascii="Times New Roman" w:hAnsi="Times New Roman"/>
        </w:rPr>
        <w:t>与网格补偿，时间步长，运动粘性系数的关系，对于</w:t>
      </w:r>
      <w:r>
        <w:rPr>
          <w:rFonts w:ascii="Times New Roman" w:hAnsi="Times New Roman" w:hint="eastAsia"/>
        </w:rPr>
        <w:t>D</w:t>
      </w:r>
      <w:r>
        <w:rPr>
          <w:rFonts w:ascii="Times New Roman" w:hAnsi="Times New Roman"/>
        </w:rPr>
        <w:t>2Q9</w:t>
      </w:r>
      <w:r>
        <w:rPr>
          <w:rFonts w:ascii="Times New Roman" w:hAnsi="Times New Roman"/>
        </w:rPr>
        <w:t>：</w:t>
      </w:r>
    </w:p>
    <w:p w:rsidR="001F65A9" w:rsidRDefault="001F65A9" w:rsidP="001F65A9">
      <w:pPr>
        <w:spacing w:line="360" w:lineRule="auto"/>
        <w:jc w:val="center"/>
        <w:rPr>
          <w:rFonts w:ascii="Times New Roman" w:hAnsi="Times New Roman"/>
        </w:rPr>
      </w:pPr>
      <w:r w:rsidRPr="001F65A9">
        <w:rPr>
          <w:rFonts w:ascii="Times New Roman" w:hAnsi="Times New Roman"/>
          <w:position w:val="-30"/>
        </w:rPr>
        <w:object w:dxaOrig="3140" w:dyaOrig="720">
          <v:shape id="_x0000_i1036" type="#_x0000_t75" style="width:153.75pt;height:33pt" o:ole="">
            <v:imagedata r:id="rId29" o:title=""/>
          </v:shape>
          <o:OLEObject Type="Embed" ProgID="Equation.DSMT4" ShapeID="_x0000_i1036" DrawAspect="Content" ObjectID="_1527876967" r:id="rId30"/>
        </w:object>
      </w:r>
    </w:p>
    <w:p w:rsidR="00323CA3" w:rsidRDefault="005C0246" w:rsidP="005C0246">
      <w:pPr>
        <w:spacing w:line="360" w:lineRule="auto"/>
        <w:rPr>
          <w:rFonts w:ascii="Times New Roman" w:hAnsi="Times New Roman"/>
        </w:rPr>
      </w:pPr>
      <w:r w:rsidRPr="00A76E17">
        <w:rPr>
          <w:rFonts w:ascii="Times New Roman" w:hAnsi="Times New Roman"/>
        </w:rPr>
        <w:t>BGK</w:t>
      </w:r>
      <w:r w:rsidRPr="00A76E17">
        <w:rPr>
          <w:rFonts w:ascii="Times New Roman" w:hAnsi="Times New Roman"/>
        </w:rPr>
        <w:t>方程得到的流体控制方程质量方程与</w:t>
      </w:r>
      <w:r w:rsidRPr="00A76E17">
        <w:rPr>
          <w:rFonts w:ascii="Times New Roman" w:hAnsi="Times New Roman"/>
        </w:rPr>
        <w:t>N-S</w:t>
      </w:r>
      <w:r w:rsidRPr="00A76E17">
        <w:rPr>
          <w:rFonts w:ascii="Times New Roman" w:hAnsi="Times New Roman"/>
        </w:rPr>
        <w:t>方程一致，但动量方程存在一个小量的偏差，在密度为常数，低马赫数下，偏差是一个小量</w:t>
      </w:r>
      <w:r w:rsidR="00216E32">
        <w:rPr>
          <w:rFonts w:ascii="Times New Roman" w:hAnsi="Times New Roman" w:hint="eastAsia"/>
        </w:rPr>
        <w:t>。</w:t>
      </w:r>
    </w:p>
    <w:p w:rsidR="00BD7085" w:rsidRDefault="00323CA3" w:rsidP="00BD7085">
      <w:pPr>
        <w:spacing w:line="360" w:lineRule="auto"/>
        <w:jc w:val="center"/>
        <w:rPr>
          <w:rFonts w:ascii="Times New Roman" w:hAnsi="Times New Roman"/>
        </w:rPr>
      </w:pPr>
      <w:r w:rsidRPr="00C016C3">
        <w:rPr>
          <w:rFonts w:ascii="Times New Roman" w:hAnsi="Times New Roman"/>
          <w:noProof/>
          <w:szCs w:val="21"/>
        </w:rPr>
        <w:drawing>
          <wp:inline distT="0" distB="0" distL="0" distR="0" wp14:anchorId="5AF55DC2" wp14:editId="121AB22C">
            <wp:extent cx="1455725" cy="136103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55725" cy="1361031"/>
                    </a:xfrm>
                    <a:prstGeom prst="rect">
                      <a:avLst/>
                    </a:prstGeom>
                    <a:noFill/>
                    <a:ln>
                      <a:noFill/>
                    </a:ln>
                  </pic:spPr>
                </pic:pic>
              </a:graphicData>
            </a:graphic>
          </wp:inline>
        </w:drawing>
      </w:r>
    </w:p>
    <w:p w:rsidR="00323CA3" w:rsidRDefault="00323CA3" w:rsidP="00323CA3">
      <w:pPr>
        <w:spacing w:line="360" w:lineRule="auto"/>
        <w:jc w:val="center"/>
        <w:rPr>
          <w:rFonts w:ascii="Times New Roman" w:hAnsi="Times New Roman"/>
        </w:rPr>
      </w:pPr>
      <w:r>
        <w:rPr>
          <w:rFonts w:ascii="Times New Roman" w:hAnsi="Times New Roman" w:hint="eastAsia"/>
        </w:rPr>
        <w:t>D2Q9</w:t>
      </w:r>
      <w:r>
        <w:rPr>
          <w:rFonts w:ascii="Times New Roman" w:hAnsi="Times New Roman" w:hint="eastAsia"/>
        </w:rPr>
        <w:t>模型</w:t>
      </w:r>
    </w:p>
    <w:p w:rsidR="00BD7085" w:rsidRDefault="00BD7085" w:rsidP="00323CA3">
      <w:pPr>
        <w:spacing w:line="360" w:lineRule="auto"/>
        <w:jc w:val="center"/>
        <w:rPr>
          <w:rFonts w:ascii="Times New Roman" w:hAnsi="Times New Roman"/>
        </w:rPr>
      </w:pPr>
    </w:p>
    <w:p w:rsidR="002F33FE" w:rsidRDefault="00512A83" w:rsidP="00323CA3">
      <w:pPr>
        <w:spacing w:line="360" w:lineRule="auto"/>
        <w:rPr>
          <w:rFonts w:ascii="Times New Roman" w:hAnsi="Times New Roman"/>
        </w:rPr>
      </w:pPr>
      <w:r>
        <w:rPr>
          <w:rFonts w:ascii="Times New Roman" w:hAnsi="Times New Roman"/>
        </w:rPr>
        <w:t>二维的速度离散考虑采用</w:t>
      </w:r>
      <w:r>
        <w:rPr>
          <w:rFonts w:ascii="Times New Roman" w:hAnsi="Times New Roman" w:hint="eastAsia"/>
        </w:rPr>
        <w:t>D</w:t>
      </w:r>
      <w:r>
        <w:rPr>
          <w:rFonts w:ascii="Times New Roman" w:hAnsi="Times New Roman"/>
        </w:rPr>
        <w:t>2Q9</w:t>
      </w:r>
      <w:r>
        <w:rPr>
          <w:rFonts w:ascii="Times New Roman" w:hAnsi="Times New Roman"/>
        </w:rPr>
        <w:t>模型，如上图，</w:t>
      </w:r>
      <w:r w:rsidR="002F33FE">
        <w:rPr>
          <w:rFonts w:ascii="Times New Roman" w:hAnsi="Times New Roman" w:hint="eastAsia"/>
        </w:rPr>
        <w:t>则</w:t>
      </w:r>
      <w:r w:rsidR="002F33FE">
        <w:rPr>
          <w:rFonts w:ascii="Times New Roman" w:hAnsi="Times New Roman"/>
        </w:rPr>
        <w:t>：</w:t>
      </w:r>
    </w:p>
    <w:p w:rsidR="002F33FE" w:rsidRPr="00C016C3" w:rsidRDefault="002F33FE" w:rsidP="00BB1D6F">
      <w:pPr>
        <w:spacing w:line="360" w:lineRule="auto"/>
        <w:rPr>
          <w:rFonts w:ascii="Times New Roman" w:hAnsi="Times New Roman"/>
          <w:szCs w:val="21"/>
        </w:rPr>
      </w:pPr>
      <w:r w:rsidRPr="00C016C3">
        <w:rPr>
          <w:rFonts w:ascii="Times New Roman" w:hAnsi="Times New Roman"/>
          <w:szCs w:val="21"/>
        </w:rPr>
        <w:t xml:space="preserve">               </w:t>
      </w:r>
      <w:r w:rsidRPr="00C016C3">
        <w:rPr>
          <w:rFonts w:ascii="Times New Roman" w:hAnsi="Times New Roman"/>
          <w:position w:val="-52"/>
          <w:szCs w:val="21"/>
        </w:rPr>
        <w:object w:dxaOrig="4720" w:dyaOrig="1160">
          <v:shape id="_x0000_i1037" type="#_x0000_t75" style="width:236.25pt;height:58.5pt" o:ole="">
            <v:imagedata r:id="rId32" o:title=""/>
          </v:shape>
          <o:OLEObject Type="Embed" ProgID="Equation.DSMT4" ShapeID="_x0000_i1037" DrawAspect="Content" ObjectID="_1527876968" r:id="rId33"/>
        </w:object>
      </w:r>
      <w:r w:rsidRPr="00C016C3">
        <w:rPr>
          <w:rFonts w:ascii="Times New Roman" w:hAnsi="Times New Roman"/>
          <w:szCs w:val="21"/>
        </w:rPr>
        <w:t xml:space="preserve">              </w:t>
      </w:r>
    </w:p>
    <w:p w:rsidR="002F33FE" w:rsidRDefault="002F33FE" w:rsidP="002F33FE">
      <w:pPr>
        <w:spacing w:line="360" w:lineRule="auto"/>
        <w:rPr>
          <w:rFonts w:ascii="Times New Roman" w:hAnsi="Times New Roman"/>
          <w:szCs w:val="21"/>
        </w:rPr>
      </w:pPr>
      <w:r w:rsidRPr="00C016C3">
        <w:rPr>
          <w:rFonts w:ascii="Times New Roman" w:hAnsi="Times New Roman"/>
          <w:szCs w:val="21"/>
        </w:rPr>
        <w:t>从而，</w:t>
      </w:r>
    </w:p>
    <w:p w:rsidR="00BB1D6F" w:rsidRDefault="00BB1D6F" w:rsidP="00BB1D6F">
      <w:pPr>
        <w:spacing w:line="360" w:lineRule="auto"/>
        <w:jc w:val="center"/>
      </w:pPr>
      <w:r w:rsidRPr="007C5F95">
        <w:rPr>
          <w:position w:val="-12"/>
        </w:rPr>
        <w:object w:dxaOrig="2980" w:dyaOrig="360">
          <v:shape id="_x0000_i1038" type="#_x0000_t75" style="width:149.25pt;height:18pt" o:ole="">
            <v:imagedata r:id="rId34" o:title=""/>
          </v:shape>
          <o:OLEObject Type="Embed" ProgID="Equation.DSMT4" ShapeID="_x0000_i1038" DrawAspect="Content" ObjectID="_1527876969" r:id="rId35"/>
        </w:object>
      </w:r>
    </w:p>
    <w:p w:rsidR="002F33FE" w:rsidRPr="00BB1D6F" w:rsidRDefault="00BB1D6F" w:rsidP="00BB1D6F">
      <w:pPr>
        <w:spacing w:line="360" w:lineRule="auto"/>
        <w:jc w:val="center"/>
        <w:rPr>
          <w:rFonts w:ascii="Times New Roman" w:hAnsi="Times New Roman"/>
          <w:szCs w:val="21"/>
        </w:rPr>
      </w:pPr>
      <w:r w:rsidRPr="007C5F95">
        <w:rPr>
          <w:position w:val="-14"/>
        </w:rPr>
        <w:object w:dxaOrig="3040" w:dyaOrig="380">
          <v:shape id="_x0000_i1039" type="#_x0000_t75" style="width:152.25pt;height:18.75pt" o:ole="">
            <v:imagedata r:id="rId36" o:title=""/>
          </v:shape>
          <o:OLEObject Type="Embed" ProgID="Equation.DSMT4" ShapeID="_x0000_i1039" DrawAspect="Content" ObjectID="_1527876970" r:id="rId37"/>
        </w:object>
      </w:r>
    </w:p>
    <w:p w:rsidR="00323CA3" w:rsidRDefault="006D6501" w:rsidP="00323CA3">
      <w:pPr>
        <w:spacing w:line="360" w:lineRule="auto"/>
        <w:rPr>
          <w:rFonts w:ascii="Times New Roman" w:hAnsi="Times New Roman"/>
        </w:rPr>
      </w:pPr>
      <w:r>
        <w:rPr>
          <w:rFonts w:ascii="Times New Roman" w:hAnsi="Times New Roman"/>
        </w:rPr>
        <w:t>边界的处理可以采用启发式格式、动力学格式和外推格式，下面选择外推格式中的非平衡态外推格式进行说明</w:t>
      </w:r>
      <w:r w:rsidR="005E096F">
        <w:rPr>
          <w:rFonts w:ascii="Times New Roman" w:hAnsi="Times New Roman"/>
        </w:rPr>
        <w:t>。</w:t>
      </w:r>
    </w:p>
    <w:p w:rsidR="00282C6A" w:rsidRDefault="00282C6A" w:rsidP="00282C6A">
      <w:pPr>
        <w:spacing w:line="360" w:lineRule="auto"/>
        <w:jc w:val="center"/>
        <w:rPr>
          <w:rFonts w:ascii="Times New Roman" w:hAnsi="Times New Roman"/>
        </w:rPr>
      </w:pPr>
      <w:r w:rsidRPr="00282C6A">
        <w:rPr>
          <w:rFonts w:ascii="Times New Roman" w:hAnsi="Times New Roman"/>
        </w:rPr>
        <w:object w:dxaOrig="5745" w:dyaOrig="4095">
          <v:shape id="_x0000_i1040" type="#_x0000_t75" style="width:226.5pt;height:161.25pt" o:ole="">
            <v:imagedata r:id="rId38" o:title=""/>
          </v:shape>
          <o:OLEObject Type="Embed" ProgID="Visio.Drawing.15" ShapeID="_x0000_i1040" DrawAspect="Content" ObjectID="_1527876971" r:id="rId39"/>
        </w:object>
      </w:r>
    </w:p>
    <w:p w:rsidR="00282C6A" w:rsidRDefault="00282C6A" w:rsidP="00282C6A">
      <w:pPr>
        <w:spacing w:line="360" w:lineRule="auto"/>
        <w:jc w:val="center"/>
        <w:rPr>
          <w:rFonts w:ascii="Times New Roman" w:hAnsi="Times New Roman"/>
        </w:rPr>
      </w:pPr>
      <w:r>
        <w:rPr>
          <w:rFonts w:ascii="Times New Roman" w:hAnsi="Times New Roman"/>
        </w:rPr>
        <w:t>边界</w:t>
      </w:r>
    </w:p>
    <w:p w:rsidR="00BA1F1C" w:rsidRDefault="005E096F" w:rsidP="00323CA3">
      <w:pPr>
        <w:spacing w:line="360" w:lineRule="auto"/>
        <w:rPr>
          <w:rFonts w:ascii="Times New Roman" w:hAnsi="Times New Roman"/>
        </w:rPr>
      </w:pPr>
      <w:r>
        <w:rPr>
          <w:rFonts w:ascii="Times New Roman" w:hAnsi="Times New Roman"/>
        </w:rPr>
        <w:t>非平衡外推格式的思想是将边界节点上的分布函数分解为平衡态和非平衡态</w:t>
      </w:r>
      <w:r w:rsidR="00BA1F1C">
        <w:rPr>
          <w:rFonts w:ascii="Times New Roman" w:hAnsi="Times New Roman"/>
        </w:rPr>
        <w:t>：</w:t>
      </w:r>
    </w:p>
    <w:p w:rsidR="00BA1F1C" w:rsidRDefault="00BA1F1C" w:rsidP="00BA1F1C">
      <w:pPr>
        <w:spacing w:line="360" w:lineRule="auto"/>
        <w:jc w:val="center"/>
        <w:rPr>
          <w:rFonts w:ascii="Times New Roman" w:hAnsi="Times New Roman"/>
        </w:rPr>
      </w:pPr>
      <w:r w:rsidRPr="007C5F95">
        <w:rPr>
          <w:position w:val="-12"/>
        </w:rPr>
        <w:object w:dxaOrig="3019" w:dyaOrig="380">
          <v:shape id="_x0000_i1041" type="#_x0000_t75" style="width:150.75pt;height:18.75pt" o:ole="">
            <v:imagedata r:id="rId40" o:title=""/>
          </v:shape>
          <o:OLEObject Type="Embed" ProgID="Equation.DSMT4" ShapeID="_x0000_i1041" DrawAspect="Content" ObjectID="_1527876972" r:id="rId41"/>
        </w:object>
      </w:r>
    </w:p>
    <w:p w:rsidR="005E096F" w:rsidRDefault="005E096F" w:rsidP="00323CA3">
      <w:pPr>
        <w:spacing w:line="360" w:lineRule="auto"/>
        <w:rPr>
          <w:rFonts w:ascii="Times New Roman" w:hAnsi="Times New Roman"/>
        </w:rPr>
      </w:pPr>
      <w:r>
        <w:rPr>
          <w:rFonts w:ascii="Times New Roman" w:hAnsi="Times New Roman"/>
        </w:rPr>
        <w:t>其中平衡态部分由边界的定义近似获得，而非平衡态则采用非平衡态外推。</w:t>
      </w:r>
      <w:r w:rsidR="00203AC0">
        <w:rPr>
          <w:rFonts w:ascii="Times New Roman" w:hAnsi="Times New Roman"/>
        </w:rPr>
        <w:t>若平衡态有未知量，则采用外推，例如对于速度边界，有：</w:t>
      </w:r>
    </w:p>
    <w:p w:rsidR="00BA1F1C" w:rsidRPr="00A76E17" w:rsidRDefault="00BA1F1C" w:rsidP="00203AC0">
      <w:pPr>
        <w:spacing w:line="360" w:lineRule="auto"/>
        <w:jc w:val="center"/>
        <w:rPr>
          <w:rFonts w:ascii="Times New Roman" w:hAnsi="Times New Roman"/>
        </w:rPr>
      </w:pPr>
      <w:r w:rsidRPr="00BA1F1C">
        <w:rPr>
          <w:rFonts w:ascii="Times New Roman" w:hAnsi="Times New Roman"/>
          <w:position w:val="-32"/>
        </w:rPr>
        <w:object w:dxaOrig="4080" w:dyaOrig="760">
          <v:shape id="_x0000_i1042" type="#_x0000_t75" style="width:200.25pt;height:35.25pt" o:ole="">
            <v:imagedata r:id="rId42" o:title=""/>
          </v:shape>
          <o:OLEObject Type="Embed" ProgID="Equation.DSMT4" ShapeID="_x0000_i1042" DrawAspect="Content" ObjectID="_1527876973" r:id="rId43"/>
        </w:object>
      </w:r>
    </w:p>
    <w:p w:rsidR="00B458B5" w:rsidRDefault="00B458B5" w:rsidP="00B458B5">
      <w:pPr>
        <w:pStyle w:val="1"/>
        <w:spacing w:line="360" w:lineRule="auto"/>
        <w:ind w:firstLineChars="0" w:firstLine="0"/>
        <w:rPr>
          <w:rFonts w:ascii="Times New Roman" w:hAnsi="Times New Roman"/>
          <w:b/>
          <w:sz w:val="28"/>
          <w:szCs w:val="28"/>
        </w:rPr>
      </w:pPr>
      <w:r w:rsidRPr="00A76E17">
        <w:rPr>
          <w:rFonts w:ascii="Times New Roman" w:hAnsi="Times New Roman"/>
          <w:b/>
          <w:sz w:val="28"/>
          <w:szCs w:val="28"/>
        </w:rPr>
        <w:t xml:space="preserve">2 </w:t>
      </w:r>
      <w:r w:rsidRPr="00A76E17">
        <w:rPr>
          <w:rFonts w:ascii="Times New Roman" w:hAnsi="Times New Roman"/>
          <w:b/>
          <w:sz w:val="28"/>
          <w:szCs w:val="28"/>
        </w:rPr>
        <w:t>计算</w:t>
      </w:r>
      <w:proofErr w:type="gramStart"/>
      <w:r w:rsidR="00E00F15">
        <w:rPr>
          <w:rFonts w:ascii="Times New Roman" w:hAnsi="Times New Roman" w:hint="eastAsia"/>
          <w:b/>
          <w:sz w:val="28"/>
          <w:szCs w:val="28"/>
        </w:rPr>
        <w:t>算</w:t>
      </w:r>
      <w:proofErr w:type="gramEnd"/>
      <w:r w:rsidR="00E00F15">
        <w:rPr>
          <w:rFonts w:ascii="Times New Roman" w:hAnsi="Times New Roman" w:hint="eastAsia"/>
          <w:b/>
          <w:sz w:val="28"/>
          <w:szCs w:val="28"/>
        </w:rPr>
        <w:t>例</w:t>
      </w:r>
    </w:p>
    <w:p w:rsidR="00FD0A4C" w:rsidRDefault="00FD0A4C" w:rsidP="00B458B5">
      <w:pPr>
        <w:pStyle w:val="1"/>
        <w:spacing w:line="360" w:lineRule="auto"/>
        <w:ind w:firstLineChars="0" w:firstLine="0"/>
        <w:rPr>
          <w:rFonts w:ascii="Times New Roman" w:hAnsi="Times New Roman"/>
          <w:b/>
          <w:sz w:val="24"/>
          <w:szCs w:val="24"/>
        </w:rPr>
      </w:pPr>
      <w:r w:rsidRPr="00FD0A4C">
        <w:rPr>
          <w:rFonts w:ascii="Times New Roman" w:hAnsi="Times New Roman" w:hint="eastAsia"/>
          <w:b/>
          <w:sz w:val="24"/>
          <w:szCs w:val="24"/>
        </w:rPr>
        <w:t>2.1</w:t>
      </w:r>
      <w:r w:rsidRPr="00FD0A4C">
        <w:rPr>
          <w:rFonts w:ascii="Times New Roman" w:hAnsi="Times New Roman" w:hint="eastAsia"/>
          <w:b/>
          <w:sz w:val="24"/>
          <w:szCs w:val="24"/>
        </w:rPr>
        <w:t>算例</w:t>
      </w:r>
      <w:r>
        <w:rPr>
          <w:rFonts w:ascii="Times New Roman" w:hAnsi="Times New Roman" w:hint="eastAsia"/>
          <w:b/>
          <w:sz w:val="24"/>
          <w:szCs w:val="24"/>
        </w:rPr>
        <w:t>描述</w:t>
      </w:r>
    </w:p>
    <w:p w:rsidR="007727CA" w:rsidRDefault="00BF7EE3" w:rsidP="00B458B5">
      <w:pPr>
        <w:pStyle w:val="1"/>
        <w:spacing w:line="360" w:lineRule="auto"/>
        <w:ind w:firstLineChars="0" w:firstLine="0"/>
        <w:rPr>
          <w:rFonts w:ascii="Times New Roman" w:hAnsi="Times New Roman"/>
        </w:rPr>
      </w:pPr>
      <w:r>
        <w:rPr>
          <w:rFonts w:ascii="Times New Roman" w:hAnsi="Times New Roman" w:hint="eastAsia"/>
        </w:rPr>
        <w:t>选择</w:t>
      </w:r>
      <w:r>
        <w:rPr>
          <w:rFonts w:ascii="Times New Roman" w:hAnsi="Times New Roman"/>
        </w:rPr>
        <w:t>顶盖驱动方腔</w:t>
      </w:r>
      <w:r>
        <w:rPr>
          <w:rFonts w:ascii="Times New Roman" w:hAnsi="Times New Roman" w:hint="eastAsia"/>
        </w:rPr>
        <w:t>流动</w:t>
      </w:r>
      <w:r>
        <w:rPr>
          <w:rFonts w:ascii="Times New Roman" w:hAnsi="Times New Roman"/>
        </w:rPr>
        <w:t>，如下图：</w:t>
      </w:r>
    </w:p>
    <w:p w:rsidR="004719E7" w:rsidRDefault="004719E7" w:rsidP="004719E7">
      <w:pPr>
        <w:pStyle w:val="1"/>
        <w:spacing w:line="360" w:lineRule="auto"/>
        <w:ind w:firstLineChars="0" w:firstLine="0"/>
        <w:jc w:val="center"/>
        <w:rPr>
          <w:rFonts w:ascii="Times New Roman" w:hAnsi="Times New Roman"/>
        </w:rPr>
      </w:pPr>
      <w:r w:rsidRPr="004719E7">
        <w:rPr>
          <w:rFonts w:ascii="Times New Roman" w:hAnsi="Times New Roman"/>
        </w:rPr>
        <w:object w:dxaOrig="4215" w:dyaOrig="3466">
          <v:shape id="_x0000_i1043" type="#_x0000_t75" style="width:209.25pt;height:172.5pt" o:ole="">
            <v:imagedata r:id="rId44" o:title=""/>
          </v:shape>
          <o:OLEObject Type="Embed" ProgID="Visio.Drawing.15" ShapeID="_x0000_i1043" DrawAspect="Content" ObjectID="_1527876974" r:id="rId45"/>
        </w:object>
      </w:r>
    </w:p>
    <w:p w:rsidR="00491444" w:rsidRDefault="00491444" w:rsidP="004719E7">
      <w:pPr>
        <w:pStyle w:val="1"/>
        <w:spacing w:line="360" w:lineRule="auto"/>
        <w:ind w:firstLineChars="0" w:firstLine="0"/>
        <w:jc w:val="center"/>
        <w:rPr>
          <w:rFonts w:ascii="Times New Roman" w:hAnsi="Times New Roman"/>
        </w:rPr>
      </w:pPr>
      <w:r>
        <w:rPr>
          <w:rFonts w:ascii="Times New Roman" w:hAnsi="Times New Roman" w:hint="eastAsia"/>
        </w:rPr>
        <w:t>算例模型</w:t>
      </w:r>
    </w:p>
    <w:p w:rsidR="00491444" w:rsidRDefault="00491444" w:rsidP="004719E7">
      <w:pPr>
        <w:pStyle w:val="1"/>
        <w:spacing w:line="360" w:lineRule="auto"/>
        <w:ind w:firstLineChars="0" w:firstLine="0"/>
        <w:jc w:val="center"/>
        <w:rPr>
          <w:rFonts w:ascii="Times New Roman" w:hAnsi="Times New Roman"/>
        </w:rPr>
      </w:pPr>
    </w:p>
    <w:p w:rsidR="00185EFC" w:rsidRDefault="00000A6B" w:rsidP="00000A6B">
      <w:pPr>
        <w:pStyle w:val="1"/>
        <w:spacing w:line="360" w:lineRule="auto"/>
        <w:ind w:firstLineChars="0" w:firstLine="0"/>
        <w:rPr>
          <w:rFonts w:ascii="Times New Roman" w:hAnsi="Times New Roman"/>
        </w:rPr>
      </w:pPr>
      <w:r>
        <w:rPr>
          <w:rFonts w:ascii="Times New Roman" w:hAnsi="Times New Roman" w:hint="eastAsia"/>
        </w:rPr>
        <w:t>雷诺数</w:t>
      </w:r>
      <w:r w:rsidR="006C00D9">
        <w:rPr>
          <w:rFonts w:ascii="Times New Roman" w:hAnsi="Times New Roman" w:hint="eastAsia"/>
        </w:rPr>
        <w:t>定义</w:t>
      </w:r>
      <w:r>
        <w:rPr>
          <w:rFonts w:ascii="Times New Roman" w:hAnsi="Times New Roman"/>
        </w:rPr>
        <w:t>为：</w:t>
      </w:r>
      <w:r w:rsidR="006C00D9" w:rsidRPr="006C00D9">
        <w:rPr>
          <w:rFonts w:ascii="Times New Roman" w:hAnsi="Times New Roman"/>
          <w:i/>
        </w:rPr>
        <w:t>Re=LU/v</w:t>
      </w:r>
      <w:r w:rsidR="006C00D9" w:rsidRPr="007727CA">
        <w:rPr>
          <w:rFonts w:ascii="Times New Roman" w:hAnsi="Times New Roman"/>
        </w:rPr>
        <w:t xml:space="preserve"> </w:t>
      </w:r>
      <w:r w:rsidR="00746E89">
        <w:rPr>
          <w:rFonts w:ascii="Times New Roman" w:hAnsi="Times New Roman"/>
        </w:rPr>
        <w:t>，</w:t>
      </w:r>
      <w:r w:rsidR="00544465">
        <w:rPr>
          <w:rFonts w:ascii="Times New Roman" w:hAnsi="Times New Roman" w:hint="eastAsia"/>
        </w:rPr>
        <w:t>计算</w:t>
      </w:r>
      <w:r w:rsidR="00185EFC">
        <w:rPr>
          <w:rFonts w:ascii="Times New Roman" w:hAnsi="Times New Roman"/>
        </w:rPr>
        <w:t>采用</w:t>
      </w:r>
      <w:r w:rsidR="00185EFC">
        <w:rPr>
          <w:rFonts w:ascii="Times New Roman" w:hAnsi="Times New Roman" w:hint="eastAsia"/>
        </w:rPr>
        <w:t>D2Q9</w:t>
      </w:r>
      <w:r w:rsidR="00185EFC">
        <w:rPr>
          <w:rFonts w:ascii="Times New Roman" w:hAnsi="Times New Roman" w:hint="eastAsia"/>
        </w:rPr>
        <w:t>模型</w:t>
      </w:r>
      <w:r w:rsidR="00185EFC">
        <w:rPr>
          <w:rFonts w:ascii="Times New Roman" w:hAnsi="Times New Roman"/>
        </w:rPr>
        <w:t>与标准碰撞规则，边界采用非平衡外推格式，收敛残差为</w:t>
      </w:r>
      <w:r w:rsidR="00185EFC">
        <w:rPr>
          <w:rFonts w:ascii="Times New Roman" w:hAnsi="Times New Roman" w:hint="eastAsia"/>
        </w:rPr>
        <w:t>10</w:t>
      </w:r>
      <w:r w:rsidR="00185EFC">
        <w:rPr>
          <w:rFonts w:ascii="Times New Roman" w:hAnsi="Times New Roman"/>
          <w:vertAlign w:val="superscript"/>
        </w:rPr>
        <w:t>-6</w:t>
      </w:r>
      <w:r w:rsidR="00952219">
        <w:rPr>
          <w:rFonts w:ascii="Times New Roman" w:hAnsi="Times New Roman" w:hint="eastAsia"/>
        </w:rPr>
        <w:t>。</w:t>
      </w:r>
      <w:r w:rsidR="00952219">
        <w:rPr>
          <w:rFonts w:ascii="Times New Roman" w:hAnsi="Times New Roman"/>
        </w:rPr>
        <w:t>流场</w:t>
      </w:r>
      <w:r w:rsidR="00952219">
        <w:rPr>
          <w:rFonts w:ascii="Times New Roman" w:hAnsi="Times New Roman" w:hint="eastAsia"/>
        </w:rPr>
        <w:t>的</w:t>
      </w:r>
      <w:r w:rsidR="00952219">
        <w:rPr>
          <w:rFonts w:ascii="Times New Roman" w:hAnsi="Times New Roman"/>
        </w:rPr>
        <w:t>初始密度</w:t>
      </w:r>
      <w:r w:rsidR="00952219" w:rsidRPr="00952219">
        <w:rPr>
          <w:rFonts w:ascii="Times New Roman" w:hAnsi="Times New Roman" w:hint="eastAsia"/>
        </w:rPr>
        <w:t>ρ</w:t>
      </w:r>
      <w:r w:rsidR="00952219">
        <w:rPr>
          <w:rFonts w:ascii="Times New Roman" w:hAnsi="Times New Roman" w:hint="eastAsia"/>
        </w:rPr>
        <w:t>=</w:t>
      </w:r>
      <w:r w:rsidR="00952219">
        <w:rPr>
          <w:rFonts w:ascii="Times New Roman" w:hAnsi="Times New Roman"/>
        </w:rPr>
        <w:t>1</w:t>
      </w:r>
      <w:r w:rsidR="00952219">
        <w:rPr>
          <w:rFonts w:ascii="Times New Roman" w:hAnsi="Times New Roman" w:hint="eastAsia"/>
        </w:rPr>
        <w:t>，</w:t>
      </w:r>
      <w:r w:rsidR="00952219">
        <w:rPr>
          <w:rFonts w:ascii="Times New Roman" w:hAnsi="Times New Roman"/>
        </w:rPr>
        <w:t>速度</w:t>
      </w:r>
      <w:r w:rsidR="00952219">
        <w:rPr>
          <w:rFonts w:ascii="Times New Roman" w:hAnsi="Times New Roman" w:hint="eastAsia"/>
        </w:rPr>
        <w:t>U</w:t>
      </w:r>
      <w:r w:rsidR="00952219">
        <w:rPr>
          <w:rFonts w:ascii="Times New Roman" w:hAnsi="Times New Roman"/>
        </w:rPr>
        <w:t>=0.1</w:t>
      </w:r>
      <w:r w:rsidR="00952219">
        <w:rPr>
          <w:rFonts w:ascii="Times New Roman" w:hAnsi="Times New Roman" w:hint="eastAsia"/>
        </w:rPr>
        <w:t>，</w:t>
      </w:r>
      <w:r w:rsidR="00952219">
        <w:rPr>
          <w:rFonts w:ascii="Times New Roman" w:hAnsi="Times New Roman"/>
        </w:rPr>
        <w:t>网格为</w:t>
      </w:r>
      <w:r w:rsidR="00952219">
        <w:rPr>
          <w:rFonts w:ascii="Times New Roman" w:hAnsi="Times New Roman" w:hint="eastAsia"/>
        </w:rPr>
        <w:t>256</w:t>
      </w:r>
      <w:r w:rsidR="00952219" w:rsidRPr="00952219">
        <w:rPr>
          <w:rFonts w:ascii="Times New Roman" w:hAnsi="Times New Roman" w:hint="eastAsia"/>
        </w:rPr>
        <w:t>×</w:t>
      </w:r>
      <w:r w:rsidR="00952219">
        <w:rPr>
          <w:rFonts w:ascii="Times New Roman" w:hAnsi="Times New Roman" w:hint="eastAsia"/>
        </w:rPr>
        <w:t>256</w:t>
      </w:r>
      <w:r w:rsidR="00952219">
        <w:rPr>
          <w:rFonts w:ascii="Times New Roman" w:hAnsi="Times New Roman" w:hint="eastAsia"/>
        </w:rPr>
        <w:t>，</w:t>
      </w:r>
      <w:r w:rsidR="00952219">
        <w:rPr>
          <w:rFonts w:ascii="Times New Roman" w:hAnsi="Times New Roman"/>
        </w:rPr>
        <w:t>相当于</w:t>
      </w:r>
      <w:r w:rsidR="00952219">
        <w:rPr>
          <w:rFonts w:ascii="Times New Roman" w:hAnsi="Times New Roman" w:hint="eastAsia"/>
        </w:rPr>
        <w:t>L</w:t>
      </w:r>
      <w:r w:rsidR="00952219">
        <w:rPr>
          <w:rFonts w:ascii="Times New Roman" w:hAnsi="Times New Roman"/>
        </w:rPr>
        <w:t>=256</w:t>
      </w:r>
      <w:r w:rsidR="00952219">
        <w:rPr>
          <w:rFonts w:ascii="Times New Roman" w:hAnsi="Times New Roman" w:hint="eastAsia"/>
        </w:rPr>
        <w:t>，</w:t>
      </w:r>
      <w:r w:rsidR="00952219">
        <w:rPr>
          <w:rFonts w:ascii="Times New Roman" w:hAnsi="Times New Roman" w:hint="eastAsia"/>
        </w:rPr>
        <w:lastRenderedPageBreak/>
        <w:t>运动粘性</w:t>
      </w:r>
      <w:r w:rsidR="00952219">
        <w:rPr>
          <w:rFonts w:ascii="Times New Roman" w:hAnsi="Times New Roman"/>
        </w:rPr>
        <w:t>系数利用</w:t>
      </w:r>
      <w:r w:rsidR="00952219">
        <w:rPr>
          <w:rFonts w:ascii="Times New Roman" w:hAnsi="Times New Roman" w:hint="eastAsia"/>
        </w:rPr>
        <w:t>R</w:t>
      </w:r>
      <w:r w:rsidR="00952219">
        <w:rPr>
          <w:rFonts w:ascii="Times New Roman" w:hAnsi="Times New Roman"/>
        </w:rPr>
        <w:t>e</w:t>
      </w:r>
      <w:r w:rsidR="00952219">
        <w:rPr>
          <w:rFonts w:ascii="Times New Roman" w:hAnsi="Times New Roman" w:hint="eastAsia"/>
        </w:rPr>
        <w:t>反算</w:t>
      </w:r>
      <w:r w:rsidR="00952219">
        <w:rPr>
          <w:rFonts w:ascii="Times New Roman" w:hAnsi="Times New Roman"/>
        </w:rPr>
        <w:t>得到。针对</w:t>
      </w:r>
      <w:r w:rsidR="00952219">
        <w:rPr>
          <w:rFonts w:ascii="Times New Roman" w:hAnsi="Times New Roman" w:hint="eastAsia"/>
        </w:rPr>
        <w:t>不同</w:t>
      </w:r>
      <w:r w:rsidR="00952219">
        <w:rPr>
          <w:rFonts w:ascii="Times New Roman" w:hAnsi="Times New Roman"/>
        </w:rPr>
        <w:t>的雷诺数</w:t>
      </w:r>
      <w:r w:rsidR="00952219">
        <w:rPr>
          <w:rFonts w:ascii="Times New Roman" w:hAnsi="Times New Roman" w:hint="eastAsia"/>
        </w:rPr>
        <w:t>R</w:t>
      </w:r>
      <w:r w:rsidR="00952219">
        <w:rPr>
          <w:rFonts w:ascii="Times New Roman" w:hAnsi="Times New Roman"/>
        </w:rPr>
        <w:t>e=400,1000,2000,5000</w:t>
      </w:r>
      <w:r w:rsidR="00952219">
        <w:rPr>
          <w:rFonts w:ascii="Times New Roman" w:hAnsi="Times New Roman" w:hint="eastAsia"/>
        </w:rPr>
        <w:t>进行</w:t>
      </w:r>
      <w:r w:rsidR="00952219">
        <w:rPr>
          <w:rFonts w:ascii="Times New Roman" w:hAnsi="Times New Roman"/>
        </w:rPr>
        <w:t>计算</w:t>
      </w:r>
      <w:r w:rsidR="00952219">
        <w:rPr>
          <w:rFonts w:ascii="Times New Roman" w:hAnsi="Times New Roman" w:hint="eastAsia"/>
        </w:rPr>
        <w:t>。</w:t>
      </w:r>
      <w:r w:rsidR="00952219">
        <w:rPr>
          <w:rFonts w:ascii="Times New Roman" w:hAnsi="Times New Roman"/>
        </w:rPr>
        <w:t>使用</w:t>
      </w:r>
      <w:r w:rsidR="00952219">
        <w:rPr>
          <w:rFonts w:ascii="Times New Roman" w:hAnsi="Times New Roman" w:hint="eastAsia"/>
        </w:rPr>
        <w:t>python</w:t>
      </w:r>
      <w:r w:rsidR="00952219">
        <w:rPr>
          <w:rFonts w:ascii="Times New Roman" w:hAnsi="Times New Roman" w:hint="eastAsia"/>
        </w:rPr>
        <w:t>进行</w:t>
      </w:r>
      <w:r w:rsidR="00952219">
        <w:rPr>
          <w:rFonts w:ascii="Times New Roman" w:hAnsi="Times New Roman"/>
        </w:rPr>
        <w:t>计算，计算中使用</w:t>
      </w:r>
      <w:proofErr w:type="spellStart"/>
      <w:r w:rsidR="00952219">
        <w:rPr>
          <w:rFonts w:ascii="Times New Roman" w:hAnsi="Times New Roman" w:hint="eastAsia"/>
        </w:rPr>
        <w:t>numpy</w:t>
      </w:r>
      <w:proofErr w:type="spellEnd"/>
      <w:r w:rsidR="00952219">
        <w:rPr>
          <w:rFonts w:ascii="Times New Roman" w:hAnsi="Times New Roman" w:hint="eastAsia"/>
        </w:rPr>
        <w:t>包进行</w:t>
      </w:r>
      <w:r w:rsidR="00952219">
        <w:rPr>
          <w:rFonts w:ascii="Times New Roman" w:hAnsi="Times New Roman"/>
        </w:rPr>
        <w:t>矩阵运算，为了加快计算，使用</w:t>
      </w:r>
      <w:proofErr w:type="spellStart"/>
      <w:r w:rsidR="00952219">
        <w:rPr>
          <w:rFonts w:ascii="Times New Roman" w:hAnsi="Times New Roman"/>
        </w:rPr>
        <w:t>theano</w:t>
      </w:r>
      <w:proofErr w:type="spellEnd"/>
      <w:r w:rsidR="00952219">
        <w:rPr>
          <w:rFonts w:ascii="Times New Roman" w:hAnsi="Times New Roman" w:hint="eastAsia"/>
        </w:rPr>
        <w:t>进行</w:t>
      </w:r>
      <w:r w:rsidR="00952219">
        <w:rPr>
          <w:rFonts w:ascii="Times New Roman" w:hAnsi="Times New Roman"/>
        </w:rPr>
        <w:t>加速，计算流程如下：</w:t>
      </w:r>
    </w:p>
    <w:p w:rsidR="009D41A7" w:rsidRPr="00952219" w:rsidRDefault="002605FA" w:rsidP="009D41A7">
      <w:pPr>
        <w:pStyle w:val="1"/>
        <w:spacing w:line="360" w:lineRule="auto"/>
        <w:ind w:firstLineChars="0" w:firstLine="0"/>
        <w:jc w:val="center"/>
        <w:rPr>
          <w:rFonts w:ascii="Times New Roman" w:hAnsi="Times New Roman"/>
        </w:rPr>
      </w:pPr>
      <w:r w:rsidRPr="009D41A7">
        <w:rPr>
          <w:rFonts w:ascii="Times New Roman" w:hAnsi="Times New Roman"/>
        </w:rPr>
        <w:object w:dxaOrig="5296" w:dyaOrig="6105">
          <v:shape id="_x0000_i1044" type="#_x0000_t75" style="width:312.75pt;height:361.5pt" o:ole="">
            <v:imagedata r:id="rId46" o:title=""/>
          </v:shape>
          <o:OLEObject Type="Embed" ProgID="Visio.Drawing.15" ShapeID="_x0000_i1044" DrawAspect="Content" ObjectID="_1527876975" r:id="rId47"/>
        </w:object>
      </w:r>
    </w:p>
    <w:p w:rsidR="00FD0A4C" w:rsidRDefault="00FD0A4C" w:rsidP="00B458B5">
      <w:pPr>
        <w:pStyle w:val="1"/>
        <w:spacing w:line="360" w:lineRule="auto"/>
        <w:ind w:firstLineChars="0" w:firstLine="0"/>
        <w:rPr>
          <w:rFonts w:ascii="Times New Roman" w:hAnsi="Times New Roman"/>
          <w:b/>
          <w:sz w:val="24"/>
          <w:szCs w:val="24"/>
        </w:rPr>
      </w:pPr>
      <w:r w:rsidRPr="00FD0A4C">
        <w:rPr>
          <w:rFonts w:ascii="Times New Roman" w:hAnsi="Times New Roman" w:hint="eastAsia"/>
          <w:b/>
          <w:sz w:val="24"/>
          <w:szCs w:val="24"/>
        </w:rPr>
        <w:t>2.</w:t>
      </w:r>
      <w:r>
        <w:rPr>
          <w:rFonts w:ascii="Times New Roman" w:hAnsi="Times New Roman"/>
          <w:b/>
          <w:sz w:val="24"/>
          <w:szCs w:val="24"/>
        </w:rPr>
        <w:t>2</w:t>
      </w:r>
      <w:r w:rsidR="00E75A81">
        <w:rPr>
          <w:rFonts w:ascii="Times New Roman" w:hAnsi="Times New Roman" w:hint="eastAsia"/>
          <w:b/>
          <w:sz w:val="24"/>
          <w:szCs w:val="24"/>
        </w:rPr>
        <w:t>计算</w:t>
      </w:r>
      <w:r>
        <w:rPr>
          <w:rFonts w:ascii="Times New Roman" w:hAnsi="Times New Roman" w:hint="eastAsia"/>
          <w:b/>
          <w:sz w:val="24"/>
          <w:szCs w:val="24"/>
        </w:rPr>
        <w:t>结果</w:t>
      </w:r>
    </w:p>
    <w:p w:rsidR="0061342F" w:rsidRDefault="0061342F" w:rsidP="00B458B5">
      <w:pPr>
        <w:pStyle w:val="1"/>
        <w:spacing w:line="360" w:lineRule="auto"/>
        <w:ind w:firstLineChars="0" w:firstLine="0"/>
        <w:rPr>
          <w:rFonts w:ascii="Times New Roman" w:hAnsi="Times New Roman"/>
          <w:sz w:val="24"/>
          <w:szCs w:val="24"/>
        </w:rPr>
      </w:pPr>
      <w:r>
        <w:rPr>
          <w:rFonts w:ascii="Times New Roman" w:hAnsi="Times New Roman" w:hint="eastAsia"/>
          <w:sz w:val="24"/>
          <w:szCs w:val="24"/>
        </w:rPr>
        <w:t>实际</w:t>
      </w:r>
      <w:r>
        <w:rPr>
          <w:rFonts w:ascii="Times New Roman" w:hAnsi="Times New Roman"/>
          <w:sz w:val="24"/>
          <w:szCs w:val="24"/>
        </w:rPr>
        <w:t>中，不同雷诺数下</w:t>
      </w:r>
      <w:r>
        <w:rPr>
          <w:rFonts w:ascii="Times New Roman" w:hAnsi="Times New Roman" w:hint="eastAsia"/>
          <w:sz w:val="24"/>
          <w:szCs w:val="24"/>
        </w:rPr>
        <w:t>流动</w:t>
      </w:r>
      <w:r>
        <w:rPr>
          <w:rFonts w:ascii="Times New Roman" w:hAnsi="Times New Roman"/>
          <w:sz w:val="24"/>
          <w:szCs w:val="24"/>
        </w:rPr>
        <w:t>模式不同，在雷诺数较小时，方腔只出现三个涡</w:t>
      </w:r>
      <w:r>
        <w:rPr>
          <w:rFonts w:ascii="Times New Roman" w:hAnsi="Times New Roman" w:hint="eastAsia"/>
          <w:sz w:val="24"/>
          <w:szCs w:val="24"/>
        </w:rPr>
        <w:t>：</w:t>
      </w:r>
      <w:r>
        <w:rPr>
          <w:rFonts w:ascii="Times New Roman" w:hAnsi="Times New Roman"/>
          <w:sz w:val="24"/>
          <w:szCs w:val="24"/>
        </w:rPr>
        <w:t>一个</w:t>
      </w:r>
      <w:r>
        <w:rPr>
          <w:rFonts w:ascii="Times New Roman" w:hAnsi="Times New Roman" w:hint="eastAsia"/>
          <w:sz w:val="24"/>
          <w:szCs w:val="24"/>
        </w:rPr>
        <w:t>位于</w:t>
      </w:r>
      <w:r>
        <w:rPr>
          <w:rFonts w:ascii="Times New Roman" w:hAnsi="Times New Roman"/>
          <w:sz w:val="24"/>
          <w:szCs w:val="24"/>
        </w:rPr>
        <w:t>方腔中央的一级</w:t>
      </w:r>
      <w:r>
        <w:rPr>
          <w:rFonts w:ascii="Times New Roman" w:hAnsi="Times New Roman" w:hint="eastAsia"/>
          <w:sz w:val="24"/>
          <w:szCs w:val="24"/>
        </w:rPr>
        <w:t>涡</w:t>
      </w:r>
      <w:r>
        <w:rPr>
          <w:rFonts w:ascii="Times New Roman" w:hAnsi="Times New Roman"/>
          <w:sz w:val="24"/>
          <w:szCs w:val="24"/>
        </w:rPr>
        <w:t>和一对位于左下角和右下角</w:t>
      </w:r>
      <w:r>
        <w:rPr>
          <w:rFonts w:ascii="Times New Roman" w:hAnsi="Times New Roman" w:hint="eastAsia"/>
          <w:sz w:val="24"/>
          <w:szCs w:val="24"/>
        </w:rPr>
        <w:t>附近</w:t>
      </w:r>
      <w:r>
        <w:rPr>
          <w:rFonts w:ascii="Times New Roman" w:hAnsi="Times New Roman"/>
          <w:sz w:val="24"/>
          <w:szCs w:val="24"/>
        </w:rPr>
        <w:t>的二级涡</w:t>
      </w:r>
      <w:bookmarkStart w:id="0" w:name="_GoBack"/>
      <w:bookmarkEnd w:id="0"/>
      <w:r>
        <w:rPr>
          <w:rFonts w:ascii="Times New Roman" w:hAnsi="Times New Roman"/>
          <w:sz w:val="24"/>
          <w:szCs w:val="24"/>
        </w:rPr>
        <w:t>并且一级涡的中心会向方腔中心</w:t>
      </w:r>
      <w:r>
        <w:rPr>
          <w:rFonts w:ascii="Times New Roman" w:hAnsi="Times New Roman" w:hint="eastAsia"/>
          <w:sz w:val="24"/>
          <w:szCs w:val="24"/>
        </w:rPr>
        <w:t>移动</w:t>
      </w:r>
      <w:r>
        <w:rPr>
          <w:rFonts w:ascii="Times New Roman" w:hAnsi="Times New Roman"/>
          <w:sz w:val="24"/>
          <w:szCs w:val="24"/>
        </w:rPr>
        <w:t>，下面</w:t>
      </w:r>
      <w:r>
        <w:rPr>
          <w:rFonts w:ascii="Times New Roman" w:hAnsi="Times New Roman" w:hint="eastAsia"/>
          <w:sz w:val="24"/>
          <w:szCs w:val="24"/>
        </w:rPr>
        <w:t>计算</w:t>
      </w:r>
      <w:r>
        <w:rPr>
          <w:rFonts w:ascii="Times New Roman" w:hAnsi="Times New Roman"/>
          <w:sz w:val="24"/>
          <w:szCs w:val="24"/>
        </w:rPr>
        <w:t>得到的</w:t>
      </w:r>
      <w:r>
        <w:rPr>
          <w:rFonts w:ascii="Times New Roman" w:hAnsi="Times New Roman" w:hint="eastAsia"/>
          <w:sz w:val="24"/>
          <w:szCs w:val="24"/>
        </w:rPr>
        <w:t>流线</w:t>
      </w:r>
      <w:r>
        <w:rPr>
          <w:rFonts w:ascii="Times New Roman" w:hAnsi="Times New Roman"/>
          <w:sz w:val="24"/>
          <w:szCs w:val="24"/>
        </w:rPr>
        <w:t>图</w:t>
      </w:r>
      <w:r>
        <w:rPr>
          <w:rFonts w:ascii="Times New Roman" w:hAnsi="Times New Roman" w:hint="eastAsia"/>
          <w:sz w:val="24"/>
          <w:szCs w:val="24"/>
        </w:rPr>
        <w:t>也</w:t>
      </w:r>
      <w:r>
        <w:rPr>
          <w:rFonts w:ascii="Times New Roman" w:hAnsi="Times New Roman"/>
          <w:sz w:val="24"/>
          <w:szCs w:val="24"/>
        </w:rPr>
        <w:t>反映了这样的变化趋势</w:t>
      </w:r>
      <w:r w:rsidR="00F51E21">
        <w:rPr>
          <w:rFonts w:ascii="Times New Roman" w:hAnsi="Times New Roman" w:hint="eastAsia"/>
          <w:sz w:val="24"/>
          <w:szCs w:val="24"/>
        </w:rPr>
        <w:t>。</w:t>
      </w:r>
    </w:p>
    <w:p w:rsidR="002605FA" w:rsidRDefault="00954CA0" w:rsidP="00B458B5">
      <w:pPr>
        <w:pStyle w:val="1"/>
        <w:spacing w:line="360" w:lineRule="auto"/>
        <w:ind w:firstLineChars="0" w:firstLine="0"/>
        <w:rPr>
          <w:rFonts w:ascii="Times New Roman" w:hAnsi="Times New Roman"/>
          <w:sz w:val="24"/>
          <w:szCs w:val="24"/>
        </w:rPr>
      </w:pPr>
      <w:r w:rsidRPr="00954CA0">
        <w:rPr>
          <w:rFonts w:ascii="Times New Roman" w:hAnsi="Times New Roman"/>
          <w:noProof/>
          <w:sz w:val="24"/>
          <w:szCs w:val="24"/>
        </w:rPr>
        <w:lastRenderedPageBreak/>
        <w:drawing>
          <wp:inline distT="0" distB="0" distL="0" distR="0">
            <wp:extent cx="2360930" cy="2447804"/>
            <wp:effectExtent l="0" t="0" r="1270" b="0"/>
            <wp:docPr id="1" name="图片 1" descr="D:\study\lerning\gitlearning\homework\NO2\re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study\lerning\gitlearning\homework\NO2\re1000.png"/>
                    <pic:cNvPicPr>
                      <a:picLocks noChangeAspect="1" noChangeArrowheads="1"/>
                    </pic:cNvPicPr>
                  </pic:nvPicPr>
                  <pic:blipFill rotWithShape="1">
                    <a:blip r:embed="rId48">
                      <a:extLst>
                        <a:ext uri="{28A0092B-C50C-407E-A947-70E740481C1C}">
                          <a14:useLocalDpi xmlns:a14="http://schemas.microsoft.com/office/drawing/2010/main" val="0"/>
                        </a:ext>
                      </a:extLst>
                    </a:blip>
                    <a:srcRect l="12040" t="8337" r="8466" b="8806"/>
                    <a:stretch/>
                  </pic:blipFill>
                  <pic:spPr bwMode="auto">
                    <a:xfrm>
                      <a:off x="0" y="0"/>
                      <a:ext cx="2378672" cy="2466199"/>
                    </a:xfrm>
                    <a:prstGeom prst="rect">
                      <a:avLst/>
                    </a:prstGeom>
                    <a:noFill/>
                    <a:ln>
                      <a:noFill/>
                    </a:ln>
                    <a:extLst>
                      <a:ext uri="{53640926-AAD7-44D8-BBD7-CCE9431645EC}">
                        <a14:shadowObscured xmlns:a14="http://schemas.microsoft.com/office/drawing/2010/main"/>
                      </a:ext>
                    </a:extLst>
                  </pic:spPr>
                </pic:pic>
              </a:graphicData>
            </a:graphic>
          </wp:inline>
        </w:drawing>
      </w:r>
      <w:r w:rsidR="002605FA" w:rsidRPr="002605FA">
        <w:rPr>
          <w:rFonts w:ascii="Times New Roman" w:hAnsi="Times New Roman"/>
          <w:noProof/>
          <w:sz w:val="24"/>
          <w:szCs w:val="24"/>
        </w:rPr>
        <w:drawing>
          <wp:inline distT="0" distB="0" distL="0" distR="0" wp14:anchorId="0DCC457A" wp14:editId="7092225F">
            <wp:extent cx="2358000" cy="2408400"/>
            <wp:effectExtent l="0" t="0" r="4445" b="0"/>
            <wp:docPr id="3" name="图片 3" descr="D:\study\lerning\gitlearning\homework\NO2\re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study\lerning\gitlearning\homework\NO2\re1000.png"/>
                    <pic:cNvPicPr>
                      <a:picLocks noChangeAspect="1" noChangeArrowheads="1"/>
                    </pic:cNvPicPr>
                  </pic:nvPicPr>
                  <pic:blipFill rotWithShape="1">
                    <a:blip r:embed="rId48">
                      <a:extLst>
                        <a:ext uri="{28A0092B-C50C-407E-A947-70E740481C1C}">
                          <a14:useLocalDpi xmlns:a14="http://schemas.microsoft.com/office/drawing/2010/main" val="0"/>
                        </a:ext>
                      </a:extLst>
                    </a:blip>
                    <a:srcRect l="11875" t="9015" r="8750" b="9434"/>
                    <a:stretch/>
                  </pic:blipFill>
                  <pic:spPr bwMode="auto">
                    <a:xfrm>
                      <a:off x="0" y="0"/>
                      <a:ext cx="2358000" cy="2408400"/>
                    </a:xfrm>
                    <a:prstGeom prst="rect">
                      <a:avLst/>
                    </a:prstGeom>
                    <a:noFill/>
                    <a:ln>
                      <a:noFill/>
                    </a:ln>
                    <a:extLst>
                      <a:ext uri="{53640926-AAD7-44D8-BBD7-CCE9431645EC}">
                        <a14:shadowObscured xmlns:a14="http://schemas.microsoft.com/office/drawing/2010/main"/>
                      </a:ext>
                    </a:extLst>
                  </pic:spPr>
                </pic:pic>
              </a:graphicData>
            </a:graphic>
          </wp:inline>
        </w:drawing>
      </w:r>
    </w:p>
    <w:p w:rsidR="002605FA" w:rsidRDefault="002605FA" w:rsidP="002605FA">
      <w:pPr>
        <w:pStyle w:val="1"/>
        <w:spacing w:line="360" w:lineRule="auto"/>
        <w:ind w:left="1260" w:firstLineChars="0" w:firstLine="0"/>
        <w:rPr>
          <w:rFonts w:ascii="Times New Roman" w:hAnsi="Times New Roman" w:hint="eastAsia"/>
          <w:sz w:val="24"/>
          <w:szCs w:val="24"/>
        </w:rPr>
      </w:pPr>
      <w:r>
        <w:rPr>
          <w:rFonts w:ascii="Times New Roman" w:hAnsi="Times New Roman" w:hint="eastAsia"/>
          <w:sz w:val="24"/>
          <w:szCs w:val="24"/>
        </w:rPr>
        <w:t>R</w:t>
      </w:r>
      <w:r>
        <w:rPr>
          <w:rFonts w:ascii="Times New Roman" w:hAnsi="Times New Roman"/>
          <w:sz w:val="24"/>
          <w:szCs w:val="24"/>
        </w:rPr>
        <w:t>e = 400</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Re = 1000</w:t>
      </w:r>
    </w:p>
    <w:p w:rsidR="00954CA0" w:rsidRDefault="002605FA" w:rsidP="00B458B5">
      <w:pPr>
        <w:pStyle w:val="1"/>
        <w:spacing w:line="360" w:lineRule="auto"/>
        <w:ind w:firstLineChars="0" w:firstLine="0"/>
        <w:rPr>
          <w:rFonts w:ascii="Times New Roman" w:hAnsi="Times New Roman"/>
          <w:sz w:val="24"/>
          <w:szCs w:val="24"/>
        </w:rPr>
      </w:pPr>
      <w:r w:rsidRPr="002605FA">
        <w:rPr>
          <w:rFonts w:ascii="Times New Roman" w:hAnsi="Times New Roman"/>
          <w:noProof/>
          <w:sz w:val="24"/>
          <w:szCs w:val="24"/>
        </w:rPr>
        <w:drawing>
          <wp:inline distT="0" distB="0" distL="0" distR="0" wp14:anchorId="3BB5F34C" wp14:editId="4E438366">
            <wp:extent cx="2365200" cy="2408400"/>
            <wp:effectExtent l="0" t="0" r="0" b="0"/>
            <wp:docPr id="4" name="图片 4" descr="D:\study\lerning\gitlearning\homework\NO2\re2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study\lerning\gitlearning\homework\NO2\re2000.png"/>
                    <pic:cNvPicPr>
                      <a:picLocks noChangeAspect="1" noChangeArrowheads="1"/>
                    </pic:cNvPicPr>
                  </pic:nvPicPr>
                  <pic:blipFill rotWithShape="1">
                    <a:blip r:embed="rId49">
                      <a:extLst>
                        <a:ext uri="{28A0092B-C50C-407E-A947-70E740481C1C}">
                          <a14:useLocalDpi xmlns:a14="http://schemas.microsoft.com/office/drawing/2010/main" val="0"/>
                        </a:ext>
                      </a:extLst>
                    </a:blip>
                    <a:srcRect l="11875" t="9224" r="8541" b="9224"/>
                    <a:stretch/>
                  </pic:blipFill>
                  <pic:spPr bwMode="auto">
                    <a:xfrm>
                      <a:off x="0" y="0"/>
                      <a:ext cx="2365200" cy="2408400"/>
                    </a:xfrm>
                    <a:prstGeom prst="rect">
                      <a:avLst/>
                    </a:prstGeom>
                    <a:noFill/>
                    <a:ln>
                      <a:noFill/>
                    </a:ln>
                    <a:extLst>
                      <a:ext uri="{53640926-AAD7-44D8-BBD7-CCE9431645EC}">
                        <a14:shadowObscured xmlns:a14="http://schemas.microsoft.com/office/drawing/2010/main"/>
                      </a:ext>
                    </a:extLst>
                  </pic:spPr>
                </pic:pic>
              </a:graphicData>
            </a:graphic>
          </wp:inline>
        </w:drawing>
      </w:r>
      <w:r w:rsidRPr="002605FA">
        <w:rPr>
          <w:rFonts w:ascii="Times New Roman" w:hAnsi="Times New Roman"/>
          <w:noProof/>
          <w:sz w:val="24"/>
          <w:szCs w:val="24"/>
        </w:rPr>
        <w:drawing>
          <wp:inline distT="0" distB="0" distL="0" distR="0">
            <wp:extent cx="2358000" cy="2419200"/>
            <wp:effectExtent l="0" t="0" r="4445" b="635"/>
            <wp:docPr id="2" name="图片 2" descr="D:\study\lerning\gitlearning\homework\NO2\re4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study\lerning\gitlearning\homework\NO2\re4000.png"/>
                    <pic:cNvPicPr>
                      <a:picLocks noChangeAspect="1" noChangeArrowheads="1"/>
                    </pic:cNvPicPr>
                  </pic:nvPicPr>
                  <pic:blipFill rotWithShape="1">
                    <a:blip r:embed="rId50">
                      <a:extLst>
                        <a:ext uri="{28A0092B-C50C-407E-A947-70E740481C1C}">
                          <a14:useLocalDpi xmlns:a14="http://schemas.microsoft.com/office/drawing/2010/main" val="0"/>
                        </a:ext>
                      </a:extLst>
                    </a:blip>
                    <a:srcRect l="11875" t="8806" r="8750" b="9224"/>
                    <a:stretch/>
                  </pic:blipFill>
                  <pic:spPr bwMode="auto">
                    <a:xfrm>
                      <a:off x="0" y="0"/>
                      <a:ext cx="2358000" cy="2419200"/>
                    </a:xfrm>
                    <a:prstGeom prst="rect">
                      <a:avLst/>
                    </a:prstGeom>
                    <a:noFill/>
                    <a:ln>
                      <a:noFill/>
                    </a:ln>
                    <a:extLst>
                      <a:ext uri="{53640926-AAD7-44D8-BBD7-CCE9431645EC}">
                        <a14:shadowObscured xmlns:a14="http://schemas.microsoft.com/office/drawing/2010/main"/>
                      </a:ext>
                    </a:extLst>
                  </pic:spPr>
                </pic:pic>
              </a:graphicData>
            </a:graphic>
          </wp:inline>
        </w:drawing>
      </w:r>
    </w:p>
    <w:p w:rsidR="00954CA0" w:rsidRPr="0061342F" w:rsidRDefault="00954CA0" w:rsidP="002F33FE">
      <w:pPr>
        <w:pStyle w:val="1"/>
        <w:spacing w:line="360" w:lineRule="auto"/>
        <w:ind w:left="840" w:firstLineChars="0"/>
        <w:rPr>
          <w:rFonts w:ascii="Times New Roman" w:hAnsi="Times New Roman"/>
          <w:sz w:val="24"/>
          <w:szCs w:val="24"/>
        </w:rPr>
      </w:pPr>
      <w:r>
        <w:rPr>
          <w:rFonts w:ascii="Times New Roman" w:hAnsi="Times New Roman" w:hint="eastAsia"/>
          <w:sz w:val="24"/>
          <w:szCs w:val="24"/>
        </w:rPr>
        <w:t>R</w:t>
      </w:r>
      <w:r>
        <w:rPr>
          <w:rFonts w:ascii="Times New Roman" w:hAnsi="Times New Roman"/>
          <w:sz w:val="24"/>
          <w:szCs w:val="24"/>
        </w:rPr>
        <w:t xml:space="preserve">e = </w:t>
      </w:r>
      <w:r w:rsidR="002605FA">
        <w:rPr>
          <w:rFonts w:ascii="Times New Roman" w:hAnsi="Times New Roman"/>
          <w:sz w:val="24"/>
          <w:szCs w:val="24"/>
        </w:rPr>
        <w:t>2</w:t>
      </w:r>
      <w:r>
        <w:rPr>
          <w:rFonts w:ascii="Times New Roman" w:hAnsi="Times New Roman"/>
          <w:sz w:val="24"/>
          <w:szCs w:val="24"/>
        </w:rPr>
        <w:t>000</w:t>
      </w:r>
      <w:r w:rsidR="002605FA" w:rsidRPr="002605FA">
        <w:rPr>
          <w:rFonts w:ascii="Times New Roman" w:hAnsi="Times New Roman" w:hint="eastAsia"/>
          <w:sz w:val="24"/>
          <w:szCs w:val="24"/>
        </w:rPr>
        <w:t xml:space="preserve"> </w:t>
      </w:r>
      <w:r w:rsidR="002605FA">
        <w:rPr>
          <w:rFonts w:ascii="Times New Roman" w:hAnsi="Times New Roman"/>
          <w:sz w:val="24"/>
          <w:szCs w:val="24"/>
        </w:rPr>
        <w:tab/>
      </w:r>
      <w:r w:rsidR="002605FA">
        <w:rPr>
          <w:rFonts w:ascii="Times New Roman" w:hAnsi="Times New Roman"/>
          <w:sz w:val="24"/>
          <w:szCs w:val="24"/>
        </w:rPr>
        <w:tab/>
      </w:r>
      <w:r w:rsidR="002605FA">
        <w:rPr>
          <w:rFonts w:ascii="Times New Roman" w:hAnsi="Times New Roman"/>
          <w:sz w:val="24"/>
          <w:szCs w:val="24"/>
        </w:rPr>
        <w:tab/>
      </w:r>
      <w:r w:rsidR="002605FA">
        <w:rPr>
          <w:rFonts w:ascii="Times New Roman" w:hAnsi="Times New Roman"/>
          <w:sz w:val="24"/>
          <w:szCs w:val="24"/>
        </w:rPr>
        <w:tab/>
      </w:r>
      <w:r w:rsidR="002605FA">
        <w:rPr>
          <w:rFonts w:ascii="Times New Roman" w:hAnsi="Times New Roman"/>
          <w:sz w:val="24"/>
          <w:szCs w:val="24"/>
        </w:rPr>
        <w:tab/>
      </w:r>
      <w:r w:rsidR="002605FA">
        <w:rPr>
          <w:rFonts w:ascii="Times New Roman" w:hAnsi="Times New Roman"/>
          <w:sz w:val="24"/>
          <w:szCs w:val="24"/>
        </w:rPr>
        <w:tab/>
      </w:r>
      <w:r w:rsidR="002605FA">
        <w:rPr>
          <w:rFonts w:ascii="Times New Roman" w:hAnsi="Times New Roman"/>
          <w:sz w:val="24"/>
          <w:szCs w:val="24"/>
        </w:rPr>
        <w:tab/>
      </w:r>
      <w:r w:rsidR="002605FA">
        <w:rPr>
          <w:rFonts w:ascii="Times New Roman" w:hAnsi="Times New Roman" w:hint="eastAsia"/>
          <w:sz w:val="24"/>
          <w:szCs w:val="24"/>
        </w:rPr>
        <w:t>R</w:t>
      </w:r>
      <w:r w:rsidR="002605FA">
        <w:rPr>
          <w:rFonts w:ascii="Times New Roman" w:hAnsi="Times New Roman"/>
          <w:sz w:val="24"/>
          <w:szCs w:val="24"/>
        </w:rPr>
        <w:t xml:space="preserve">e = </w:t>
      </w:r>
      <w:r w:rsidR="002605FA">
        <w:rPr>
          <w:rFonts w:ascii="Times New Roman" w:hAnsi="Times New Roman"/>
          <w:sz w:val="24"/>
          <w:szCs w:val="24"/>
        </w:rPr>
        <w:t>4</w:t>
      </w:r>
      <w:r w:rsidR="002605FA">
        <w:rPr>
          <w:rFonts w:ascii="Times New Roman" w:hAnsi="Times New Roman"/>
          <w:sz w:val="24"/>
          <w:szCs w:val="24"/>
        </w:rPr>
        <w:t>000</w:t>
      </w:r>
    </w:p>
    <w:p w:rsidR="00B458B5" w:rsidRDefault="00B458B5" w:rsidP="00B458B5">
      <w:pPr>
        <w:rPr>
          <w:rFonts w:ascii="Times New Roman" w:hAnsi="Times New Roman"/>
          <w:b/>
          <w:sz w:val="28"/>
          <w:szCs w:val="28"/>
        </w:rPr>
      </w:pPr>
      <w:r w:rsidRPr="00A76E17">
        <w:rPr>
          <w:rFonts w:ascii="Times New Roman" w:hAnsi="Times New Roman"/>
          <w:b/>
          <w:sz w:val="28"/>
          <w:szCs w:val="28"/>
        </w:rPr>
        <w:t xml:space="preserve">3 </w:t>
      </w:r>
      <w:r w:rsidRPr="00A76E17">
        <w:rPr>
          <w:rFonts w:ascii="Times New Roman" w:hAnsi="Times New Roman"/>
          <w:b/>
          <w:sz w:val="28"/>
          <w:szCs w:val="28"/>
        </w:rPr>
        <w:t>结论</w:t>
      </w:r>
    </w:p>
    <w:p w:rsidR="00D566F0" w:rsidRPr="0033063A" w:rsidRDefault="00D566F0" w:rsidP="0033063A">
      <w:pPr>
        <w:spacing w:line="360" w:lineRule="auto"/>
        <w:rPr>
          <w:rFonts w:ascii="Times New Roman" w:hAnsi="Times New Roman"/>
          <w:sz w:val="24"/>
          <w:szCs w:val="24"/>
        </w:rPr>
      </w:pPr>
      <w:r>
        <w:rPr>
          <w:rFonts w:ascii="Times New Roman" w:hAnsi="Times New Roman" w:hint="eastAsia"/>
          <w:sz w:val="24"/>
          <w:szCs w:val="24"/>
        </w:rPr>
        <w:t>本算</w:t>
      </w:r>
      <w:proofErr w:type="gramStart"/>
      <w:r>
        <w:rPr>
          <w:rFonts w:ascii="Times New Roman" w:hAnsi="Times New Roman" w:hint="eastAsia"/>
          <w:sz w:val="24"/>
          <w:szCs w:val="24"/>
        </w:rPr>
        <w:t>例采用</w:t>
      </w:r>
      <w:proofErr w:type="gramEnd"/>
      <w:r>
        <w:rPr>
          <w:rFonts w:ascii="Times New Roman" w:hAnsi="Times New Roman" w:hint="eastAsia"/>
          <w:sz w:val="24"/>
          <w:szCs w:val="24"/>
        </w:rPr>
        <w:t>LBM</w:t>
      </w:r>
      <w:r>
        <w:rPr>
          <w:rFonts w:ascii="Times New Roman" w:hAnsi="Times New Roman" w:hint="eastAsia"/>
          <w:sz w:val="24"/>
          <w:szCs w:val="24"/>
        </w:rPr>
        <w:t>方法</w:t>
      </w:r>
      <w:r>
        <w:rPr>
          <w:rFonts w:ascii="Times New Roman" w:hAnsi="Times New Roman"/>
          <w:sz w:val="24"/>
          <w:szCs w:val="24"/>
        </w:rPr>
        <w:t>的</w:t>
      </w:r>
      <w:r>
        <w:rPr>
          <w:rFonts w:ascii="Times New Roman" w:hAnsi="Times New Roman" w:hint="eastAsia"/>
          <w:sz w:val="24"/>
          <w:szCs w:val="24"/>
        </w:rPr>
        <w:t>BKG</w:t>
      </w:r>
      <w:r>
        <w:rPr>
          <w:rFonts w:ascii="Times New Roman" w:hAnsi="Times New Roman" w:hint="eastAsia"/>
          <w:sz w:val="24"/>
          <w:szCs w:val="24"/>
        </w:rPr>
        <w:t>近似</w:t>
      </w:r>
      <w:r>
        <w:rPr>
          <w:rFonts w:ascii="Times New Roman" w:hAnsi="Times New Roman"/>
          <w:sz w:val="24"/>
          <w:szCs w:val="24"/>
        </w:rPr>
        <w:t>，</w:t>
      </w:r>
      <w:r>
        <w:rPr>
          <w:rFonts w:ascii="Times New Roman" w:hAnsi="Times New Roman" w:hint="eastAsia"/>
          <w:sz w:val="24"/>
          <w:szCs w:val="24"/>
        </w:rPr>
        <w:t>D2Q9</w:t>
      </w:r>
      <w:r>
        <w:rPr>
          <w:rFonts w:ascii="Times New Roman" w:hAnsi="Times New Roman" w:hint="eastAsia"/>
          <w:sz w:val="24"/>
          <w:szCs w:val="24"/>
        </w:rPr>
        <w:t>模型</w:t>
      </w:r>
      <w:r>
        <w:rPr>
          <w:rFonts w:ascii="Times New Roman" w:hAnsi="Times New Roman"/>
          <w:sz w:val="24"/>
          <w:szCs w:val="24"/>
        </w:rPr>
        <w:t>对</w:t>
      </w:r>
      <w:r>
        <w:rPr>
          <w:rFonts w:ascii="Times New Roman" w:hAnsi="Times New Roman" w:hint="eastAsia"/>
          <w:sz w:val="24"/>
          <w:szCs w:val="24"/>
        </w:rPr>
        <w:t>不同</w:t>
      </w:r>
      <w:r>
        <w:rPr>
          <w:rFonts w:ascii="Times New Roman" w:hAnsi="Times New Roman"/>
          <w:sz w:val="24"/>
          <w:szCs w:val="24"/>
        </w:rPr>
        <w:t>雷诺数下顶盖</w:t>
      </w:r>
      <w:r>
        <w:rPr>
          <w:rFonts w:ascii="Times New Roman" w:hAnsi="Times New Roman" w:hint="eastAsia"/>
          <w:sz w:val="24"/>
          <w:szCs w:val="24"/>
        </w:rPr>
        <w:t>驱动</w:t>
      </w:r>
      <w:proofErr w:type="gramStart"/>
      <w:r>
        <w:rPr>
          <w:rFonts w:ascii="Times New Roman" w:hAnsi="Times New Roman" w:hint="eastAsia"/>
          <w:sz w:val="24"/>
          <w:szCs w:val="24"/>
        </w:rPr>
        <w:t>方腔</w:t>
      </w:r>
      <w:r>
        <w:rPr>
          <w:rFonts w:ascii="Times New Roman" w:hAnsi="Times New Roman"/>
          <w:sz w:val="24"/>
          <w:szCs w:val="24"/>
        </w:rPr>
        <w:t>流</w:t>
      </w:r>
      <w:r>
        <w:rPr>
          <w:rFonts w:ascii="Times New Roman" w:hAnsi="Times New Roman" w:hint="eastAsia"/>
          <w:sz w:val="24"/>
          <w:szCs w:val="24"/>
        </w:rPr>
        <w:t>进行</w:t>
      </w:r>
      <w:proofErr w:type="gramEnd"/>
      <w:r>
        <w:rPr>
          <w:rFonts w:ascii="Times New Roman" w:hAnsi="Times New Roman"/>
          <w:sz w:val="24"/>
          <w:szCs w:val="24"/>
        </w:rPr>
        <w:t>了模拟，得到不同雷诺数下</w:t>
      </w:r>
      <w:r>
        <w:rPr>
          <w:rFonts w:ascii="Times New Roman" w:hAnsi="Times New Roman" w:hint="eastAsia"/>
          <w:sz w:val="24"/>
          <w:szCs w:val="24"/>
        </w:rPr>
        <w:t>不同</w:t>
      </w:r>
      <w:r>
        <w:rPr>
          <w:rFonts w:ascii="Times New Roman" w:hAnsi="Times New Roman"/>
          <w:sz w:val="24"/>
          <w:szCs w:val="24"/>
        </w:rPr>
        <w:t>的</w:t>
      </w:r>
      <w:r>
        <w:rPr>
          <w:rFonts w:ascii="Times New Roman" w:hAnsi="Times New Roman" w:hint="eastAsia"/>
          <w:sz w:val="24"/>
          <w:szCs w:val="24"/>
        </w:rPr>
        <w:t>流动</w:t>
      </w:r>
      <w:r>
        <w:rPr>
          <w:rFonts w:ascii="Times New Roman" w:hAnsi="Times New Roman"/>
          <w:sz w:val="24"/>
          <w:szCs w:val="24"/>
        </w:rPr>
        <w:t>模式</w:t>
      </w:r>
      <w:r>
        <w:rPr>
          <w:rFonts w:ascii="Times New Roman" w:hAnsi="Times New Roman" w:hint="eastAsia"/>
          <w:sz w:val="24"/>
          <w:szCs w:val="24"/>
        </w:rPr>
        <w:t>，</w:t>
      </w:r>
      <w:r>
        <w:rPr>
          <w:rFonts w:ascii="Times New Roman" w:hAnsi="Times New Roman"/>
          <w:sz w:val="24"/>
          <w:szCs w:val="24"/>
        </w:rPr>
        <w:t>在雷诺数较小时，</w:t>
      </w:r>
      <w:proofErr w:type="gramStart"/>
      <w:r>
        <w:rPr>
          <w:rFonts w:ascii="Times New Roman" w:hAnsi="Times New Roman"/>
          <w:sz w:val="24"/>
          <w:szCs w:val="24"/>
        </w:rPr>
        <w:t>方腔只出现</w:t>
      </w:r>
      <w:proofErr w:type="gramEnd"/>
      <w:r>
        <w:rPr>
          <w:rFonts w:ascii="Times New Roman" w:hAnsi="Times New Roman"/>
          <w:sz w:val="24"/>
          <w:szCs w:val="24"/>
        </w:rPr>
        <w:t>三个</w:t>
      </w:r>
      <w:proofErr w:type="gramStart"/>
      <w:r>
        <w:rPr>
          <w:rFonts w:ascii="Times New Roman" w:hAnsi="Times New Roman"/>
          <w:sz w:val="24"/>
          <w:szCs w:val="24"/>
        </w:rPr>
        <w:t>涡</w:t>
      </w:r>
      <w:proofErr w:type="gramEnd"/>
      <w:r>
        <w:rPr>
          <w:rFonts w:ascii="Times New Roman" w:hAnsi="Times New Roman"/>
          <w:sz w:val="24"/>
          <w:szCs w:val="24"/>
        </w:rPr>
        <w:t>并且一级</w:t>
      </w:r>
      <w:proofErr w:type="gramStart"/>
      <w:r>
        <w:rPr>
          <w:rFonts w:ascii="Times New Roman" w:hAnsi="Times New Roman"/>
          <w:sz w:val="24"/>
          <w:szCs w:val="24"/>
        </w:rPr>
        <w:t>涡</w:t>
      </w:r>
      <w:proofErr w:type="gramEnd"/>
      <w:r>
        <w:rPr>
          <w:rFonts w:ascii="Times New Roman" w:hAnsi="Times New Roman"/>
          <w:sz w:val="24"/>
          <w:szCs w:val="24"/>
        </w:rPr>
        <w:t>的中心会向方</w:t>
      </w:r>
      <w:proofErr w:type="gramStart"/>
      <w:r>
        <w:rPr>
          <w:rFonts w:ascii="Times New Roman" w:hAnsi="Times New Roman"/>
          <w:sz w:val="24"/>
          <w:szCs w:val="24"/>
        </w:rPr>
        <w:t>腔中心</w:t>
      </w:r>
      <w:proofErr w:type="gramEnd"/>
      <w:r>
        <w:rPr>
          <w:rFonts w:ascii="Times New Roman" w:hAnsi="Times New Roman" w:hint="eastAsia"/>
          <w:sz w:val="24"/>
          <w:szCs w:val="24"/>
        </w:rPr>
        <w:t>移动</w:t>
      </w:r>
      <w:r w:rsidR="0033063A">
        <w:rPr>
          <w:rFonts w:ascii="Times New Roman" w:hAnsi="Times New Roman" w:hint="eastAsia"/>
          <w:sz w:val="24"/>
          <w:szCs w:val="24"/>
        </w:rPr>
        <w:t>。</w:t>
      </w:r>
      <w:r w:rsidR="0033063A" w:rsidRPr="0033063A">
        <w:rPr>
          <w:rFonts w:ascii="Times New Roman" w:hAnsi="Times New Roman" w:hint="eastAsia"/>
          <w:sz w:val="24"/>
          <w:szCs w:val="24"/>
        </w:rPr>
        <w:t xml:space="preserve"> </w:t>
      </w:r>
    </w:p>
    <w:p w:rsidR="00B458B5" w:rsidRPr="0033063A" w:rsidRDefault="00B458B5" w:rsidP="0033063A">
      <w:pPr>
        <w:spacing w:line="360" w:lineRule="auto"/>
        <w:rPr>
          <w:rFonts w:ascii="Times New Roman" w:hAnsi="Times New Roman"/>
          <w:sz w:val="24"/>
          <w:szCs w:val="24"/>
        </w:rPr>
      </w:pPr>
    </w:p>
    <w:p w:rsidR="00D406A9" w:rsidRPr="00A76E17" w:rsidRDefault="00D406A9">
      <w:pPr>
        <w:rPr>
          <w:rFonts w:ascii="Times New Roman" w:hAnsi="Times New Roman"/>
        </w:rPr>
      </w:pPr>
    </w:p>
    <w:sectPr w:rsidR="00D406A9" w:rsidRPr="00A76E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040" w:rsidRDefault="00057040" w:rsidP="00607B9F">
      <w:r>
        <w:separator/>
      </w:r>
    </w:p>
  </w:endnote>
  <w:endnote w:type="continuationSeparator" w:id="0">
    <w:p w:rsidR="00057040" w:rsidRDefault="00057040" w:rsidP="00607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040" w:rsidRDefault="00057040" w:rsidP="00607B9F">
      <w:r>
        <w:separator/>
      </w:r>
    </w:p>
  </w:footnote>
  <w:footnote w:type="continuationSeparator" w:id="0">
    <w:p w:rsidR="00057040" w:rsidRDefault="00057040" w:rsidP="00607B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C6459"/>
    <w:multiLevelType w:val="multilevel"/>
    <w:tmpl w:val="166C6459"/>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20F"/>
    <w:rsid w:val="00000A6B"/>
    <w:rsid w:val="00021DF4"/>
    <w:rsid w:val="00057040"/>
    <w:rsid w:val="000679C5"/>
    <w:rsid w:val="00075607"/>
    <w:rsid w:val="000A26A9"/>
    <w:rsid w:val="000F6B88"/>
    <w:rsid w:val="00124C96"/>
    <w:rsid w:val="00174D07"/>
    <w:rsid w:val="00185EFC"/>
    <w:rsid w:val="001F65A9"/>
    <w:rsid w:val="00202357"/>
    <w:rsid w:val="00203AC0"/>
    <w:rsid w:val="00204E95"/>
    <w:rsid w:val="00216E32"/>
    <w:rsid w:val="002605FA"/>
    <w:rsid w:val="00282C6A"/>
    <w:rsid w:val="002F33FE"/>
    <w:rsid w:val="00323CA3"/>
    <w:rsid w:val="0033063A"/>
    <w:rsid w:val="004719E7"/>
    <w:rsid w:val="00491444"/>
    <w:rsid w:val="004B039F"/>
    <w:rsid w:val="004F120F"/>
    <w:rsid w:val="00512A83"/>
    <w:rsid w:val="00544465"/>
    <w:rsid w:val="005C0246"/>
    <w:rsid w:val="005D46F1"/>
    <w:rsid w:val="005E096F"/>
    <w:rsid w:val="00607B9F"/>
    <w:rsid w:val="0061342F"/>
    <w:rsid w:val="0062170B"/>
    <w:rsid w:val="0063680B"/>
    <w:rsid w:val="00682550"/>
    <w:rsid w:val="0068573C"/>
    <w:rsid w:val="006A0280"/>
    <w:rsid w:val="006C00D9"/>
    <w:rsid w:val="006D6501"/>
    <w:rsid w:val="006E7C3C"/>
    <w:rsid w:val="006E7FB3"/>
    <w:rsid w:val="00746E89"/>
    <w:rsid w:val="007727CA"/>
    <w:rsid w:val="00952219"/>
    <w:rsid w:val="00954CA0"/>
    <w:rsid w:val="009A2D9F"/>
    <w:rsid w:val="009D41A7"/>
    <w:rsid w:val="009F6AA4"/>
    <w:rsid w:val="00A447E0"/>
    <w:rsid w:val="00A76E17"/>
    <w:rsid w:val="00A90A86"/>
    <w:rsid w:val="00AA5096"/>
    <w:rsid w:val="00AE65E0"/>
    <w:rsid w:val="00B03218"/>
    <w:rsid w:val="00B207EF"/>
    <w:rsid w:val="00B2421A"/>
    <w:rsid w:val="00B458B5"/>
    <w:rsid w:val="00BA1F1C"/>
    <w:rsid w:val="00BB1D6F"/>
    <w:rsid w:val="00BD30CF"/>
    <w:rsid w:val="00BD7085"/>
    <w:rsid w:val="00BE418B"/>
    <w:rsid w:val="00BE4EFB"/>
    <w:rsid w:val="00BF7EE3"/>
    <w:rsid w:val="00C05BEE"/>
    <w:rsid w:val="00C7127E"/>
    <w:rsid w:val="00CE66E1"/>
    <w:rsid w:val="00D406A9"/>
    <w:rsid w:val="00D566F0"/>
    <w:rsid w:val="00D56D16"/>
    <w:rsid w:val="00E00F15"/>
    <w:rsid w:val="00E65EBC"/>
    <w:rsid w:val="00E75A81"/>
    <w:rsid w:val="00EA481A"/>
    <w:rsid w:val="00EF56E1"/>
    <w:rsid w:val="00F301BA"/>
    <w:rsid w:val="00F51E21"/>
    <w:rsid w:val="00F84870"/>
    <w:rsid w:val="00FA1BC9"/>
    <w:rsid w:val="00FD0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36B074-C240-4A62-81EC-493727FF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58B5"/>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rsid w:val="00B458B5"/>
    <w:pPr>
      <w:ind w:firstLineChars="200" w:firstLine="420"/>
    </w:pPr>
  </w:style>
  <w:style w:type="paragraph" w:customStyle="1" w:styleId="MTDisplayEquation">
    <w:name w:val="MTDisplayEquation"/>
    <w:basedOn w:val="a"/>
    <w:next w:val="a"/>
    <w:rsid w:val="00B458B5"/>
    <w:pPr>
      <w:tabs>
        <w:tab w:val="center" w:pos="4160"/>
        <w:tab w:val="right" w:pos="8300"/>
      </w:tabs>
      <w:spacing w:line="360" w:lineRule="auto"/>
      <w:ind w:firstLineChars="200" w:firstLine="480"/>
    </w:pPr>
    <w:rPr>
      <w:rFonts w:ascii="Times New Roman" w:hAnsi="Times New Roman"/>
      <w:sz w:val="24"/>
      <w:szCs w:val="24"/>
    </w:rPr>
  </w:style>
  <w:style w:type="table" w:styleId="a3">
    <w:name w:val="Table Grid"/>
    <w:basedOn w:val="a1"/>
    <w:uiPriority w:val="39"/>
    <w:rsid w:val="00B458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607B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07B9F"/>
    <w:rPr>
      <w:rFonts w:ascii="Calibri" w:eastAsia="宋体" w:hAnsi="Calibri" w:cs="Times New Roman"/>
      <w:sz w:val="18"/>
      <w:szCs w:val="18"/>
    </w:rPr>
  </w:style>
  <w:style w:type="paragraph" w:styleId="a5">
    <w:name w:val="footer"/>
    <w:basedOn w:val="a"/>
    <w:link w:val="Char0"/>
    <w:uiPriority w:val="99"/>
    <w:unhideWhenUsed/>
    <w:rsid w:val="00607B9F"/>
    <w:pPr>
      <w:tabs>
        <w:tab w:val="center" w:pos="4153"/>
        <w:tab w:val="right" w:pos="8306"/>
      </w:tabs>
      <w:snapToGrid w:val="0"/>
      <w:jc w:val="left"/>
    </w:pPr>
    <w:rPr>
      <w:sz w:val="18"/>
      <w:szCs w:val="18"/>
    </w:rPr>
  </w:style>
  <w:style w:type="character" w:customStyle="1" w:styleId="Char0">
    <w:name w:val="页脚 Char"/>
    <w:basedOn w:val="a0"/>
    <w:link w:val="a5"/>
    <w:uiPriority w:val="99"/>
    <w:rsid w:val="00607B9F"/>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496161">
      <w:bodyDiv w:val="1"/>
      <w:marLeft w:val="0"/>
      <w:marRight w:val="0"/>
      <w:marTop w:val="0"/>
      <w:marBottom w:val="0"/>
      <w:divBdr>
        <w:top w:val="none" w:sz="0" w:space="0" w:color="auto"/>
        <w:left w:val="none" w:sz="0" w:space="0" w:color="auto"/>
        <w:bottom w:val="none" w:sz="0" w:space="0" w:color="auto"/>
        <w:right w:val="none" w:sz="0" w:space="0" w:color="auto"/>
      </w:divBdr>
      <w:divsChild>
        <w:div w:id="1922790712">
          <w:marLeft w:val="547"/>
          <w:marRight w:val="0"/>
          <w:marTop w:val="0"/>
          <w:marBottom w:val="0"/>
          <w:divBdr>
            <w:top w:val="none" w:sz="0" w:space="0" w:color="auto"/>
            <w:left w:val="none" w:sz="0" w:space="0" w:color="auto"/>
            <w:bottom w:val="none" w:sz="0" w:space="0" w:color="auto"/>
            <w:right w:val="none" w:sz="0" w:space="0" w:color="auto"/>
          </w:divBdr>
        </w:div>
        <w:div w:id="89832020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package" Target="embeddings/Microsoft_Visio___1.vsdx"/><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package" Target="embeddings/Microsoft_Visio___3.vsdx"/><Relationship Id="rId50" Type="http://schemas.openxmlformats.org/officeDocument/2006/relationships/image" Target="media/image24.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image" Target="media/image17.emf"/><Relationship Id="rId46"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oleObject" Target="embeddings/oleObject1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package" Target="embeddings/Microsoft_Visio___2.vsdx"/><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6.wmf"/><Relationship Id="rId49" Type="http://schemas.openxmlformats.org/officeDocument/2006/relationships/image" Target="media/image23.png"/><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emf"/><Relationship Id="rId44" Type="http://schemas.openxmlformats.org/officeDocument/2006/relationships/image" Target="media/image20.emf"/><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4.bin"/><Relationship Id="rId43" Type="http://schemas.openxmlformats.org/officeDocument/2006/relationships/oleObject" Target="embeddings/oleObject17.bin"/><Relationship Id="rId48" Type="http://schemas.openxmlformats.org/officeDocument/2006/relationships/image" Target="media/image22.png"/><Relationship Id="rId8" Type="http://schemas.openxmlformats.org/officeDocument/2006/relationships/oleObject" Target="embeddings/oleObject1.bin"/><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5</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captain</dc:creator>
  <cp:keywords/>
  <dc:description/>
  <cp:lastModifiedBy>liyeming</cp:lastModifiedBy>
  <cp:revision>56</cp:revision>
  <dcterms:created xsi:type="dcterms:W3CDTF">2016-06-18T07:13:00Z</dcterms:created>
  <dcterms:modified xsi:type="dcterms:W3CDTF">2016-06-19T13:05:00Z</dcterms:modified>
</cp:coreProperties>
</file>