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6C62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40E16467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1A8EA3B2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16FAA5FC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2CE5B1A1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52E66A05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400B8145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6BD8B9BE" w14:textId="77777777" w:rsidR="00AB6EF0" w:rsidRPr="00AE394A" w:rsidRDefault="00AB6EF0" w:rsidP="009C4320">
      <w:pPr>
        <w:jc w:val="both"/>
        <w:rPr>
          <w:b/>
          <w:sz w:val="48"/>
          <w:szCs w:val="48"/>
        </w:rPr>
      </w:pPr>
    </w:p>
    <w:p w14:paraId="06DDEF63" w14:textId="77777777" w:rsidR="00C3228D" w:rsidRDefault="00C3228D" w:rsidP="00AB6EF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VoiceMailPlus</w:t>
      </w:r>
    </w:p>
    <w:p w14:paraId="7354DBC2" w14:textId="01AA8C88" w:rsidR="009C4320" w:rsidRPr="00AE394A" w:rsidRDefault="009C4320" w:rsidP="00AB6EF0">
      <w:pPr>
        <w:jc w:val="right"/>
        <w:rPr>
          <w:b/>
          <w:sz w:val="56"/>
          <w:szCs w:val="56"/>
        </w:rPr>
      </w:pPr>
      <w:r w:rsidRPr="00AE394A">
        <w:rPr>
          <w:b/>
          <w:sz w:val="56"/>
          <w:szCs w:val="56"/>
        </w:rPr>
        <w:t>Technical Proposal</w:t>
      </w:r>
    </w:p>
    <w:p w14:paraId="197FA92D" w14:textId="2EDA4BC7" w:rsidR="009C4320" w:rsidRPr="00AE394A" w:rsidRDefault="009C4320" w:rsidP="009C4320">
      <w:pPr>
        <w:pStyle w:val="Heading1"/>
        <w:rPr>
          <w:rFonts w:cs="Times New Roman"/>
        </w:rPr>
      </w:pPr>
      <w:r w:rsidRPr="00AE394A">
        <w:rPr>
          <w:rFonts w:cs="Times New Roman"/>
        </w:rPr>
        <w:br w:type="column"/>
      </w:r>
      <w:r w:rsidRPr="00AE394A">
        <w:rPr>
          <w:rFonts w:cs="Times New Roman"/>
        </w:rPr>
        <w:lastRenderedPageBreak/>
        <w:t>Overview</w:t>
      </w:r>
    </w:p>
    <w:p w14:paraId="5189D506" w14:textId="7B307CF6" w:rsidR="009C4320" w:rsidRPr="00AE394A" w:rsidRDefault="009C4320" w:rsidP="007F13FF">
      <w:pPr>
        <w:ind w:firstLine="432"/>
        <w:rPr>
          <w:szCs w:val="26"/>
          <w:lang w:val="vi-VN"/>
        </w:rPr>
      </w:pPr>
      <w:r w:rsidRPr="00AE394A">
        <w:rPr>
          <w:szCs w:val="26"/>
        </w:rPr>
        <w:t>Voice</w:t>
      </w:r>
      <w:r w:rsidRPr="00AE394A">
        <w:rPr>
          <w:szCs w:val="26"/>
          <w:lang w:val="vi-VN"/>
        </w:rPr>
        <w:t>mailPlus</w:t>
      </w:r>
      <w:r w:rsidRPr="00AE394A">
        <w:rPr>
          <w:szCs w:val="26"/>
        </w:rPr>
        <w:t xml:space="preserve"> is a </w:t>
      </w:r>
      <w:r w:rsidR="00C3228D">
        <w:rPr>
          <w:szCs w:val="26"/>
        </w:rPr>
        <w:t>Core</w:t>
      </w:r>
      <w:r w:rsidRPr="00AE394A">
        <w:rPr>
          <w:szCs w:val="26"/>
        </w:rPr>
        <w:t xml:space="preserve"> service that allow a subscriber (calling) leaves a voice message for the absent subscriber (called)</w:t>
      </w:r>
      <w:r w:rsidRPr="00AE394A">
        <w:rPr>
          <w:szCs w:val="26"/>
          <w:lang w:val="vi-VN"/>
        </w:rPr>
        <w:t xml:space="preserve"> and </w:t>
      </w:r>
      <w:r w:rsidRPr="00AE394A">
        <w:rPr>
          <w:szCs w:val="26"/>
        </w:rPr>
        <w:t xml:space="preserve">inform </w:t>
      </w:r>
      <w:r w:rsidRPr="00AE394A">
        <w:rPr>
          <w:szCs w:val="26"/>
          <w:lang w:val="vi-VN"/>
        </w:rPr>
        <w:t>to calling</w:t>
      </w:r>
      <w:r w:rsidRPr="00AE394A">
        <w:rPr>
          <w:szCs w:val="26"/>
        </w:rPr>
        <w:t xml:space="preserve"> </w:t>
      </w:r>
      <w:r w:rsidRPr="00AE394A">
        <w:rPr>
          <w:szCs w:val="26"/>
          <w:lang w:val="vi-VN"/>
        </w:rPr>
        <w:t xml:space="preserve"> when called is online back.</w:t>
      </w:r>
    </w:p>
    <w:p w14:paraId="2E7B122B" w14:textId="22D991FB" w:rsidR="009C4320" w:rsidRPr="00AE394A" w:rsidRDefault="009C4320" w:rsidP="00C3228D">
      <w:pPr>
        <w:ind w:firstLine="432"/>
        <w:rPr>
          <w:szCs w:val="26"/>
        </w:rPr>
      </w:pPr>
      <w:r w:rsidRPr="00AE394A">
        <w:rPr>
          <w:szCs w:val="26"/>
        </w:rPr>
        <w:t>The service has convinent features and helps subscribers don’t miss any important message.</w:t>
      </w:r>
    </w:p>
    <w:p w14:paraId="4274C0DB" w14:textId="40BDDC53" w:rsidR="009C4320" w:rsidRPr="00AE394A" w:rsidRDefault="009C4320" w:rsidP="009C4320">
      <w:pPr>
        <w:pStyle w:val="Heading1"/>
        <w:rPr>
          <w:rFonts w:cs="Times New Roman"/>
        </w:rPr>
      </w:pPr>
      <w:r w:rsidRPr="00AE394A">
        <w:rPr>
          <w:rFonts w:cs="Times New Roman"/>
        </w:rPr>
        <w:t>Logical model</w:t>
      </w:r>
    </w:p>
    <w:p w14:paraId="4EBA438E" w14:textId="77777777" w:rsidR="009C4320" w:rsidRPr="00AE394A" w:rsidRDefault="009C4320" w:rsidP="009C4320"/>
    <w:p w14:paraId="1417651B" w14:textId="77777777" w:rsidR="009C4320" w:rsidRPr="00AE394A" w:rsidRDefault="00E109F0" w:rsidP="009C4320">
      <w:pPr>
        <w:ind w:left="360" w:hanging="360"/>
        <w:jc w:val="center"/>
      </w:pPr>
      <w:r>
        <w:rPr>
          <w:noProof/>
        </w:rPr>
        <w:object w:dxaOrig="11065" w:dyaOrig="11269" w14:anchorId="1CAB8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39.25pt;height:447.25pt;mso-width-percent:0;mso-height-percent:0;mso-width-percent:0;mso-height-percent:0" o:ole="">
            <v:imagedata r:id="rId8" o:title=""/>
          </v:shape>
          <o:OLEObject Type="Embed" ProgID="Visio.Drawing.15" ShapeID="_x0000_i1029" DrawAspect="Content" ObjectID="_1683553497" r:id="rId9"/>
        </w:object>
      </w:r>
    </w:p>
    <w:p w14:paraId="608E8497" w14:textId="77777777" w:rsidR="009C4320" w:rsidRPr="00AE394A" w:rsidRDefault="009C4320" w:rsidP="009C4320">
      <w:r w:rsidRPr="00AE394A">
        <w:br w:type="page"/>
      </w:r>
    </w:p>
    <w:p w14:paraId="56816F25" w14:textId="34ECB678" w:rsidR="009C4320" w:rsidRPr="00AE394A" w:rsidRDefault="009C4320" w:rsidP="009C4320">
      <w:pPr>
        <w:ind w:left="360" w:hanging="360"/>
        <w:rPr>
          <w:szCs w:val="26"/>
        </w:rPr>
      </w:pPr>
      <w:r w:rsidRPr="00AE394A">
        <w:rPr>
          <w:szCs w:val="26"/>
        </w:rPr>
        <w:lastRenderedPageBreak/>
        <w:t>System has 0</w:t>
      </w:r>
      <w:r w:rsidRPr="00AE394A">
        <w:rPr>
          <w:szCs w:val="26"/>
          <w:lang w:val="vi-VN"/>
        </w:rPr>
        <w:t>4</w:t>
      </w:r>
      <w:r w:rsidR="00C3228D">
        <w:rPr>
          <w:szCs w:val="26"/>
        </w:rPr>
        <w:t xml:space="preserve"> main</w:t>
      </w:r>
      <w:r w:rsidRPr="00AE394A">
        <w:rPr>
          <w:szCs w:val="26"/>
        </w:rPr>
        <w:t xml:space="preserve"> module</w:t>
      </w:r>
      <w:r w:rsidRPr="00AE394A">
        <w:rPr>
          <w:szCs w:val="26"/>
          <w:lang w:val="vi-VN"/>
        </w:rPr>
        <w:t>s</w:t>
      </w:r>
      <w:r w:rsidRPr="00AE394A">
        <w:rPr>
          <w:szCs w:val="26"/>
        </w:rPr>
        <w:t>:</w:t>
      </w:r>
    </w:p>
    <w:p w14:paraId="3E91B38F" w14:textId="77777777" w:rsidR="009C4320" w:rsidRPr="00AE394A" w:rsidRDefault="009C4320" w:rsidP="007F13FF">
      <w:pPr>
        <w:pStyle w:val="ListParagraph"/>
        <w:numPr>
          <w:ilvl w:val="0"/>
          <w:numId w:val="10"/>
        </w:numPr>
      </w:pPr>
      <w:r w:rsidRPr="00AE394A">
        <w:t>CallProcess: handle call from subscriber A, save this call history, detect subscriber B’s status and call/send SMS to subscriber B when he is online back</w:t>
      </w:r>
    </w:p>
    <w:p w14:paraId="76A25BF9" w14:textId="77777777" w:rsidR="009C4320" w:rsidRPr="00AE394A" w:rsidRDefault="009C4320" w:rsidP="007F13FF">
      <w:pPr>
        <w:pStyle w:val="ListParagraph"/>
        <w:numPr>
          <w:ilvl w:val="0"/>
          <w:numId w:val="10"/>
        </w:numPr>
      </w:pPr>
      <w:r w:rsidRPr="00AE394A">
        <w:rPr>
          <w:lang w:val="vi-VN"/>
        </w:rPr>
        <w:t>Sms</w:t>
      </w:r>
      <w:r w:rsidRPr="00AE394A">
        <w:t>Process: send SMS notify/detect to subscriber</w:t>
      </w:r>
    </w:p>
    <w:p w14:paraId="4DAF564B" w14:textId="77777777" w:rsidR="009C4320" w:rsidRPr="00AE394A" w:rsidRDefault="009C4320" w:rsidP="007F13FF">
      <w:pPr>
        <w:pStyle w:val="ListParagraph"/>
        <w:numPr>
          <w:ilvl w:val="0"/>
          <w:numId w:val="10"/>
        </w:numPr>
      </w:pPr>
      <w:r w:rsidRPr="00AE394A">
        <w:rPr>
          <w:lang w:val="vi-VN"/>
        </w:rPr>
        <w:t>ServiceProcess: handle register/unregister, renew service</w:t>
      </w:r>
    </w:p>
    <w:p w14:paraId="5A8E5861" w14:textId="77777777" w:rsidR="009C4320" w:rsidRPr="00AE394A" w:rsidRDefault="009C4320" w:rsidP="007F13FF">
      <w:pPr>
        <w:pStyle w:val="ListParagraph"/>
        <w:numPr>
          <w:ilvl w:val="0"/>
          <w:numId w:val="10"/>
        </w:numPr>
      </w:pPr>
      <w:r w:rsidRPr="00AE394A">
        <w:t>CMS: provide interface to admin lookup transaction and service statistic</w:t>
      </w:r>
    </w:p>
    <w:p w14:paraId="56305583" w14:textId="77777777" w:rsidR="009C4320" w:rsidRPr="00AE394A" w:rsidRDefault="009C4320">
      <w:pPr>
        <w:rPr>
          <w:rFonts w:eastAsiaTheme="majorEastAsia"/>
          <w:b/>
          <w:szCs w:val="32"/>
        </w:rPr>
      </w:pPr>
      <w:r w:rsidRPr="00AE394A">
        <w:br w:type="page"/>
      </w:r>
    </w:p>
    <w:p w14:paraId="21E178FA" w14:textId="5ABE6B89" w:rsidR="009C4320" w:rsidRPr="00AE394A" w:rsidRDefault="009C4320" w:rsidP="009C4320">
      <w:pPr>
        <w:pStyle w:val="Heading1"/>
        <w:rPr>
          <w:rFonts w:cs="Times New Roman"/>
        </w:rPr>
      </w:pPr>
      <w:r w:rsidRPr="00AE394A">
        <w:rPr>
          <w:rFonts w:cs="Times New Roman"/>
        </w:rPr>
        <w:lastRenderedPageBreak/>
        <w:t>Service flow</w:t>
      </w:r>
    </w:p>
    <w:p w14:paraId="61EACC56" w14:textId="66B60F81" w:rsidR="009C4320" w:rsidRDefault="009C4320" w:rsidP="00C3228D">
      <w:pPr>
        <w:pStyle w:val="Heading2"/>
      </w:pPr>
      <w:r w:rsidRPr="00AE394A">
        <w:t>CallFlow</w:t>
      </w:r>
    </w:p>
    <w:p w14:paraId="717DB661" w14:textId="77777777" w:rsidR="00C3228D" w:rsidRPr="00C3228D" w:rsidRDefault="00C3228D" w:rsidP="00C3228D"/>
    <w:p w14:paraId="07ADDDF5" w14:textId="540B52AF" w:rsidR="009C4320" w:rsidRDefault="00E109F0" w:rsidP="009C4320">
      <w:pPr>
        <w:jc w:val="center"/>
      </w:pPr>
      <w:r>
        <w:rPr>
          <w:noProof/>
        </w:rPr>
        <w:object w:dxaOrig="12516" w:dyaOrig="18780" w14:anchorId="711DA84F">
          <v:shape id="_x0000_i1028" type="#_x0000_t75" alt="" style="width:304pt;height:455.25pt;mso-width-percent:0;mso-height-percent:0;mso-width-percent:0;mso-height-percent:0" o:ole="">
            <v:imagedata r:id="rId10" o:title=""/>
          </v:shape>
          <o:OLEObject Type="Embed" ProgID="Visio.Drawing.11" ShapeID="_x0000_i1028" DrawAspect="Content" ObjectID="_1683553498" r:id="rId11"/>
        </w:object>
      </w:r>
    </w:p>
    <w:p w14:paraId="516FD372" w14:textId="77777777" w:rsidR="00C3228D" w:rsidRPr="00AE394A" w:rsidRDefault="00C3228D" w:rsidP="009C4320">
      <w:pPr>
        <w:jc w:val="center"/>
        <w:rPr>
          <w:szCs w:val="26"/>
        </w:rPr>
      </w:pPr>
    </w:p>
    <w:p w14:paraId="3428A3E5" w14:textId="77777777" w:rsidR="009C4320" w:rsidRPr="00AE394A" w:rsidRDefault="009C4320" w:rsidP="007F13FF">
      <w:pPr>
        <w:pStyle w:val="ListParagraph"/>
        <w:numPr>
          <w:ilvl w:val="1"/>
          <w:numId w:val="11"/>
        </w:numPr>
      </w:pPr>
      <w:r w:rsidRPr="00AE394A">
        <w:t>Step 1: Subscriber A call to subscriber B (B is offline or out of coverage), the call is forwarded to VoicemailPlus System.</w:t>
      </w:r>
    </w:p>
    <w:p w14:paraId="16246242" w14:textId="77777777" w:rsidR="009C4320" w:rsidRPr="00AE394A" w:rsidRDefault="009C4320" w:rsidP="007F13FF">
      <w:pPr>
        <w:pStyle w:val="ListParagraph"/>
        <w:numPr>
          <w:ilvl w:val="1"/>
          <w:numId w:val="11"/>
        </w:numPr>
      </w:pPr>
      <w:r w:rsidRPr="00AE394A">
        <w:t xml:space="preserve">Step 2: VoicemailPlus system establish call to B and </w:t>
      </w:r>
      <w:r w:rsidRPr="00AE394A">
        <w:rPr>
          <w:bCs/>
        </w:rPr>
        <w:t>play voice announcement to confirm with subscriber A send a voice message to absent subscriber B</w:t>
      </w:r>
      <w:r w:rsidRPr="00AE394A">
        <w:t>.</w:t>
      </w:r>
    </w:p>
    <w:p w14:paraId="0CDA3E32" w14:textId="77777777" w:rsidR="009C4320" w:rsidRPr="00AE394A" w:rsidRDefault="009C4320" w:rsidP="007F13FF">
      <w:pPr>
        <w:pStyle w:val="ListParagraph"/>
        <w:numPr>
          <w:ilvl w:val="1"/>
          <w:numId w:val="11"/>
        </w:numPr>
      </w:pPr>
      <w:r w:rsidRPr="00AE394A">
        <w:t xml:space="preserve">Step 3: </w:t>
      </w:r>
      <w:r w:rsidRPr="00AE394A">
        <w:rPr>
          <w:bCs/>
        </w:rPr>
        <w:t>Subscriber A accept to send a voice message</w:t>
      </w:r>
    </w:p>
    <w:p w14:paraId="2B90AAD4" w14:textId="77777777" w:rsidR="009C4320" w:rsidRPr="00AE394A" w:rsidRDefault="009C4320" w:rsidP="007F13FF">
      <w:pPr>
        <w:pStyle w:val="ListParagraph"/>
        <w:numPr>
          <w:ilvl w:val="1"/>
          <w:numId w:val="11"/>
        </w:numPr>
      </w:pPr>
      <w:r w:rsidRPr="00AE394A">
        <w:rPr>
          <w:bCs/>
        </w:rPr>
        <w:t>Step 4: Subscriber leave a voice message, the system store it on storage</w:t>
      </w:r>
    </w:p>
    <w:p w14:paraId="67F6565D" w14:textId="77777777" w:rsidR="009C4320" w:rsidRPr="00AE394A" w:rsidRDefault="009C4320" w:rsidP="007F13FF">
      <w:pPr>
        <w:pStyle w:val="ListParagraph"/>
        <w:numPr>
          <w:ilvl w:val="1"/>
          <w:numId w:val="11"/>
        </w:numPr>
      </w:pPr>
      <w:r w:rsidRPr="00AE394A">
        <w:rPr>
          <w:bCs/>
        </w:rPr>
        <w:t>Step 5: VoicemailPlus system save this call history and send SMS to subscriber to B to detect when B is online back.</w:t>
      </w:r>
    </w:p>
    <w:p w14:paraId="705C1555" w14:textId="065FA7E1" w:rsidR="009C4320" w:rsidRDefault="00AE394A" w:rsidP="00C3228D">
      <w:pPr>
        <w:pStyle w:val="Heading2"/>
      </w:pPr>
      <w:r w:rsidRPr="00AE394A">
        <w:br w:type="column"/>
      </w:r>
      <w:r w:rsidR="009C4320" w:rsidRPr="00AE394A">
        <w:lastRenderedPageBreak/>
        <w:t>Subscriber call to VoicemailPlus to listen message</w:t>
      </w:r>
    </w:p>
    <w:p w14:paraId="1EB812C5" w14:textId="77777777" w:rsidR="00C3228D" w:rsidRPr="00C3228D" w:rsidRDefault="00C3228D" w:rsidP="00C3228D"/>
    <w:p w14:paraId="17AB5F22" w14:textId="4F06FE57" w:rsidR="009C4320" w:rsidRDefault="00E109F0" w:rsidP="00C3228D">
      <w:pPr>
        <w:jc w:val="center"/>
      </w:pPr>
      <w:r>
        <w:rPr>
          <w:noProof/>
        </w:rPr>
        <w:object w:dxaOrig="11952" w:dyaOrig="15540" w14:anchorId="2C7E8161">
          <v:shape id="_x0000_i1027" type="#_x0000_t75" alt="" style="width:370.9pt;height:481.45pt;mso-width-percent:0;mso-height-percent:0;mso-width-percent:0;mso-height-percent:0" o:ole="">
            <v:imagedata r:id="rId12" o:title=""/>
          </v:shape>
          <o:OLEObject Type="Embed" ProgID="Visio.Drawing.11" ShapeID="_x0000_i1027" DrawAspect="Content" ObjectID="_1683553499" r:id="rId13"/>
        </w:object>
      </w:r>
    </w:p>
    <w:p w14:paraId="5A583E6C" w14:textId="77777777" w:rsidR="00C3228D" w:rsidRPr="00AE394A" w:rsidRDefault="00C3228D" w:rsidP="00C3228D">
      <w:pPr>
        <w:jc w:val="center"/>
        <w:rPr>
          <w:szCs w:val="26"/>
        </w:rPr>
      </w:pPr>
    </w:p>
    <w:p w14:paraId="246D5B91" w14:textId="66AAAA30" w:rsidR="009C4320" w:rsidRPr="00AE394A" w:rsidRDefault="009C4320" w:rsidP="00C3228D">
      <w:pPr>
        <w:pStyle w:val="ListParagraph"/>
        <w:numPr>
          <w:ilvl w:val="1"/>
          <w:numId w:val="15"/>
        </w:numPr>
      </w:pPr>
      <w:r w:rsidRPr="00AE394A">
        <w:t>Step 1: Subscriber call to VoicemailPlus system over service prefix (example 123)</w:t>
      </w:r>
    </w:p>
    <w:p w14:paraId="125E96B5" w14:textId="77777777" w:rsidR="009C4320" w:rsidRPr="00AE394A" w:rsidRDefault="009C4320" w:rsidP="00C3228D">
      <w:pPr>
        <w:pStyle w:val="ListParagraph"/>
        <w:numPr>
          <w:ilvl w:val="1"/>
          <w:numId w:val="15"/>
        </w:numPr>
      </w:pPr>
      <w:r w:rsidRPr="00AE394A">
        <w:t xml:space="preserve">Step 2: VoicemailPlus system establish call to B and </w:t>
      </w:r>
      <w:r w:rsidRPr="00C3228D">
        <w:rPr>
          <w:bCs/>
        </w:rPr>
        <w:t>play voice to guide subscriber.</w:t>
      </w:r>
    </w:p>
    <w:p w14:paraId="51C846BD" w14:textId="77777777" w:rsidR="009C4320" w:rsidRPr="00AE394A" w:rsidRDefault="009C4320" w:rsidP="00C3228D">
      <w:pPr>
        <w:pStyle w:val="ListParagraph"/>
        <w:numPr>
          <w:ilvl w:val="1"/>
          <w:numId w:val="15"/>
        </w:numPr>
      </w:pPr>
      <w:r w:rsidRPr="00AE394A">
        <w:t>Step 3: Subscriber do follow the guide to listen the voice message.</w:t>
      </w:r>
    </w:p>
    <w:p w14:paraId="0B4EA837" w14:textId="77777777" w:rsidR="009C4320" w:rsidRPr="00AE394A" w:rsidRDefault="009C4320" w:rsidP="00C3228D">
      <w:pPr>
        <w:pStyle w:val="ListParagraph"/>
        <w:numPr>
          <w:ilvl w:val="1"/>
          <w:numId w:val="15"/>
        </w:numPr>
      </w:pPr>
      <w:r w:rsidRPr="00AE394A">
        <w:t>Step 4: Subscriber hangup this call, VoicemailPlus save this call history.</w:t>
      </w:r>
    </w:p>
    <w:p w14:paraId="6397FA81" w14:textId="4261F8F0" w:rsidR="009C4320" w:rsidRDefault="00AE394A" w:rsidP="00C3228D">
      <w:pPr>
        <w:pStyle w:val="Heading2"/>
      </w:pPr>
      <w:r w:rsidRPr="00AE394A">
        <w:br w:type="column"/>
      </w:r>
      <w:r w:rsidR="009C4320" w:rsidRPr="00AE394A">
        <w:lastRenderedPageBreak/>
        <w:t>Call to subscriber play the voice message</w:t>
      </w:r>
    </w:p>
    <w:p w14:paraId="4397E1FC" w14:textId="77777777" w:rsidR="00C3228D" w:rsidRPr="00C3228D" w:rsidRDefault="00C3228D" w:rsidP="00C3228D"/>
    <w:p w14:paraId="58720D5D" w14:textId="669EAC7F" w:rsidR="009C4320" w:rsidRDefault="00E109F0" w:rsidP="00C3228D">
      <w:pPr>
        <w:jc w:val="center"/>
      </w:pPr>
      <w:r>
        <w:rPr>
          <w:noProof/>
        </w:rPr>
        <w:object w:dxaOrig="11952" w:dyaOrig="15540" w14:anchorId="15459378">
          <v:shape id="_x0000_i1026" type="#_x0000_t75" alt="" style="width:370.2pt;height:480.75pt;mso-width-percent:0;mso-height-percent:0;mso-width-percent:0;mso-height-percent:0" o:ole="">
            <v:imagedata r:id="rId14" o:title=""/>
          </v:shape>
          <o:OLEObject Type="Embed" ProgID="Visio.Drawing.11" ShapeID="_x0000_i1026" DrawAspect="Content" ObjectID="_1683553500" r:id="rId15"/>
        </w:object>
      </w:r>
    </w:p>
    <w:p w14:paraId="704C617F" w14:textId="77777777" w:rsidR="00C3228D" w:rsidRPr="00AE394A" w:rsidRDefault="00C3228D" w:rsidP="009C4320">
      <w:pPr>
        <w:rPr>
          <w:szCs w:val="26"/>
        </w:rPr>
      </w:pPr>
    </w:p>
    <w:p w14:paraId="2A779535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1: When subsciber (he has a voice message) is online back, VoicemailPlus create a call to the subscriber</w:t>
      </w:r>
    </w:p>
    <w:p w14:paraId="48A3E5B9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3: Subscriber accept the call, VoicemailPlus play the voice message to the subscriber.</w:t>
      </w:r>
    </w:p>
    <w:p w14:paraId="52B0D162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4: Subscriber hangup this call, VoicemailPlus save this call history.</w:t>
      </w:r>
    </w:p>
    <w:p w14:paraId="645D7B02" w14:textId="7929FAE1" w:rsidR="009C4320" w:rsidRDefault="00C3228D" w:rsidP="00C3228D">
      <w:pPr>
        <w:pStyle w:val="Heading2"/>
      </w:pPr>
      <w:r>
        <w:br w:type="column"/>
      </w:r>
      <w:r w:rsidR="009C4320" w:rsidRPr="00AE394A">
        <w:lastRenderedPageBreak/>
        <w:t>Deletec subscriber B’s status</w:t>
      </w:r>
    </w:p>
    <w:p w14:paraId="219F591A" w14:textId="77777777" w:rsidR="00C3228D" w:rsidRPr="00C3228D" w:rsidRDefault="00C3228D" w:rsidP="00C3228D"/>
    <w:p w14:paraId="7144F6D5" w14:textId="59F85428" w:rsidR="009C4320" w:rsidRDefault="00E109F0" w:rsidP="009C4320">
      <w:r>
        <w:rPr>
          <w:noProof/>
        </w:rPr>
        <w:object w:dxaOrig="12313" w:dyaOrig="7981" w14:anchorId="453075DA">
          <v:shape id="_x0000_i1025" type="#_x0000_t75" alt="" style="width:467.65pt;height:302.55pt;mso-width-percent:0;mso-height-percent:0;mso-width-percent:0;mso-height-percent:0" o:ole="">
            <v:imagedata r:id="rId16" o:title=""/>
          </v:shape>
          <o:OLEObject Type="Embed" ProgID="Visio.Drawing.11" ShapeID="_x0000_i1025" DrawAspect="Content" ObjectID="_1683553501" r:id="rId17"/>
        </w:object>
      </w:r>
    </w:p>
    <w:p w14:paraId="26C17519" w14:textId="77777777" w:rsidR="00C3228D" w:rsidRPr="00AE394A" w:rsidRDefault="00C3228D" w:rsidP="009C4320">
      <w:pPr>
        <w:rPr>
          <w:szCs w:val="26"/>
        </w:rPr>
      </w:pPr>
    </w:p>
    <w:p w14:paraId="7DBE33EC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1: VoicemailPlus send a silence SMS to subscriber B to detect B’s status</w:t>
      </w:r>
    </w:p>
    <w:p w14:paraId="04DAF054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2: Subscriber B is online back, SMSC send notify to VoicemailPlus</w:t>
      </w:r>
    </w:p>
    <w:p w14:paraId="5E428946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>Step 3: VoicemailPlus receive SMSC’s notification and know B is online back.</w:t>
      </w:r>
    </w:p>
    <w:p w14:paraId="39993C90" w14:textId="77777777" w:rsidR="009C4320" w:rsidRPr="00AE394A" w:rsidRDefault="009C4320" w:rsidP="009C4320">
      <w:pPr>
        <w:pStyle w:val="ListParagraph"/>
        <w:numPr>
          <w:ilvl w:val="1"/>
          <w:numId w:val="9"/>
        </w:numPr>
        <w:spacing w:after="160" w:line="259" w:lineRule="auto"/>
        <w:rPr>
          <w:szCs w:val="26"/>
        </w:rPr>
      </w:pPr>
      <w:r w:rsidRPr="00AE394A">
        <w:rPr>
          <w:szCs w:val="26"/>
        </w:rPr>
        <w:t xml:space="preserve">Step 4: VoicemailPlus </w:t>
      </w:r>
      <w:r w:rsidRPr="00AE394A">
        <w:rPr>
          <w:szCs w:val="26"/>
          <w:lang w:val="vi-VN"/>
        </w:rPr>
        <w:t>s</w:t>
      </w:r>
      <w:r w:rsidRPr="00AE394A">
        <w:rPr>
          <w:szCs w:val="26"/>
        </w:rPr>
        <w:t>ystem send a notification SMS to subscriber A about subscriber B’s status</w:t>
      </w:r>
    </w:p>
    <w:p w14:paraId="6DB03BC8" w14:textId="77777777" w:rsidR="009C4320" w:rsidRPr="00AE394A" w:rsidRDefault="009C4320" w:rsidP="009C4320">
      <w:pPr>
        <w:pStyle w:val="Heading1"/>
        <w:rPr>
          <w:rFonts w:cs="Times New Roman"/>
        </w:rPr>
      </w:pPr>
      <w:r w:rsidRPr="00AE394A">
        <w:rPr>
          <w:rFonts w:cs="Times New Roman"/>
        </w:rPr>
        <w:t>Requirement</w:t>
      </w:r>
    </w:p>
    <w:p w14:paraId="1CF26012" w14:textId="77777777" w:rsidR="009C4320" w:rsidRPr="00AE394A" w:rsidRDefault="009C4320" w:rsidP="009C4320">
      <w:pPr>
        <w:pStyle w:val="ListParagraph"/>
        <w:numPr>
          <w:ilvl w:val="1"/>
          <w:numId w:val="7"/>
        </w:numPr>
        <w:spacing w:after="160" w:line="259" w:lineRule="auto"/>
        <w:rPr>
          <w:b/>
          <w:i/>
          <w:szCs w:val="26"/>
        </w:rPr>
      </w:pPr>
      <w:r w:rsidRPr="00AE394A">
        <w:rPr>
          <w:b/>
          <w:i/>
          <w:szCs w:val="26"/>
        </w:rPr>
        <w:t>Connection</w:t>
      </w:r>
    </w:p>
    <w:p w14:paraId="195C421F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Connect to GMSC (SIP protocol)</w:t>
      </w:r>
    </w:p>
    <w:p w14:paraId="03615FDB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Connect to SMPPGW (SMPP protocol)</w:t>
      </w:r>
    </w:p>
    <w:p w14:paraId="49A6F7B3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Connect to ChargingGW</w:t>
      </w:r>
      <w:r w:rsidRPr="00AE394A">
        <w:rPr>
          <w:szCs w:val="26"/>
          <w:lang w:val="vi-VN"/>
        </w:rPr>
        <w:t>/MPS</w:t>
      </w:r>
    </w:p>
    <w:p w14:paraId="25796F23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Connect to BCCSGW</w:t>
      </w:r>
    </w:p>
    <w:p w14:paraId="3EA954C7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Connect to Provisioning</w:t>
      </w:r>
    </w:p>
    <w:p w14:paraId="01261F94" w14:textId="77777777" w:rsidR="009C4320" w:rsidRPr="00AE394A" w:rsidRDefault="009C4320" w:rsidP="009C4320">
      <w:pPr>
        <w:pStyle w:val="ListParagraph"/>
        <w:numPr>
          <w:ilvl w:val="1"/>
          <w:numId w:val="7"/>
        </w:numPr>
        <w:spacing w:after="160" w:line="259" w:lineRule="auto"/>
        <w:rPr>
          <w:b/>
          <w:i/>
          <w:szCs w:val="26"/>
        </w:rPr>
      </w:pPr>
      <w:r w:rsidRPr="00AE394A">
        <w:rPr>
          <w:b/>
          <w:i/>
          <w:szCs w:val="26"/>
        </w:rPr>
        <w:t>Hardware</w:t>
      </w:r>
    </w:p>
    <w:p w14:paraId="2E96169B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02 server application</w:t>
      </w:r>
    </w:p>
    <w:p w14:paraId="4EEE07BC" w14:textId="77777777" w:rsidR="009C4320" w:rsidRPr="00AE394A" w:rsidRDefault="009C4320" w:rsidP="009C4320">
      <w:pPr>
        <w:pStyle w:val="ListParagraph"/>
        <w:numPr>
          <w:ilvl w:val="2"/>
          <w:numId w:val="8"/>
        </w:numPr>
        <w:spacing w:after="160" w:line="259" w:lineRule="auto"/>
        <w:rPr>
          <w:szCs w:val="26"/>
        </w:rPr>
      </w:pPr>
      <w:r w:rsidRPr="00AE394A">
        <w:rPr>
          <w:szCs w:val="26"/>
        </w:rPr>
        <w:t>02 server database: Oracle RAC</w:t>
      </w:r>
    </w:p>
    <w:p w14:paraId="4C8AC541" w14:textId="314A3D36" w:rsidR="0088753B" w:rsidRPr="00AE394A" w:rsidRDefault="0088753B" w:rsidP="009C4320">
      <w:pPr>
        <w:rPr>
          <w:lang w:val="vi-VN"/>
        </w:rPr>
      </w:pPr>
    </w:p>
    <w:sectPr w:rsidR="0088753B" w:rsidRPr="00AE394A" w:rsidSect="00CF6ED8">
      <w:headerReference w:type="even" r:id="rId18"/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A4DAE" w14:textId="77777777" w:rsidR="00E109F0" w:rsidRDefault="00E109F0" w:rsidP="003B0B31">
      <w:r>
        <w:separator/>
      </w:r>
    </w:p>
  </w:endnote>
  <w:endnote w:type="continuationSeparator" w:id="0">
    <w:p w14:paraId="1811D216" w14:textId="77777777" w:rsidR="00E109F0" w:rsidRDefault="00E109F0" w:rsidP="003B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23"/>
    </w:tblGrid>
    <w:tr w:rsidR="00D62B09" w:rsidRPr="00854213" w14:paraId="2E676AAC" w14:textId="77777777" w:rsidTr="00D62B09">
      <w:trPr>
        <w:trHeight w:val="558"/>
      </w:trPr>
      <w:tc>
        <w:tcPr>
          <w:tcW w:w="9823" w:type="dxa"/>
          <w:tcBorders>
            <w:bottom w:val="single" w:sz="4" w:space="0" w:color="auto"/>
          </w:tcBorders>
        </w:tcPr>
        <w:p w14:paraId="71719B80" w14:textId="77777777" w:rsidR="00D62B09" w:rsidRPr="00854213" w:rsidRDefault="00D62B09" w:rsidP="00D62B09">
          <w:pPr>
            <w:spacing w:before="240" w:line="276" w:lineRule="auto"/>
            <w:jc w:val="right"/>
            <w:rPr>
              <w:b/>
              <w:color w:val="002060"/>
              <w:sz w:val="18"/>
              <w:szCs w:val="18"/>
            </w:rPr>
          </w:pPr>
          <w:r w:rsidRPr="00854213">
            <w:rPr>
              <w:rStyle w:val="text"/>
              <w:b/>
              <w:color w:val="002060"/>
              <w:sz w:val="18"/>
              <w:szCs w:val="18"/>
              <w:shd w:val="clear" w:color="auto" w:fill="FFFFFF"/>
            </w:rPr>
            <w:t xml:space="preserve">          ARABICA VIET NAM TECHNOLOGY APPLICATION JSC</w:t>
          </w:r>
        </w:p>
      </w:tc>
    </w:tr>
    <w:tr w:rsidR="00D62B09" w:rsidRPr="00854213" w14:paraId="1055F2D9" w14:textId="77777777" w:rsidTr="00D62B09">
      <w:trPr>
        <w:trHeight w:val="169"/>
      </w:trPr>
      <w:tc>
        <w:tcPr>
          <w:tcW w:w="9823" w:type="dxa"/>
          <w:tcBorders>
            <w:top w:val="single" w:sz="4" w:space="0" w:color="auto"/>
          </w:tcBorders>
        </w:tcPr>
        <w:p w14:paraId="507414FC" w14:textId="77777777" w:rsidR="00D62B09" w:rsidRPr="00854213" w:rsidRDefault="00D62B09" w:rsidP="00D62B09">
          <w:pPr>
            <w:tabs>
              <w:tab w:val="left" w:pos="185"/>
              <w:tab w:val="right" w:pos="9607"/>
            </w:tabs>
            <w:spacing w:line="276" w:lineRule="auto"/>
            <w:rPr>
              <w:color w:val="002060"/>
              <w:sz w:val="18"/>
              <w:szCs w:val="18"/>
            </w:rPr>
          </w:pPr>
          <w:r>
            <w:rPr>
              <w:b/>
              <w:color w:val="002060"/>
              <w:sz w:val="18"/>
              <w:szCs w:val="18"/>
            </w:rPr>
            <w:tab/>
          </w:r>
          <w:r>
            <w:rPr>
              <w:b/>
              <w:color w:val="002060"/>
              <w:sz w:val="18"/>
              <w:szCs w:val="18"/>
            </w:rPr>
            <w:tab/>
          </w:r>
          <w:r w:rsidRPr="00854213">
            <w:rPr>
              <w:b/>
              <w:color w:val="002060"/>
              <w:sz w:val="18"/>
              <w:szCs w:val="18"/>
            </w:rPr>
            <w:t>Website</w:t>
          </w:r>
          <w:r>
            <w:rPr>
              <w:b/>
              <w:color w:val="002060"/>
              <w:sz w:val="18"/>
              <w:szCs w:val="18"/>
            </w:rPr>
            <w:t>:</w:t>
          </w:r>
          <w:r w:rsidRPr="00854213">
            <w:rPr>
              <w:b/>
              <w:color w:val="002060"/>
              <w:sz w:val="18"/>
              <w:szCs w:val="18"/>
            </w:rPr>
            <w:t xml:space="preserve"> </w:t>
          </w:r>
          <w:r w:rsidRPr="00854213">
            <w:rPr>
              <w:color w:val="002060"/>
              <w:sz w:val="18"/>
              <w:szCs w:val="18"/>
            </w:rPr>
            <w:t>http://www.arabicatech.vn</w:t>
          </w:r>
        </w:p>
      </w:tc>
    </w:tr>
  </w:tbl>
  <w:p w14:paraId="4C522681" w14:textId="77777777" w:rsidR="006E6AED" w:rsidRDefault="006E6AED" w:rsidP="00D6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9CE8" w14:textId="77777777" w:rsidR="00E109F0" w:rsidRDefault="00E109F0" w:rsidP="003B0B31">
      <w:r>
        <w:separator/>
      </w:r>
    </w:p>
  </w:footnote>
  <w:footnote w:type="continuationSeparator" w:id="0">
    <w:p w14:paraId="6FBA71F2" w14:textId="77777777" w:rsidR="00E109F0" w:rsidRDefault="00E109F0" w:rsidP="003B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131516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5A01DF9" w14:textId="77777777" w:rsidR="006E6AED" w:rsidRDefault="006E6AED" w:rsidP="00A7505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AABE4F" w14:textId="77777777" w:rsidR="006E6AED" w:rsidRDefault="006E6AED" w:rsidP="006E6A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2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98"/>
      <w:gridCol w:w="2996"/>
      <w:gridCol w:w="3603"/>
    </w:tblGrid>
    <w:tr w:rsidR="006E6AED" w14:paraId="15702D9D" w14:textId="77777777" w:rsidTr="00B054EE">
      <w:trPr>
        <w:trHeight w:val="781"/>
      </w:trPr>
      <w:tc>
        <w:tcPr>
          <w:tcW w:w="1562" w:type="pct"/>
        </w:tcPr>
        <w:p w14:paraId="105D3D7A" w14:textId="77777777" w:rsidR="006E6AED" w:rsidRDefault="006E6AED" w:rsidP="006E6AED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32642A80" wp14:editId="47BF36D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287066" cy="447675"/>
                <wp:effectExtent l="0" t="0" r="889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Screen Shot 2019-07-09 at 11.07.16 PM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19" cy="448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61" w:type="pct"/>
        </w:tcPr>
        <w:p w14:paraId="640C29E4" w14:textId="77777777" w:rsidR="006E6AED" w:rsidRDefault="006E6AED" w:rsidP="006E6AED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877" w:type="pct"/>
        </w:tcPr>
        <w:p w14:paraId="41AFEEFD" w14:textId="77777777" w:rsidR="006E6AED" w:rsidRDefault="006E6AED" w:rsidP="006E6AED">
          <w:pPr>
            <w:pStyle w:val="Header"/>
            <w:tabs>
              <w:tab w:val="clear" w:pos="4680"/>
              <w:tab w:val="clear" w:pos="9360"/>
              <w:tab w:val="left" w:pos="1725"/>
              <w:tab w:val="center" w:pos="1801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fldChar w:fldCharType="end"/>
          </w:r>
        </w:p>
      </w:tc>
    </w:tr>
  </w:tbl>
  <w:p w14:paraId="0B92A160" w14:textId="77777777" w:rsidR="006E6AED" w:rsidRDefault="00E109F0" w:rsidP="006E6AED">
    <w:pPr>
      <w:pStyle w:val="Header"/>
      <w:ind w:left="-270"/>
    </w:pPr>
    <w:r>
      <w:rPr>
        <w:noProof/>
      </w:rPr>
      <w:pict w14:anchorId="0DA85E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370064" o:spid="_x0000_s2049" type="#_x0000_t136" alt="" style="position:absolute;left:0;text-align:left;margin-left:0;margin-top:0;width:588.75pt;height:91.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#aeaaaa [2414]" stroked="f">
          <v:fill opacity=".5"/>
          <v:textpath style="font-family:&quot;Times New Roman&quot;;font-size:80pt" string="ARABICATECH "/>
          <w10:wrap anchorx="margin" anchory="margin"/>
        </v:shape>
      </w:pict>
    </w:r>
    <w:r w:rsidR="006E6AED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313295" wp14:editId="0D6E44CA">
              <wp:simplePos x="0" y="0"/>
              <wp:positionH relativeFrom="margin">
                <wp:posOffset>-152400</wp:posOffset>
              </wp:positionH>
              <wp:positionV relativeFrom="paragraph">
                <wp:posOffset>-12066</wp:posOffset>
              </wp:positionV>
              <wp:extent cx="6229350" cy="190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9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6C5A1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-.95pt" to="478.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&#13;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9E4"/>
    <w:multiLevelType w:val="multilevel"/>
    <w:tmpl w:val="B51222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4B6858"/>
    <w:multiLevelType w:val="hybridMultilevel"/>
    <w:tmpl w:val="83FC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449"/>
    <w:multiLevelType w:val="hybridMultilevel"/>
    <w:tmpl w:val="C38A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D50"/>
    <w:multiLevelType w:val="hybridMultilevel"/>
    <w:tmpl w:val="3484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661D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1ECA"/>
    <w:multiLevelType w:val="multilevel"/>
    <w:tmpl w:val="5CF0C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4F5D51"/>
    <w:multiLevelType w:val="hybridMultilevel"/>
    <w:tmpl w:val="53A09E2C"/>
    <w:lvl w:ilvl="0" w:tplc="67661D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7F9F"/>
    <w:multiLevelType w:val="hybridMultilevel"/>
    <w:tmpl w:val="9196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F21D4"/>
    <w:multiLevelType w:val="hybridMultilevel"/>
    <w:tmpl w:val="049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14729"/>
    <w:multiLevelType w:val="hybridMultilevel"/>
    <w:tmpl w:val="6812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475A"/>
    <w:multiLevelType w:val="multilevel"/>
    <w:tmpl w:val="354E82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1C18EE"/>
    <w:multiLevelType w:val="hybridMultilevel"/>
    <w:tmpl w:val="21D2D99A"/>
    <w:lvl w:ilvl="0" w:tplc="67661DA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50190C"/>
    <w:multiLevelType w:val="hybridMultilevel"/>
    <w:tmpl w:val="ED404286"/>
    <w:lvl w:ilvl="0" w:tplc="67661D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A6C63"/>
    <w:multiLevelType w:val="hybridMultilevel"/>
    <w:tmpl w:val="E01E64BC"/>
    <w:lvl w:ilvl="0" w:tplc="67661DA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AF"/>
    <w:rsid w:val="00024021"/>
    <w:rsid w:val="000366BA"/>
    <w:rsid w:val="00045C7E"/>
    <w:rsid w:val="00050BC6"/>
    <w:rsid w:val="00055DEA"/>
    <w:rsid w:val="00073F14"/>
    <w:rsid w:val="00094388"/>
    <w:rsid w:val="000C008A"/>
    <w:rsid w:val="000F3331"/>
    <w:rsid w:val="0011747A"/>
    <w:rsid w:val="00181E1F"/>
    <w:rsid w:val="001E0E94"/>
    <w:rsid w:val="0020513E"/>
    <w:rsid w:val="00234338"/>
    <w:rsid w:val="002429C1"/>
    <w:rsid w:val="002D119A"/>
    <w:rsid w:val="00327A0D"/>
    <w:rsid w:val="003431EC"/>
    <w:rsid w:val="003856CE"/>
    <w:rsid w:val="00393087"/>
    <w:rsid w:val="003931CF"/>
    <w:rsid w:val="003A6A68"/>
    <w:rsid w:val="003B0B31"/>
    <w:rsid w:val="003D2FE2"/>
    <w:rsid w:val="003D4F13"/>
    <w:rsid w:val="003E0E82"/>
    <w:rsid w:val="003F0100"/>
    <w:rsid w:val="003F6F63"/>
    <w:rsid w:val="00465561"/>
    <w:rsid w:val="0046644A"/>
    <w:rsid w:val="00467C59"/>
    <w:rsid w:val="004A40EE"/>
    <w:rsid w:val="004D1402"/>
    <w:rsid w:val="00530017"/>
    <w:rsid w:val="0053027D"/>
    <w:rsid w:val="00547DE5"/>
    <w:rsid w:val="005816DB"/>
    <w:rsid w:val="00597DEA"/>
    <w:rsid w:val="005B45BA"/>
    <w:rsid w:val="005E354D"/>
    <w:rsid w:val="005E3CC3"/>
    <w:rsid w:val="00612BD3"/>
    <w:rsid w:val="00637069"/>
    <w:rsid w:val="006A7E12"/>
    <w:rsid w:val="006D16EB"/>
    <w:rsid w:val="006E6AED"/>
    <w:rsid w:val="006F317E"/>
    <w:rsid w:val="00742D04"/>
    <w:rsid w:val="00773E60"/>
    <w:rsid w:val="007906E2"/>
    <w:rsid w:val="007B2AAF"/>
    <w:rsid w:val="007C1765"/>
    <w:rsid w:val="007F13FF"/>
    <w:rsid w:val="00832101"/>
    <w:rsid w:val="00886836"/>
    <w:rsid w:val="0088753B"/>
    <w:rsid w:val="008A1145"/>
    <w:rsid w:val="008C0A6E"/>
    <w:rsid w:val="008C37E3"/>
    <w:rsid w:val="008C4013"/>
    <w:rsid w:val="008E3517"/>
    <w:rsid w:val="00913896"/>
    <w:rsid w:val="009443CC"/>
    <w:rsid w:val="00972FC0"/>
    <w:rsid w:val="009C4320"/>
    <w:rsid w:val="009F653F"/>
    <w:rsid w:val="00A0297F"/>
    <w:rsid w:val="00A23E2A"/>
    <w:rsid w:val="00A51BFF"/>
    <w:rsid w:val="00A536EB"/>
    <w:rsid w:val="00A674B5"/>
    <w:rsid w:val="00AB6EF0"/>
    <w:rsid w:val="00AE394A"/>
    <w:rsid w:val="00B20052"/>
    <w:rsid w:val="00B71382"/>
    <w:rsid w:val="00BA080F"/>
    <w:rsid w:val="00BA0DFA"/>
    <w:rsid w:val="00BE3848"/>
    <w:rsid w:val="00C15F3C"/>
    <w:rsid w:val="00C3228D"/>
    <w:rsid w:val="00C80C81"/>
    <w:rsid w:val="00CF6ED8"/>
    <w:rsid w:val="00D3419B"/>
    <w:rsid w:val="00D44F50"/>
    <w:rsid w:val="00D50B93"/>
    <w:rsid w:val="00D62B09"/>
    <w:rsid w:val="00DA1C94"/>
    <w:rsid w:val="00DB223A"/>
    <w:rsid w:val="00DB5E12"/>
    <w:rsid w:val="00DD3010"/>
    <w:rsid w:val="00DD7CCA"/>
    <w:rsid w:val="00E109F0"/>
    <w:rsid w:val="00E241C9"/>
    <w:rsid w:val="00E25732"/>
    <w:rsid w:val="00E5236B"/>
    <w:rsid w:val="00E84434"/>
    <w:rsid w:val="00E95512"/>
    <w:rsid w:val="00EA504B"/>
    <w:rsid w:val="00EF39BF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16A9D8D"/>
  <w15:chartTrackingRefBased/>
  <w15:docId w15:val="{4B95128A-5E1C-8843-B65D-6E3581EB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F63"/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C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228D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C3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="Times New Roman (Headings CS)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3CC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="Times New Roman (Headings CS)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8D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8D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8D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8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8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28D"/>
    <w:rPr>
      <w:rFonts w:ascii="Times New Roman" w:eastAsiaTheme="majorEastAsia" w:hAnsi="Times New Roman" w:cs="Times New Roman (Headings CS)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2FC0"/>
    <w:pPr>
      <w:contextualSpacing/>
    </w:pPr>
    <w:rPr>
      <w:rFonts w:eastAsiaTheme="majorEastAsia" w:cs="Times New Roman (Headings CS)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C0"/>
    <w:rPr>
      <w:rFonts w:ascii="Times New Roman" w:eastAsiaTheme="majorEastAsia" w:hAnsi="Times New Roman" w:cs="Times New Roman (Headings CS)"/>
      <w:b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72FC0"/>
    <w:rPr>
      <w:rFonts w:ascii="Times New Roman" w:eastAsiaTheme="majorEastAsia" w:hAnsi="Times New Roman" w:cs="Times New Roman (Headings CS)"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72FC0"/>
    <w:rPr>
      <w:rFonts w:ascii="Times New Roman" w:eastAsiaTheme="majorEastAsia" w:hAnsi="Times New Roman" w:cs="Times New Roman (Headings CS)"/>
      <w:i/>
      <w:iCs/>
      <w:color w:val="000000" w:themeColor="tex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A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B31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B0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B31"/>
    <w:rPr>
      <w:rFonts w:ascii="Times New Roman" w:hAnsi="Times New Roman" w:cs="Times New Roman"/>
      <w:sz w:val="26"/>
    </w:rPr>
  </w:style>
  <w:style w:type="table" w:styleId="TableGrid">
    <w:name w:val="Table Grid"/>
    <w:basedOn w:val="TableNormal"/>
    <w:uiPriority w:val="39"/>
    <w:rsid w:val="0063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48"/>
    <w:pPr>
      <w:ind w:left="720"/>
      <w:contextualSpacing/>
    </w:pPr>
  </w:style>
  <w:style w:type="character" w:customStyle="1" w:styleId="text">
    <w:name w:val="text"/>
    <w:basedOn w:val="DefaultParagraphFont"/>
    <w:rsid w:val="006E6AED"/>
  </w:style>
  <w:style w:type="paragraph" w:styleId="NoSpacing">
    <w:name w:val="No Spacing"/>
    <w:uiPriority w:val="1"/>
    <w:qFormat/>
    <w:rsid w:val="006E6AED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6AED"/>
  </w:style>
  <w:style w:type="character" w:customStyle="1" w:styleId="Heading5Char">
    <w:name w:val="Heading 5 Char"/>
    <w:basedOn w:val="DefaultParagraphFont"/>
    <w:link w:val="Heading5"/>
    <w:uiPriority w:val="9"/>
    <w:semiHidden/>
    <w:rsid w:val="00C3228D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8D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8D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3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9AAFAE-8740-BE4D-9525-51DC0D35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Hoang Van Hoi</cp:lastModifiedBy>
  <cp:revision>21</cp:revision>
  <dcterms:created xsi:type="dcterms:W3CDTF">2021-05-26T09:47:00Z</dcterms:created>
  <dcterms:modified xsi:type="dcterms:W3CDTF">2021-05-26T09:58:00Z</dcterms:modified>
</cp:coreProperties>
</file>