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0</wp:posOffset>
            </wp:positionV>
            <wp:extent cx="1223963" cy="1631950"/>
            <wp:effectExtent b="0" l="0" r="0" t="0"/>
            <wp:wrapSquare wrapText="bothSides" distB="114300" distT="114300" distL="114300" distR="11430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63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2145806" cy="2862263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06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底圖 p1-1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- 614 / 819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按鈕 p1-b1 / p1-b2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0</wp:posOffset>
            </wp:positionV>
            <wp:extent cx="766763" cy="280926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280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- 232 / 85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161925</wp:posOffset>
            </wp:positionV>
            <wp:extent cx="771525" cy="280555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0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- 194 / 462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有按下去的樣子，看你要不要用~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137199" cy="2852738"/>
            <wp:effectExtent b="0" l="0" r="0" t="0"/>
            <wp:wrapSquare wrapText="bothSides" distB="114300" distT="114300" distL="114300" distR="11430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199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95250</wp:posOffset>
            </wp:positionV>
            <wp:extent cx="1228725" cy="1643725"/>
            <wp:effectExtent b="0" l="0" r="0" t="0"/>
            <wp:wrapSquare wrapText="bothSides" distB="114300" distT="114300" distL="114300" distR="1143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4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底圖 p2-1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第一/二/三局banner p2-r1 / p2-r2 / p2-r3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4491038</wp:posOffset>
            </wp:positionH>
            <wp:positionV relativeFrom="paragraph">
              <wp:posOffset>114300</wp:posOffset>
            </wp:positionV>
            <wp:extent cx="1619683" cy="276225"/>
            <wp:effectExtent b="0" l="0" r="0" t="0"/>
            <wp:wrapSquare wrapText="bothSides" distB="114300" distT="114300" distL="114300" distR="11430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68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(希望從右往左近來到中間停一下，再出去，有速度感那種）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4481513</wp:posOffset>
            </wp:positionH>
            <wp:positionV relativeFrom="paragraph">
              <wp:posOffset>357188</wp:posOffset>
            </wp:positionV>
            <wp:extent cx="1644794" cy="276225"/>
            <wp:effectExtent b="0" l="0" r="0" t="0"/>
            <wp:wrapSquare wrapText="bothSides" distB="114300" distT="114300" distL="114300" distR="11430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794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4495800</wp:posOffset>
            </wp:positionH>
            <wp:positionV relativeFrom="paragraph">
              <wp:posOffset>47625</wp:posOffset>
            </wp:positionV>
            <wp:extent cx="1619683" cy="276225"/>
            <wp:effectExtent b="0" l="0" r="0" t="0"/>
            <wp:wrapSquare wrapText="bothSides" distB="114300" distT="114300" distL="114300" distR="11430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68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- 614 / 104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- 0 / 356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Player 1 / 2  p2-p1-red / p2-p1-black / p2-p2-red / 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p2-p2-black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95250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(看你要用圖還是直接用字，換到誰誰變紅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9525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304800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色)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d04402"/>
        </w:rPr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d04402"/>
          <w:rtl w:val="0"/>
        </w:rPr>
        <w:t xml:space="preserve">紅色 - #D04402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4967288</wp:posOffset>
            </wp:positionH>
            <wp:positionV relativeFrom="paragraph">
              <wp:posOffset>219075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d04402"/>
        </w:rPr>
      </w:pPr>
      <w:r w:rsidDel="00000000" w:rsidR="00000000" w:rsidRPr="00000000">
        <w:rPr>
          <w:b w:val="1"/>
          <w:color w:val="d04402"/>
          <w:rtl w:val="0"/>
        </w:rPr>
        <w:t xml:space="preserve">          RGB - 208 / 68 / 2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d044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4a4a4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rtl w:val="0"/>
        </w:rPr>
        <w:t xml:space="preserve">深灰色 - #4A4A4A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b w:val="1"/>
          <w:color w:val="4a4a4a"/>
        </w:rPr>
      </w:pPr>
      <w:r w:rsidDel="00000000" w:rsidR="00000000" w:rsidRPr="00000000">
        <w:rPr>
          <w:b w:val="1"/>
          <w:color w:val="4a4a4a"/>
          <w:rtl w:val="0"/>
        </w:rPr>
        <w:t xml:space="preserve">  RGB - 74 / 74 / 74 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size - 80 /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position - X跟圖差不多就行 Y : 515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聲音播放鈕 p2-b1 / p2-b2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(一開始round 1 完就會先播一次，如果他想再聽可以按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，按下去在播的時候會變成紅色，結束變回灰色）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47625</wp:posOffset>
            </wp:positionV>
            <wp:extent cx="538163" cy="538163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53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5076825</wp:posOffset>
            </wp:positionH>
            <wp:positionV relativeFrom="paragraph">
              <wp:posOffset>47625</wp:posOffset>
            </wp:positionV>
            <wp:extent cx="542925" cy="542925"/>
            <wp:effectExtent b="0" l="0" r="0" t="0"/>
            <wp:wrapSquare wrapText="bothSides" distB="114300" distT="114300" distL="114300" distR="1143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size - 97 / 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position - 43 / 696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鋼琴琴鍵 p2-i系列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(鋼琴彈下去如果正確會是綠色，錯誤是紅色，然後正確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的變綠色。)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color w:val="bcd0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color w:val="bcd00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cd002"/>
          <w:rtl w:val="0"/>
        </w:rPr>
        <w:t xml:space="preserve">綠色 - #BCD002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color w:val="bcd002"/>
        </w:rPr>
      </w:pPr>
      <w:r w:rsidDel="00000000" w:rsidR="00000000" w:rsidRPr="00000000">
        <w:rPr>
          <w:color w:val="bcd002"/>
          <w:rtl w:val="0"/>
        </w:rPr>
        <w:t xml:space="preserve">          RGB - 187 / 208 / 2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黑鍵是跟上面一樣的深灰色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4a4a4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rtl w:val="0"/>
        </w:rPr>
        <w:t xml:space="preserve">深灰色 - #4A4A4A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b w:val="1"/>
        </w:rPr>
      </w:pPr>
      <w:r w:rsidDel="00000000" w:rsidR="00000000" w:rsidRPr="00000000">
        <w:rPr>
          <w:b w:val="1"/>
          <w:color w:val="4a4a4a"/>
          <w:rtl w:val="0"/>
        </w:rPr>
        <w:t xml:space="preserve">  RGB - 74 / 74 / 74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5324475</wp:posOffset>
            </wp:positionH>
            <wp:positionV relativeFrom="paragraph">
              <wp:posOffset>152400</wp:posOffset>
            </wp:positionV>
            <wp:extent cx="295275" cy="809625"/>
            <wp:effectExtent b="0" l="0" r="0" t="0"/>
            <wp:wrapSquare wrapText="bothSides" distB="114300" distT="114300" distL="114300" distR="1143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2185988" cy="2924366"/>
            <wp:effectExtent b="0" l="0" r="0" t="0"/>
            <wp:wrapSquare wrapText="bothSides" distB="114300" distT="114300" distL="114300" distR="1143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924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飛鏢 p2-d1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(左邊是射完的示意圖，按一個琴鍵射一支飛鏢)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- 31 / 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- 241 / 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296 / 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350 / 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射完三支在一起把分數加到下面計分的地方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190750" cy="2928528"/>
            <wp:effectExtent b="0" l="0" r="0" t="0"/>
            <wp:wrapSquare wrapText="bothSides" distB="114300" distT="114300" distL="114300" distR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2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勝利圖 p2-w1 / p2-w2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(左邊是示意圖，他是半透明白色的圖壓上去。三局結束之後圖直接從上面往下蓋，然後慢慢變回第一頁)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- 614 / 819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7.png"/><Relationship Id="rId22" Type="http://schemas.openxmlformats.org/officeDocument/2006/relationships/image" Target="media/image21.png"/><Relationship Id="rId10" Type="http://schemas.openxmlformats.org/officeDocument/2006/relationships/image" Target="media/image19.png"/><Relationship Id="rId21" Type="http://schemas.openxmlformats.org/officeDocument/2006/relationships/image" Target="media/image14.png"/><Relationship Id="rId13" Type="http://schemas.openxmlformats.org/officeDocument/2006/relationships/image" Target="media/image33.png"/><Relationship Id="rId12" Type="http://schemas.openxmlformats.org/officeDocument/2006/relationships/image" Target="media/image3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1.png"/><Relationship Id="rId15" Type="http://schemas.openxmlformats.org/officeDocument/2006/relationships/image" Target="media/image6.png"/><Relationship Id="rId14" Type="http://schemas.openxmlformats.org/officeDocument/2006/relationships/image" Target="media/image22.png"/><Relationship Id="rId17" Type="http://schemas.openxmlformats.org/officeDocument/2006/relationships/image" Target="media/image24.png"/><Relationship Id="rId16" Type="http://schemas.openxmlformats.org/officeDocument/2006/relationships/image" Target="media/image12.png"/><Relationship Id="rId5" Type="http://schemas.openxmlformats.org/officeDocument/2006/relationships/image" Target="media/image35.png"/><Relationship Id="rId19" Type="http://schemas.openxmlformats.org/officeDocument/2006/relationships/image" Target="media/image36.png"/><Relationship Id="rId6" Type="http://schemas.openxmlformats.org/officeDocument/2006/relationships/image" Target="media/image18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