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60C" w:rsidRDefault="007A3EA6" w:rsidP="007A3EA6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Getting Started with Apache Camel and Spring Boot</w:t>
      </w:r>
    </w:p>
    <w:p w:rsidR="007A3EA6" w:rsidRDefault="007A3EA6" w:rsidP="007A3EA6"/>
    <w:p w:rsidR="007A3EA6" w:rsidRPr="007A3EA6" w:rsidRDefault="007A3EA6" w:rsidP="007A3EA6">
      <w:pPr>
        <w:pStyle w:val="Heading2"/>
      </w:pPr>
      <w:r>
        <w:t>Step 1: Getting Started with Apache Camel and Enterprise Integration:</w:t>
      </w:r>
    </w:p>
    <w:p w:rsidR="007A3EA6" w:rsidRDefault="007A3EA6">
      <w:pPr>
        <w:rPr>
          <w:rFonts w:ascii="Consolas" w:hAnsi="Consolas"/>
          <w:color w:val="222222"/>
          <w:sz w:val="18"/>
          <w:szCs w:val="18"/>
          <w:shd w:val="clear" w:color="auto" w:fill="FFFFFF"/>
        </w:rPr>
      </w:pPr>
    </w:p>
    <w:p w:rsidR="007A3EA6" w:rsidRDefault="007A3EA6">
      <w:r>
        <w:rPr>
          <w:noProof/>
        </w:rPr>
        <w:drawing>
          <wp:inline distT="0" distB="0" distL="0" distR="0" wp14:anchorId="369AFC64" wp14:editId="7FA78878">
            <wp:extent cx="5943600" cy="27419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EA6" w:rsidRDefault="007A3EA6">
      <w:r>
        <w:t xml:space="preserve">Enterprisers Integration </w:t>
      </w:r>
      <w:proofErr w:type="gramStart"/>
      <w:r>
        <w:t>are</w:t>
      </w:r>
      <w:proofErr w:type="gramEnd"/>
      <w:r>
        <w:t xml:space="preserve"> every complex. When taking </w:t>
      </w:r>
      <w:proofErr w:type="gramStart"/>
      <w:r>
        <w:t>about  Enterprisers</w:t>
      </w:r>
      <w:proofErr w:type="gramEnd"/>
      <w:r>
        <w:t xml:space="preserve">, they have hundreds of applications, if not thousands of applications. There apps have complex communication patterns and they use variety of transport, HTTP, Queue </w:t>
      </w:r>
      <w:proofErr w:type="spellStart"/>
      <w:proofErr w:type="gramStart"/>
      <w:r>
        <w:t>ect</w:t>
      </w:r>
      <w:proofErr w:type="spellEnd"/>
      <w:proofErr w:type="gramEnd"/>
      <w:r>
        <w:t>… and variety of protocols.</w:t>
      </w:r>
    </w:p>
    <w:p w:rsidR="007A3EA6" w:rsidRDefault="007A3EA6">
      <w:r>
        <w:t xml:space="preserve">Also the evolution of cloud and micro-services makes enterprise integrations even more complex. </w:t>
      </w:r>
    </w:p>
    <w:p w:rsidR="007A3EA6" w:rsidRDefault="007A3EA6">
      <w:r>
        <w:rPr>
          <w:noProof/>
        </w:rPr>
        <w:lastRenderedPageBreak/>
        <w:drawing>
          <wp:inline distT="0" distB="0" distL="0" distR="0" wp14:anchorId="419BE4E5" wp14:editId="7549CAA1">
            <wp:extent cx="5943600" cy="30835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EA6" w:rsidRDefault="007A3EA6">
      <w:bookmarkStart w:id="0" w:name="_GoBack"/>
      <w:bookmarkEnd w:id="0"/>
    </w:p>
    <w:sectPr w:rsidR="007A3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3EA6"/>
    <w:rsid w:val="0050260C"/>
    <w:rsid w:val="007A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E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E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3E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EA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A3E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A3E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E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E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3E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EA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A3E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A3E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HoiNguyenPR</dc:creator>
  <cp:lastModifiedBy>HoiNguyenPR</cp:lastModifiedBy>
  <cp:revision>1</cp:revision>
  <dcterms:created xsi:type="dcterms:W3CDTF">2021-04-04T07:36:00Z</dcterms:created>
  <dcterms:modified xsi:type="dcterms:W3CDTF">2021-04-04T07:45:00Z</dcterms:modified>
</cp:coreProperties>
</file>