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DATA_COLLECTION_MASTER v1.0 (사람용)</w:t>
      </w:r>
    </w:p>
    <w:p>
      <w:r>
        <w:t>이 문서는 사람이 한눈에 HOIN ENGINE의 데이터 수집 현황을 파악하기 위한 문서이다.</w:t>
        <w:br/>
        <w:t>MASTER.md와 항상 동일 버전으로 관리된다.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수집 데이터</w:t>
            </w:r>
          </w:p>
        </w:tc>
        <w:tc>
          <w:tcPr>
            <w:tcW w:type="dxa" w:w="1440"/>
          </w:tcPr>
          <w:p>
            <w:r>
              <w:t>수집처</w:t>
            </w:r>
          </w:p>
        </w:tc>
        <w:tc>
          <w:tcPr>
            <w:tcW w:type="dxa" w:w="1440"/>
          </w:tcPr>
          <w:p>
            <w:r>
              <w:t>방식</w:t>
            </w:r>
          </w:p>
        </w:tc>
        <w:tc>
          <w:tcPr>
            <w:tcW w:type="dxa" w:w="1440"/>
          </w:tcPr>
          <w:p>
            <w:r>
              <w:t>무료 여부</w:t>
            </w:r>
          </w:p>
        </w:tc>
        <w:tc>
          <w:tcPr>
            <w:tcW w:type="dxa" w:w="1440"/>
          </w:tcPr>
          <w:p>
            <w:r>
              <w:t>상태</w:t>
            </w:r>
          </w:p>
        </w:tc>
        <w:tc>
          <w:tcPr>
            <w:tcW w:type="dxa" w:w="1440"/>
          </w:tcPr>
          <w:p>
            <w:r>
              <w:t>WHY</w:t>
            </w:r>
          </w:p>
        </w:tc>
      </w:tr>
      <w:tr>
        <w:tc>
          <w:tcPr>
            <w:tcW w:type="dxa" w:w="1440"/>
          </w:tcPr>
          <w:p>
            <w:r>
              <w:t>미국 기준금리</w:t>
            </w:r>
          </w:p>
        </w:tc>
        <w:tc>
          <w:tcPr>
            <w:tcW w:type="dxa" w:w="1440"/>
          </w:tcPr>
          <w:p>
            <w:r>
              <w:t>FRED</w:t>
            </w:r>
          </w:p>
        </w:tc>
        <w:tc>
          <w:tcPr>
            <w:tcW w:type="dxa" w:w="1440"/>
          </w:tcPr>
          <w:p>
            <w:r>
              <w:t>API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  <w:tc>
          <w:tcPr>
            <w:tcW w:type="dxa" w:w="1440"/>
          </w:tcPr>
          <w:p>
            <w:r>
              <w:t>글로벌 자산 가격의 기준</w:t>
            </w:r>
          </w:p>
        </w:tc>
      </w:tr>
      <w:tr>
        <w:tc>
          <w:tcPr>
            <w:tcW w:type="dxa" w:w="1440"/>
          </w:tcPr>
          <w:p>
            <w:r>
              <w:t>미국 국채금리 10Y</w:t>
            </w:r>
          </w:p>
        </w:tc>
        <w:tc>
          <w:tcPr>
            <w:tcW w:type="dxa" w:w="1440"/>
          </w:tcPr>
          <w:p>
            <w:r>
              <w:t>FRED</w:t>
            </w:r>
          </w:p>
        </w:tc>
        <w:tc>
          <w:tcPr>
            <w:tcW w:type="dxa" w:w="1440"/>
          </w:tcPr>
          <w:p>
            <w:r>
              <w:t>API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  <w:tc>
          <w:tcPr>
            <w:tcW w:type="dxa" w:w="1440"/>
          </w:tcPr>
          <w:p>
            <w:r>
              <w:t>장기 경기 기대</w:t>
            </w:r>
          </w:p>
        </w:tc>
      </w:tr>
      <w:tr>
        <w:tc>
          <w:tcPr>
            <w:tcW w:type="dxa" w:w="1440"/>
          </w:tcPr>
          <w:p>
            <w:r>
              <w:t>S&amp;P500</w:t>
            </w:r>
          </w:p>
        </w:tc>
        <w:tc>
          <w:tcPr>
            <w:tcW w:type="dxa" w:w="1440"/>
          </w:tcPr>
          <w:p>
            <w:r>
              <w:t>Stooq</w:t>
            </w:r>
          </w:p>
        </w:tc>
        <w:tc>
          <w:tcPr>
            <w:tcW w:type="dxa" w:w="1440"/>
          </w:tcPr>
          <w:p>
            <w:r>
              <w:t>CSV/API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  <w:tc>
          <w:tcPr>
            <w:tcW w:type="dxa" w:w="1440"/>
          </w:tcPr>
          <w:p>
            <w:r>
              <w:t>글로벌 위험자산 기준선</w:t>
            </w:r>
          </w:p>
        </w:tc>
      </w:tr>
      <w:tr>
        <w:tc>
          <w:tcPr>
            <w:tcW w:type="dxa" w:w="1440"/>
          </w:tcPr>
          <w:p>
            <w:r>
              <w:t>금</w:t>
            </w:r>
          </w:p>
        </w:tc>
        <w:tc>
          <w:tcPr>
            <w:tcW w:type="dxa" w:w="1440"/>
          </w:tcPr>
          <w:p>
            <w:r>
              <w:t>FRED</w:t>
            </w:r>
          </w:p>
        </w:tc>
        <w:tc>
          <w:tcPr>
            <w:tcW w:type="dxa" w:w="1440"/>
          </w:tcPr>
          <w:p>
            <w:r>
              <w:t>API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  <w:tc>
          <w:tcPr>
            <w:tcW w:type="dxa" w:w="1440"/>
          </w:tcPr>
          <w:p>
            <w:r>
              <w:t>시스템 리스크 회피 자금</w:t>
            </w:r>
          </w:p>
        </w:tc>
      </w:tr>
      <w:tr>
        <w:tc>
          <w:tcPr>
            <w:tcW w:type="dxa" w:w="1440"/>
          </w:tcPr>
          <w:p>
            <w:r>
              <w:t>경제 유튜브 업로드</w:t>
            </w:r>
          </w:p>
        </w:tc>
        <w:tc>
          <w:tcPr>
            <w:tcW w:type="dxa" w:w="1440"/>
          </w:tcPr>
          <w:p>
            <w:r>
              <w:t>YouTube</w:t>
            </w:r>
          </w:p>
        </w:tc>
        <w:tc>
          <w:tcPr>
            <w:tcW w:type="dxa" w:w="1440"/>
          </w:tcPr>
          <w:p>
            <w:r>
              <w:t>RSS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READY</w:t>
            </w:r>
          </w:p>
        </w:tc>
        <w:tc>
          <w:tcPr>
            <w:tcW w:type="dxa" w:w="1440"/>
          </w:tcPr>
          <w:p>
            <w:r>
              <w:t>주제화 시점 관측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