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개인채널 콘텐츠 보상 신청서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1. 신청인 정보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기재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선수명 / 계약유형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 / □ 장기형 □ 단기형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Instagram 계정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신청 대상월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20____년 ____월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연락처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지급계좌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은행 __________ / 예금주 __________ / 계좌 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콘텐츠별 신청 내역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1700"/>
        <w:gridCol w:w="1700"/>
        <w:gridCol w:w="1700"/>
        <w:gridCol w:w="1700"/>
      </w:tblGrid>
      <w:tr>
        <w:trPr>
          <w:tblHeader w:val="true"/>
          <w:tblHeader/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번호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게시일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유형·사진수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직접 링크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공동게시·예외승인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33"/>
        <w:gridCol w:w="2833"/>
        <w:gridCol w:w="2834"/>
      </w:tblGrid>
      <w:tr>
        <w:trPr>
          <w:tblHeader w:val="true"/>
          <w:tblHeader/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번호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공동출연자·태그계정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신청액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증빙 파일명(공동게시 상태·스토리 태그·예외승인 화면):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신청 합계: __________________원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신청일: ______년 ___월 ___일 / 선수 서명: __________________</w:t>
      </w:r>
    </w:p>
    <w:p>
      <w:pPr>
        <w:pStyle w:val="Heading2"/>
        <w:keepNext/>
      </w:pPr>
      <w:r>
        <w:t>3. 회사 검토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검토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접수완료일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______년 ___월 ___일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보완 요청·완료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승인 / 일부승인 / 반려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조정 사유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승인 합계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지급 예정·완료일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______년 ___월 ___일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검토자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본 신청은 운영기준의 공개 유지기간, 월 한도, 중복금지와 세무처리에 따른다.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 w:orient="landscape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2816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개인채널 콘텐츠 보상 신청서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