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144" w:afterLines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before="144" w:beforeLines="60" w:after="144" w:afterLines="6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BÁO CÁO ĐỒ ÁN LẬP TRÌNH JAVA</w:t>
      </w:r>
    </w:p>
    <w:p>
      <w:pPr>
        <w:spacing w:before="144" w:beforeLines="60" w:after="144" w:afterLines="60" w:line="360" w:lineRule="auto"/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color w:val="FF0000"/>
          <w:sz w:val="44"/>
          <w:szCs w:val="44"/>
        </w:rPr>
        <w:t>CHỦ ĐỀ: QUẢN LÝ BÁN HÀNG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trong nhóm :</w:t>
      </w:r>
    </w:p>
    <w:tbl>
      <w:tblPr>
        <w:tblStyle w:val="6"/>
        <w:tblW w:w="10774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958"/>
        <w:gridCol w:w="3402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736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5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02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736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5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18211TT5028</w:t>
            </w:r>
          </w:p>
        </w:tc>
        <w:tc>
          <w:tcPr>
            <w:tcW w:w="3402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Khắc Lĩnh</w:t>
            </w:r>
          </w:p>
        </w:tc>
        <w:tc>
          <w:tcPr>
            <w:tcW w:w="467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hokhaclinh123@gmail.com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36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18211TT3078</w:t>
            </w:r>
          </w:p>
        </w:tc>
        <w:tc>
          <w:tcPr>
            <w:tcW w:w="3402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CaoThành Đạt</w:t>
            </w:r>
          </w:p>
        </w:tc>
        <w:tc>
          <w:tcPr>
            <w:tcW w:w="4678" w:type="dxa"/>
            <w:vAlign w:val="center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caothanhdat.org@gmail.com</w:t>
            </w:r>
          </w:p>
        </w:tc>
      </w:tr>
    </w:tbl>
    <w:p>
      <w:pPr>
        <w:spacing w:before="144" w:beforeLines="60" w:after="144" w:afterLines="60" w:line="360" w:lineRule="auto"/>
        <w:ind w:left="-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I/ Quá trình thực hiện:</w:t>
      </w:r>
    </w:p>
    <w:p>
      <w:pPr>
        <w:pStyle w:val="7"/>
        <w:numPr>
          <w:ilvl w:val="0"/>
          <w:numId w:val="1"/>
        </w:numPr>
        <w:spacing w:before="144" w:beforeLines="60" w:after="144" w:afterLines="60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Thảo luận, bàn bạc .</w:t>
      </w:r>
    </w:p>
    <w:p>
      <w:pPr>
        <w:pStyle w:val="7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8-9: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Thiết kế Database QuanLyBanHang. 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Sử dụng những câu truy vấn cần thiết cho Database.</w:t>
      </w:r>
    </w:p>
    <w:p>
      <w:pPr>
        <w:pStyle w:val="7"/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giao diện form menu chính.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Thiết kế giao diện form QuanLyKhachHang, QuanLyNhanVien.</w:t>
      </w:r>
    </w:p>
    <w:p>
      <w:pPr>
        <w:pStyle w:val="7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9-12: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Thiết kế giao diện QuanLySanPham, HoaDon. 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Kết nối với Database trên phpmyadmin.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Viết các đoạn code để liên kết.</w:t>
      </w:r>
    </w:p>
    <w:p>
      <w:pPr>
        <w:pStyle w:val="7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11-12:</w:t>
      </w:r>
    </w:p>
    <w:p>
      <w:pPr>
        <w:pStyle w:val="7"/>
        <w:numPr>
          <w:ilvl w:val="0"/>
          <w:numId w:val="2"/>
        </w:num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13-14:</w:t>
      </w:r>
    </w:p>
    <w:p>
      <w:pPr>
        <w:pStyle w:val="7"/>
        <w:spacing w:before="144" w:beforeLines="60" w:after="144" w:afterLines="6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Nộp đồ án và báo cáo tại lớp.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</w:p>
    <w:p>
      <w:pPr>
        <w:rPr>
          <w:rFonts w:ascii="Times New Roman" w:hAnsi="Times New Roman" w:cs="Times New Roman"/>
          <w:b/>
          <w:color w:val="FF0000"/>
          <w:sz w:val="36"/>
          <w:szCs w:val="26"/>
        </w:rPr>
      </w:pPr>
    </w:p>
    <w:p>
      <w:pPr>
        <w:ind w:left="720" w:firstLine="720"/>
        <w:rPr>
          <w:rFonts w:ascii="Times New Roman" w:hAnsi="Times New Roman" w:cs="Times New Roman"/>
          <w:b/>
          <w:color w:val="FF0000"/>
          <w:sz w:val="36"/>
          <w:szCs w:val="26"/>
        </w:rPr>
      </w:pPr>
      <w:r>
        <w:rPr>
          <w:rFonts w:ascii="Times New Roman" w:hAnsi="Times New Roman" w:cs="Times New Roman"/>
          <w:b/>
          <w:color w:val="FF0000"/>
          <w:sz w:val="36"/>
          <w:szCs w:val="26"/>
        </w:rPr>
        <w:t>BẢNG PHÂN CHIA CÔNG VIỆC</w:t>
      </w:r>
    </w:p>
    <w:tbl>
      <w:tblPr>
        <w:tblStyle w:val="6"/>
        <w:tblW w:w="0" w:type="auto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2610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610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SV thực hiên</w:t>
            </w:r>
          </w:p>
        </w:tc>
        <w:tc>
          <w:tcPr>
            <w:tcW w:w="19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%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</w:trPr>
        <w:tc>
          <w:tcPr>
            <w:tcW w:w="46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 Lý Form Đăng Nhập,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Form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Form QL Hàng 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Tạo database, viết file Báo cá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o,</w:t>
            </w:r>
            <w:bookmarkStart w:id="0" w:name="_GoBack"/>
            <w:bookmarkEnd w:id="0"/>
          </w:p>
        </w:tc>
        <w:tc>
          <w:tcPr>
            <w:tcW w:w="2610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Khắc Lĩnh</w:t>
            </w:r>
          </w:p>
        </w:tc>
        <w:tc>
          <w:tcPr>
            <w:tcW w:w="19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Xử lý form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QL Hóa Đơn, QL Chi tiết Hóa Đơn, QL Khách Hàng,Form Bán Hàng</w:t>
            </w:r>
          </w:p>
        </w:tc>
        <w:tc>
          <w:tcPr>
            <w:tcW w:w="2610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Thành Đạt</w:t>
            </w:r>
          </w:p>
        </w:tc>
        <w:tc>
          <w:tcPr>
            <w:tcW w:w="1998" w:type="dxa"/>
            <w:vAlign w:val="center"/>
          </w:tcPr>
          <w:p>
            <w:pPr>
              <w:pStyle w:val="7"/>
              <w:spacing w:before="144" w:beforeLines="60" w:after="144" w:afterLines="6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>
      <w:pPr>
        <w:pStyle w:val="7"/>
        <w:spacing w:before="144" w:beforeLines="60" w:after="144" w:afterLines="60" w:line="360" w:lineRule="auto"/>
        <w:ind w:left="-72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7"/>
        <w:spacing w:before="144" w:beforeLines="60" w:after="144" w:afterLines="60" w:line="360" w:lineRule="auto"/>
        <w:ind w:left="-720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>
      <w:footerReference r:id="rId5" w:type="first"/>
      <w:headerReference r:id="rId3" w:type="default"/>
      <w:footerReference r:id="rId4" w:type="even"/>
      <w:pgSz w:w="12240" w:h="15840"/>
      <w:pgMar w:top="450" w:right="1170" w:bottom="0" w:left="19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GB"/>
      </w:rPr>
    </w:pPr>
    <w:r>
      <w:rPr>
        <w:lang w:val="en-GB"/>
      </w:rPr>
      <w:tab/>
    </w:r>
    <w:r>
      <w:rPr>
        <w:lang w:val="en-GB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2516300"/>
      <w:docPartObj>
        <w:docPartGallery w:val="autotext"/>
      </w:docPartObj>
    </w:sdtPr>
    <w:sdtContent>
      <w:p>
        <w:pPr>
          <w:pStyle w:val="2"/>
          <w:jc w:val="center"/>
        </w:pP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13C3"/>
    <w:multiLevelType w:val="multilevel"/>
    <w:tmpl w:val="3B0D13C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6D523E"/>
    <w:multiLevelType w:val="multilevel"/>
    <w:tmpl w:val="706D523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1B"/>
    <w:rsid w:val="00031DCB"/>
    <w:rsid w:val="0009003D"/>
    <w:rsid w:val="001B4328"/>
    <w:rsid w:val="001C4B6E"/>
    <w:rsid w:val="0023551B"/>
    <w:rsid w:val="002A1BDE"/>
    <w:rsid w:val="003560B3"/>
    <w:rsid w:val="004207CE"/>
    <w:rsid w:val="00450950"/>
    <w:rsid w:val="00582D1B"/>
    <w:rsid w:val="005B05CD"/>
    <w:rsid w:val="0072483C"/>
    <w:rsid w:val="00764940"/>
    <w:rsid w:val="007D482C"/>
    <w:rsid w:val="007F3A70"/>
    <w:rsid w:val="00826CC3"/>
    <w:rsid w:val="00831831"/>
    <w:rsid w:val="00832221"/>
    <w:rsid w:val="00A3135D"/>
    <w:rsid w:val="00AB05A7"/>
    <w:rsid w:val="00B2293B"/>
    <w:rsid w:val="00C144CF"/>
    <w:rsid w:val="00C1757C"/>
    <w:rsid w:val="00C31DBD"/>
    <w:rsid w:val="00CC0896"/>
    <w:rsid w:val="00E440FB"/>
    <w:rsid w:val="00EF6E15"/>
    <w:rsid w:val="00FD6BCF"/>
    <w:rsid w:val="2F243509"/>
    <w:rsid w:val="35D71CC4"/>
    <w:rsid w:val="679A0895"/>
    <w:rsid w:val="70E4557F"/>
    <w:rsid w:val="7580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uiPriority w:val="99"/>
    <w:rPr>
      <w:rFonts w:asciiTheme="minorHAnsi" w:hAnsiTheme="minorHAnsi"/>
      <w:sz w:val="22"/>
      <w:szCs w:val="22"/>
    </w:rPr>
  </w:style>
  <w:style w:type="character" w:customStyle="1" w:styleId="9">
    <w:name w:val="Footer Char"/>
    <w:basedOn w:val="4"/>
    <w:link w:val="2"/>
    <w:uiPriority w:val="99"/>
    <w:rPr>
      <w:rFonts w:asciiTheme="minorHAnsi" w:hAnsiTheme="minorHAns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471EF-4F2B-4C99-AE79-356687E70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787</Characters>
  <Lines>6</Lines>
  <Paragraphs>1</Paragraphs>
  <TotalTime>1</TotalTime>
  <ScaleCrop>false</ScaleCrop>
  <LinksUpToDate>false</LinksUpToDate>
  <CharactersWithSpaces>923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2019-12-03T02:37:00Z</dcterms:created>
  <dc:creator>DELL</dc:creator>
  <cp:lastModifiedBy>USER</cp:lastModifiedBy>
  <dcterms:modified xsi:type="dcterms:W3CDTF">2019-12-16T17:10:45Z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