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82" w:rsidRDefault="00AF37F0" w:rsidP="00416F82">
      <w:pPr>
        <w:spacing w:after="0"/>
        <w:ind w:left="-720"/>
        <w:jc w:val="both"/>
      </w:pPr>
      <w:r>
        <w:t>March</w:t>
      </w:r>
      <w:r w:rsidR="00335DAA">
        <w:t xml:space="preserve"> </w:t>
      </w:r>
      <w:r>
        <w:t>12</w:t>
      </w:r>
      <w:r w:rsidR="00335DAA">
        <w:t>, 2017</w:t>
      </w:r>
    </w:p>
    <w:p w:rsidR="00416F82" w:rsidRPr="00CA1A2C" w:rsidRDefault="00416F82" w:rsidP="00416F82">
      <w:pPr>
        <w:spacing w:after="0" w:line="240" w:lineRule="auto"/>
        <w:ind w:left="-720"/>
        <w:jc w:val="both"/>
      </w:pPr>
    </w:p>
    <w:p w:rsidR="00416F82" w:rsidRPr="00CA1A2C" w:rsidRDefault="00416F82" w:rsidP="00416F82">
      <w:pPr>
        <w:spacing w:after="0" w:line="240" w:lineRule="auto"/>
        <w:ind w:left="-720"/>
        <w:jc w:val="both"/>
      </w:pPr>
      <w:r w:rsidRPr="00570B9B">
        <w:rPr>
          <w:i/>
        </w:rPr>
        <w:t>Remote Sensing</w:t>
      </w:r>
      <w:r w:rsidRPr="00CA1A2C">
        <w:t xml:space="preserve"> Editorial Office</w:t>
      </w:r>
    </w:p>
    <w:p w:rsidR="00416F82" w:rsidRPr="00CA1A2C" w:rsidRDefault="00416F82" w:rsidP="00416F82">
      <w:pPr>
        <w:spacing w:after="0" w:line="240" w:lineRule="auto"/>
        <w:ind w:left="-720"/>
        <w:jc w:val="both"/>
      </w:pPr>
      <w:r w:rsidRPr="00CA1A2C">
        <w:t xml:space="preserve">MDPI AG, </w:t>
      </w:r>
      <w:proofErr w:type="spellStart"/>
      <w:r w:rsidRPr="00CA1A2C">
        <w:t>Klybeckstrasse</w:t>
      </w:r>
      <w:proofErr w:type="spellEnd"/>
      <w:r w:rsidRPr="00CA1A2C">
        <w:t xml:space="preserve"> 64</w:t>
      </w:r>
    </w:p>
    <w:p w:rsidR="00416F82" w:rsidRPr="00CA1A2C" w:rsidRDefault="00416F82" w:rsidP="00416F82">
      <w:pPr>
        <w:spacing w:after="0" w:line="240" w:lineRule="auto"/>
        <w:ind w:left="-720"/>
        <w:jc w:val="both"/>
      </w:pPr>
      <w:r w:rsidRPr="00CA1A2C">
        <w:t>4057 Basel, Switzerland</w:t>
      </w:r>
    </w:p>
    <w:p w:rsidR="00416F82" w:rsidRPr="00CA1A2C" w:rsidRDefault="00416F82" w:rsidP="00416F82">
      <w:pPr>
        <w:spacing w:after="0"/>
        <w:ind w:left="-720"/>
        <w:jc w:val="both"/>
      </w:pPr>
      <w:bookmarkStart w:id="0" w:name="_GoBack"/>
      <w:bookmarkEnd w:id="0"/>
    </w:p>
    <w:p w:rsidR="00416F82" w:rsidRPr="00CA1A2C" w:rsidRDefault="00416F82" w:rsidP="00416F82">
      <w:pPr>
        <w:spacing w:after="0"/>
        <w:ind w:left="-720"/>
        <w:jc w:val="both"/>
      </w:pPr>
      <w:r w:rsidRPr="00CA1A2C">
        <w:t>Dear Editorial Board:</w:t>
      </w:r>
    </w:p>
    <w:p w:rsidR="00416F82" w:rsidRPr="00CA1A2C" w:rsidRDefault="00416F82" w:rsidP="00416F82">
      <w:pPr>
        <w:spacing w:after="0"/>
        <w:ind w:left="-720"/>
        <w:jc w:val="both"/>
      </w:pPr>
    </w:p>
    <w:p w:rsidR="00416F82" w:rsidRPr="00CA1A2C" w:rsidRDefault="00416F82" w:rsidP="00416F82">
      <w:pPr>
        <w:spacing w:after="0"/>
        <w:ind w:left="-720"/>
        <w:jc w:val="both"/>
      </w:pPr>
      <w:r>
        <w:t>We are pleased to submit our</w:t>
      </w:r>
      <w:r w:rsidRPr="00CA1A2C">
        <w:t xml:space="preserve"> manuscript, “</w:t>
      </w:r>
      <w:r w:rsidR="00B4247E" w:rsidRPr="00B4247E">
        <w:t>Simulated Imagery Rendering Workflow for UAS-Based Photogrammetric 3D Reconstruction Accuracy Assessments</w:t>
      </w:r>
      <w:r w:rsidRPr="00CA1A2C">
        <w:t xml:space="preserve">” for </w:t>
      </w:r>
      <w:r>
        <w:t xml:space="preserve">consideration for </w:t>
      </w:r>
      <w:r w:rsidRPr="00CA1A2C">
        <w:t xml:space="preserve">publication in </w:t>
      </w:r>
      <w:r w:rsidRPr="00CA1A2C">
        <w:rPr>
          <w:i/>
        </w:rPr>
        <w:t>Remote Sensing</w:t>
      </w:r>
      <w:r w:rsidRPr="00CA1A2C">
        <w:t>.</w:t>
      </w:r>
      <w:r>
        <w:t xml:space="preserve"> </w:t>
      </w:r>
      <w:r w:rsidRPr="00CA1A2C">
        <w:t xml:space="preserve">We believe this research is well aligned with the aims and scope of </w:t>
      </w:r>
      <w:r w:rsidRPr="00CA1A2C">
        <w:rPr>
          <w:i/>
        </w:rPr>
        <w:t>Remote Sensing</w:t>
      </w:r>
      <w:r w:rsidR="00B4247E">
        <w:t xml:space="preserve">. The paper </w:t>
      </w:r>
      <w:r w:rsidRPr="00CA1A2C">
        <w:t xml:space="preserve"> </w:t>
      </w:r>
      <w:r w:rsidR="00B4247E">
        <w:t xml:space="preserve">demonstrates a new approach to simulating unmanned aircraft system (UAS) imagery using a computer-graphics based workflow, such that accuracy assessments can be performed without the need for expensive and time-consuming field surveys. The workflow can also simulate various cameras and acquisition parameters, while eliminating confounding variables that may affect field surveys. </w:t>
      </w:r>
    </w:p>
    <w:p w:rsidR="00416F82" w:rsidRPr="00CA1A2C" w:rsidRDefault="00416F82" w:rsidP="00416F82">
      <w:pPr>
        <w:spacing w:after="0"/>
        <w:ind w:left="-720"/>
        <w:jc w:val="both"/>
      </w:pPr>
    </w:p>
    <w:p w:rsidR="00416F82" w:rsidRPr="00CA1A2C" w:rsidRDefault="00416F82" w:rsidP="00416F82">
      <w:pPr>
        <w:spacing w:after="0"/>
        <w:ind w:left="-720"/>
        <w:jc w:val="both"/>
      </w:pPr>
      <w:r w:rsidRPr="00CA1A2C">
        <w:t>We confirm that neither the manuscript nor any parts of its contents are currently under consideration or published in another journal.</w:t>
      </w:r>
      <w:r>
        <w:t xml:space="preserve"> </w:t>
      </w:r>
      <w:r w:rsidRPr="00CA1A2C">
        <w:t xml:space="preserve">We </w:t>
      </w:r>
      <w:r>
        <w:t>also</w:t>
      </w:r>
      <w:r w:rsidRPr="00CA1A2C">
        <w:t xml:space="preserve"> confirm that the submitted manuscript is the work of the authors and that the </w:t>
      </w:r>
      <w:r>
        <w:t>standards</w:t>
      </w:r>
      <w:r w:rsidRPr="00CA1A2C">
        <w:t xml:space="preserve"> of scientific integrity have been </w:t>
      </w:r>
      <w:r>
        <w:t xml:space="preserve">strictly </w:t>
      </w:r>
      <w:r w:rsidRPr="00CA1A2C">
        <w:t>followed</w:t>
      </w:r>
      <w:r>
        <w:t>, both in conducting the research and preparing the paper</w:t>
      </w:r>
      <w:r w:rsidRPr="00CA1A2C">
        <w:t>.</w:t>
      </w:r>
    </w:p>
    <w:p w:rsidR="00416F82" w:rsidRPr="00CA1A2C" w:rsidRDefault="00416F82" w:rsidP="00416F82">
      <w:pPr>
        <w:spacing w:after="0"/>
        <w:ind w:left="-720"/>
        <w:jc w:val="both"/>
      </w:pPr>
    </w:p>
    <w:p w:rsidR="00416F82" w:rsidRPr="00CA1A2C" w:rsidRDefault="00416F82" w:rsidP="00416F82">
      <w:pPr>
        <w:spacing w:after="0"/>
        <w:ind w:left="-720"/>
        <w:jc w:val="both"/>
      </w:pPr>
      <w:r w:rsidRPr="00CA1A2C">
        <w:t>Thank you for considering this manuscript.</w:t>
      </w:r>
    </w:p>
    <w:p w:rsidR="00416F82" w:rsidRPr="00CA1A2C" w:rsidRDefault="00416F82" w:rsidP="00416F82">
      <w:pPr>
        <w:spacing w:after="0"/>
        <w:ind w:left="-720"/>
        <w:jc w:val="both"/>
      </w:pPr>
    </w:p>
    <w:p w:rsidR="00416F82" w:rsidRDefault="0083230F" w:rsidP="00416F82">
      <w:pPr>
        <w:spacing w:after="0"/>
        <w:ind w:left="-720"/>
        <w:jc w:val="both"/>
      </w:pPr>
      <w:r>
        <w:t>Sincerely</w:t>
      </w:r>
      <w:r w:rsidR="008F4502">
        <w:t>,</w:t>
      </w:r>
    </w:p>
    <w:p w:rsidR="0083230F" w:rsidRDefault="0083230F" w:rsidP="00416F82">
      <w:pPr>
        <w:spacing w:after="0"/>
        <w:ind w:left="-720"/>
        <w:jc w:val="both"/>
      </w:pPr>
    </w:p>
    <w:p w:rsidR="0083230F" w:rsidRDefault="0083230F" w:rsidP="00416F82">
      <w:pPr>
        <w:spacing w:after="0"/>
        <w:ind w:left="-720"/>
        <w:jc w:val="both"/>
      </w:pPr>
    </w:p>
    <w:tbl>
      <w:tblPr>
        <w:tblStyle w:val="TableGrid"/>
        <w:tblW w:w="11209" w:type="dxa"/>
        <w:tblInd w:w="-815" w:type="dxa"/>
        <w:tblLook w:val="04A0" w:firstRow="1" w:lastRow="0" w:firstColumn="1" w:lastColumn="0" w:noHBand="0" w:noVBand="1"/>
      </w:tblPr>
      <w:tblGrid>
        <w:gridCol w:w="715"/>
        <w:gridCol w:w="4145"/>
        <w:gridCol w:w="1530"/>
        <w:gridCol w:w="2785"/>
        <w:gridCol w:w="2034"/>
      </w:tblGrid>
      <w:tr w:rsidR="00100B55" w:rsidTr="008F4502">
        <w:trPr>
          <w:gridAfter w:val="1"/>
          <w:wAfter w:w="2034" w:type="dxa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30F" w:rsidRDefault="00335DAA" w:rsidP="0083230F">
            <w:pPr>
              <w:spacing w:after="0"/>
              <w:jc w:val="both"/>
            </w:pPr>
            <w:r>
              <w:t>Richard Slocum</w:t>
            </w:r>
            <w:r w:rsidR="00546CD4">
              <w:t xml:space="preserve"> (</w:t>
            </w:r>
            <w:r w:rsidR="00B4247E">
              <w:t>Lead</w:t>
            </w:r>
            <w:r w:rsidR="00546CD4">
              <w:t xml:space="preserve"> author)</w:t>
            </w:r>
          </w:p>
          <w:p w:rsidR="0083230F" w:rsidRDefault="00432913" w:rsidP="0083230F">
            <w:pPr>
              <w:spacing w:after="0"/>
              <w:jc w:val="both"/>
            </w:pPr>
            <w:r>
              <w:t>PhD student</w:t>
            </w:r>
          </w:p>
          <w:p w:rsidR="0083230F" w:rsidRDefault="0083230F" w:rsidP="0083230F">
            <w:pPr>
              <w:spacing w:after="0"/>
              <w:jc w:val="both"/>
            </w:pPr>
            <w:r>
              <w:t xml:space="preserve">Tel: </w:t>
            </w:r>
            <w:r w:rsidR="006B4F7E">
              <w:t>703-973-1983</w:t>
            </w:r>
          </w:p>
          <w:p w:rsidR="00100B55" w:rsidRDefault="00242953" w:rsidP="006B4F7E">
            <w:pPr>
              <w:spacing w:after="0"/>
              <w:jc w:val="both"/>
            </w:pPr>
            <w:hyperlink r:id="rId7" w:history="1">
              <w:r w:rsidR="006B4F7E" w:rsidRPr="00B26F64">
                <w:rPr>
                  <w:rStyle w:val="Hyperlink"/>
                </w:rPr>
                <w:t>slocumr@oregonstate.edu</w:t>
              </w:r>
            </w:hyperlink>
            <w:r w:rsidR="00D01DAF">
              <w:t xml:space="preserve"> </w:t>
            </w:r>
          </w:p>
        </w:tc>
        <w:tc>
          <w:tcPr>
            <w:tcW w:w="4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502" w:rsidRDefault="008F4502" w:rsidP="008F4502">
            <w:pPr>
              <w:spacing w:after="0"/>
              <w:jc w:val="both"/>
            </w:pPr>
            <w:r>
              <w:t>Christopher Parrish</w:t>
            </w:r>
          </w:p>
          <w:p w:rsidR="008F4502" w:rsidRDefault="00432913" w:rsidP="008F4502">
            <w:pPr>
              <w:spacing w:after="0"/>
              <w:jc w:val="both"/>
            </w:pPr>
            <w:r>
              <w:t>Associate Professor of Geomatics</w:t>
            </w:r>
          </w:p>
          <w:p w:rsidR="008F4502" w:rsidRDefault="008F4502" w:rsidP="008F4502">
            <w:pPr>
              <w:spacing w:after="0"/>
              <w:jc w:val="both"/>
            </w:pPr>
            <w:r>
              <w:t>Tel: 541-737-5588</w:t>
            </w:r>
          </w:p>
          <w:p w:rsidR="00100B55" w:rsidRDefault="00242953" w:rsidP="008F4502">
            <w:pPr>
              <w:spacing w:after="0"/>
              <w:jc w:val="both"/>
            </w:pPr>
            <w:hyperlink r:id="rId8" w:history="1">
              <w:r w:rsidR="008F4502" w:rsidRPr="00136178">
                <w:rPr>
                  <w:rStyle w:val="Hyperlink"/>
                </w:rPr>
                <w:t>christopher.parrish@oregonstate.edu</w:t>
              </w:r>
            </w:hyperlink>
            <w:r w:rsidR="008F4502">
              <w:t xml:space="preserve"> </w:t>
            </w:r>
          </w:p>
        </w:tc>
      </w:tr>
      <w:tr w:rsidR="00416F82" w:rsidTr="008F45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715" w:type="dxa"/>
          <w:trHeight w:val="576"/>
        </w:trPr>
        <w:tc>
          <w:tcPr>
            <w:tcW w:w="5675" w:type="dxa"/>
            <w:gridSpan w:val="2"/>
          </w:tcPr>
          <w:p w:rsidR="00416F82" w:rsidRDefault="00416F82" w:rsidP="00416F82">
            <w:pPr>
              <w:spacing w:line="240" w:lineRule="auto"/>
              <w:ind w:left="-720"/>
              <w:jc w:val="both"/>
            </w:pPr>
          </w:p>
        </w:tc>
        <w:tc>
          <w:tcPr>
            <w:tcW w:w="4819" w:type="dxa"/>
            <w:gridSpan w:val="2"/>
          </w:tcPr>
          <w:p w:rsidR="00416F82" w:rsidRDefault="00416F82" w:rsidP="00416F82">
            <w:pPr>
              <w:spacing w:line="240" w:lineRule="auto"/>
              <w:ind w:left="-720"/>
              <w:jc w:val="both"/>
            </w:pPr>
          </w:p>
        </w:tc>
      </w:tr>
    </w:tbl>
    <w:p w:rsidR="00416F82" w:rsidRDefault="00416F82" w:rsidP="00416F82">
      <w:pPr>
        <w:spacing w:after="0"/>
        <w:jc w:val="both"/>
      </w:pPr>
    </w:p>
    <w:p w:rsidR="00093242" w:rsidRDefault="00093242" w:rsidP="00093242">
      <w:pPr>
        <w:rPr>
          <w:rFonts w:ascii="Arial Narrow" w:hAnsi="Arial Narrow"/>
        </w:rPr>
      </w:pPr>
    </w:p>
    <w:sectPr w:rsidR="00093242" w:rsidSect="00093242">
      <w:headerReference w:type="first" r:id="rId9"/>
      <w:type w:val="continuous"/>
      <w:pgSz w:w="12240" w:h="15840"/>
      <w:pgMar w:top="1728" w:right="1800" w:bottom="1440" w:left="1800" w:header="806" w:footer="720" w:gutter="0"/>
      <w:cols w:space="14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953" w:rsidRDefault="00242953">
      <w:r>
        <w:separator/>
      </w:r>
    </w:p>
  </w:endnote>
  <w:endnote w:type="continuationSeparator" w:id="0">
    <w:p w:rsidR="00242953" w:rsidRDefault="00242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953" w:rsidRDefault="00242953">
      <w:r>
        <w:separator/>
      </w:r>
    </w:p>
  </w:footnote>
  <w:footnote w:type="continuationSeparator" w:id="0">
    <w:p w:rsidR="00242953" w:rsidRDefault="00242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30A" w:rsidRPr="006564BD" w:rsidRDefault="00416F82">
    <w:pPr>
      <w:spacing w:after="5"/>
      <w:rPr>
        <w:sz w:val="16"/>
        <w:szCs w:val="16"/>
      </w:rPr>
    </w:pPr>
    <w:r w:rsidRPr="006564BD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-743585</wp:posOffset>
              </wp:positionH>
              <wp:positionV relativeFrom="paragraph">
                <wp:posOffset>34925</wp:posOffset>
              </wp:positionV>
              <wp:extent cx="1028700" cy="95567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955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30A" w:rsidRDefault="00416F82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08355" cy="849630"/>
                                <wp:effectExtent l="0" t="0" r="0" b="7620"/>
                                <wp:docPr id="2" name="Picture 1" descr="OSU vert WM bw tiffprev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SU vert WM bw tiffprev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8355" cy="849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58.55pt;margin-top:2.75pt;width:81pt;height:75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zHgQIAAA8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" stroked="f">
              <v:textbox>
                <w:txbxContent>
                  <w:p w:rsidR="00FE530A" w:rsidRDefault="00416F82">
                    <w:r>
                      <w:rPr>
                        <w:noProof/>
                      </w:rPr>
                      <w:drawing>
                        <wp:inline distT="0" distB="0" distL="0" distR="0">
                          <wp:extent cx="808355" cy="849630"/>
                          <wp:effectExtent l="0" t="0" r="0" b="7620"/>
                          <wp:docPr id="2" name="Picture 1" descr="OSU vert WM bw tiffprev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SU vert WM bw tiffprev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8355" cy="849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E530A" w:rsidRPr="006564BD" w:rsidRDefault="00FE530A">
    <w:pPr>
      <w:pStyle w:val="Heading1"/>
      <w:ind w:left="720"/>
      <w:rPr>
        <w:sz w:val="16"/>
        <w:szCs w:val="16"/>
      </w:rPr>
    </w:pPr>
  </w:p>
  <w:p w:rsidR="00FE530A" w:rsidRPr="006564BD" w:rsidRDefault="00FE530A" w:rsidP="009B4B8E">
    <w:pPr>
      <w:pStyle w:val="Heading1"/>
      <w:ind w:left="792"/>
      <w:rPr>
        <w:sz w:val="16"/>
        <w:szCs w:val="16"/>
      </w:rPr>
    </w:pPr>
    <w:r>
      <w:rPr>
        <w:sz w:val="16"/>
        <w:szCs w:val="16"/>
      </w:rPr>
      <w:t>School of Civil and Construction Engineering</w:t>
    </w:r>
  </w:p>
  <w:p w:rsidR="00FE530A" w:rsidRPr="006564BD" w:rsidRDefault="00FE530A" w:rsidP="009B4B8E">
    <w:pPr>
      <w:spacing w:after="40"/>
      <w:ind w:left="792"/>
      <w:rPr>
        <w:rFonts w:ascii="Arial" w:hAnsi="Arial"/>
        <w:color w:val="000000"/>
        <w:sz w:val="16"/>
        <w:szCs w:val="16"/>
      </w:rPr>
    </w:pPr>
    <w:smartTag w:uri="urn:schemas-microsoft-com:office:smarttags" w:element="PlaceName">
      <w:r w:rsidRPr="006564BD">
        <w:rPr>
          <w:rFonts w:ascii="Arial" w:hAnsi="Arial"/>
          <w:color w:val="000000"/>
          <w:sz w:val="16"/>
          <w:szCs w:val="16"/>
        </w:rPr>
        <w:t>Oregon</w:t>
      </w:r>
    </w:smartTag>
    <w:r w:rsidRPr="006564BD">
      <w:rPr>
        <w:rFonts w:ascii="Arial" w:hAnsi="Arial"/>
        <w:color w:val="000000"/>
        <w:sz w:val="16"/>
        <w:szCs w:val="16"/>
      </w:rPr>
      <w:t xml:space="preserve"> </w:t>
    </w:r>
    <w:smartTag w:uri="urn:schemas-microsoft-com:office:smarttags" w:element="PlaceType">
      <w:r w:rsidRPr="006564BD">
        <w:rPr>
          <w:rFonts w:ascii="Arial" w:hAnsi="Arial"/>
          <w:color w:val="000000"/>
          <w:sz w:val="16"/>
          <w:szCs w:val="16"/>
        </w:rPr>
        <w:t>State</w:t>
      </w:r>
    </w:smartTag>
    <w:r w:rsidRPr="006564BD">
      <w:rPr>
        <w:rFonts w:ascii="Arial" w:hAnsi="Arial"/>
        <w:color w:val="000000"/>
        <w:sz w:val="16"/>
        <w:szCs w:val="16"/>
      </w:rPr>
      <w:t xml:space="preserve"> </w:t>
    </w:r>
    <w:smartTag w:uri="urn:schemas-microsoft-com:office:smarttags" w:element="PlaceType">
      <w:r w:rsidRPr="006564BD">
        <w:rPr>
          <w:rFonts w:ascii="Arial" w:hAnsi="Arial"/>
          <w:color w:val="000000"/>
          <w:sz w:val="16"/>
          <w:szCs w:val="16"/>
        </w:rPr>
        <w:t>University</w:t>
      </w:r>
    </w:smartTag>
    <w:r w:rsidRPr="006564BD">
      <w:rPr>
        <w:rFonts w:ascii="Arial" w:hAnsi="Arial"/>
        <w:color w:val="000000"/>
        <w:sz w:val="16"/>
        <w:szCs w:val="16"/>
      </w:rPr>
      <w:t xml:space="preserve">, </w:t>
    </w:r>
    <w:r>
      <w:rPr>
        <w:rFonts w:ascii="Arial" w:hAnsi="Arial"/>
        <w:color w:val="000000"/>
        <w:sz w:val="16"/>
        <w:szCs w:val="16"/>
      </w:rPr>
      <w:t>220 Owen Hall</w:t>
    </w:r>
    <w:r w:rsidRPr="006564BD">
      <w:rPr>
        <w:rFonts w:ascii="Arial" w:hAnsi="Arial"/>
        <w:color w:val="000000"/>
        <w:sz w:val="16"/>
        <w:szCs w:val="16"/>
      </w:rPr>
      <w:t xml:space="preserve">, </w:t>
    </w:r>
    <w:smartTag w:uri="urn:schemas-microsoft-com:office:smarttags" w:element="place">
      <w:smartTag w:uri="urn:schemas-microsoft-com:office:smarttags" w:element="City">
        <w:r w:rsidRPr="006564BD">
          <w:rPr>
            <w:rFonts w:ascii="Arial" w:hAnsi="Arial"/>
            <w:color w:val="000000"/>
            <w:sz w:val="16"/>
            <w:szCs w:val="16"/>
          </w:rPr>
          <w:t>Corvallis</w:t>
        </w:r>
      </w:smartTag>
      <w:r w:rsidRPr="006564BD">
        <w:rPr>
          <w:rFonts w:ascii="Arial" w:hAnsi="Arial"/>
          <w:color w:val="000000"/>
          <w:sz w:val="16"/>
          <w:szCs w:val="16"/>
        </w:rPr>
        <w:t xml:space="preserve">, </w:t>
      </w:r>
      <w:smartTag w:uri="urn:schemas-microsoft-com:office:smarttags" w:element="State">
        <w:r w:rsidRPr="006564BD">
          <w:rPr>
            <w:rFonts w:ascii="Arial" w:hAnsi="Arial"/>
            <w:color w:val="000000"/>
            <w:sz w:val="16"/>
            <w:szCs w:val="16"/>
          </w:rPr>
          <w:t>Oregon</w:t>
        </w:r>
      </w:smartTag>
      <w:r w:rsidRPr="006564BD">
        <w:rPr>
          <w:rFonts w:ascii="Arial" w:hAnsi="Arial"/>
          <w:color w:val="000000"/>
          <w:sz w:val="16"/>
          <w:szCs w:val="16"/>
        </w:rPr>
        <w:t xml:space="preserve"> </w:t>
      </w:r>
      <w:smartTag w:uri="urn:schemas-microsoft-com:office:smarttags" w:element="PostalCode">
        <w:r w:rsidRPr="006564BD">
          <w:rPr>
            <w:rFonts w:ascii="Arial" w:hAnsi="Arial"/>
            <w:color w:val="000000"/>
            <w:sz w:val="16"/>
            <w:szCs w:val="16"/>
          </w:rPr>
          <w:t>97331-</w:t>
        </w:r>
        <w:r>
          <w:rPr>
            <w:rFonts w:ascii="Arial" w:hAnsi="Arial"/>
            <w:color w:val="000000"/>
            <w:sz w:val="16"/>
            <w:szCs w:val="16"/>
          </w:rPr>
          <w:t>3212</w:t>
        </w:r>
      </w:smartTag>
    </w:smartTag>
  </w:p>
  <w:p w:rsidR="00FE530A" w:rsidRPr="006564BD" w:rsidRDefault="00FE530A" w:rsidP="009B4B8E">
    <w:pPr>
      <w:spacing w:after="40"/>
      <w:ind w:left="792"/>
      <w:rPr>
        <w:rFonts w:ascii="Arial" w:hAnsi="Arial"/>
        <w:color w:val="000000"/>
        <w:sz w:val="16"/>
        <w:szCs w:val="16"/>
      </w:rPr>
    </w:pPr>
    <w:r w:rsidRPr="006564BD">
      <w:rPr>
        <w:rFonts w:ascii="Arial" w:hAnsi="Arial"/>
        <w:b/>
        <w:sz w:val="16"/>
        <w:szCs w:val="16"/>
      </w:rPr>
      <w:t>T</w:t>
    </w:r>
    <w:r w:rsidRPr="006564BD">
      <w:rPr>
        <w:rFonts w:ascii="Arial" w:hAnsi="Arial"/>
        <w:sz w:val="16"/>
        <w:szCs w:val="16"/>
      </w:rPr>
      <w:t xml:space="preserve"> 541-737-</w:t>
    </w:r>
    <w:r>
      <w:rPr>
        <w:rFonts w:ascii="Arial" w:hAnsi="Arial"/>
        <w:sz w:val="16"/>
        <w:szCs w:val="16"/>
      </w:rPr>
      <w:t>4934</w:t>
    </w:r>
    <w:r w:rsidRPr="006564BD">
      <w:rPr>
        <w:rFonts w:ascii="Arial" w:hAnsi="Arial"/>
        <w:sz w:val="16"/>
        <w:szCs w:val="16"/>
      </w:rPr>
      <w:t xml:space="preserve"> | </w:t>
    </w:r>
    <w:r w:rsidRPr="006564BD">
      <w:rPr>
        <w:rFonts w:ascii="Arial" w:hAnsi="Arial"/>
        <w:b/>
        <w:sz w:val="16"/>
        <w:szCs w:val="16"/>
      </w:rPr>
      <w:t>F</w:t>
    </w:r>
    <w:r w:rsidRPr="006564BD">
      <w:rPr>
        <w:rFonts w:ascii="Arial" w:hAnsi="Arial"/>
        <w:sz w:val="16"/>
        <w:szCs w:val="16"/>
      </w:rPr>
      <w:t xml:space="preserve"> 541-737-3052</w:t>
    </w:r>
    <w:r w:rsidRPr="006564BD">
      <w:rPr>
        <w:rFonts w:ascii="Arial" w:hAnsi="Arial"/>
        <w:color w:val="000000"/>
        <w:sz w:val="16"/>
        <w:szCs w:val="16"/>
      </w:rPr>
      <w:t xml:space="preserve"> </w:t>
    </w:r>
    <w:r w:rsidRPr="006564BD">
      <w:rPr>
        <w:rFonts w:ascii="Arial" w:hAnsi="Arial"/>
        <w:sz w:val="16"/>
        <w:szCs w:val="16"/>
      </w:rPr>
      <w:t>|</w:t>
    </w:r>
    <w:r>
      <w:rPr>
        <w:rFonts w:ascii="Arial" w:hAnsi="Arial"/>
        <w:color w:val="000000"/>
        <w:sz w:val="16"/>
        <w:szCs w:val="16"/>
      </w:rPr>
      <w:t xml:space="preserve"> http://cc</w:t>
    </w:r>
    <w:r w:rsidRPr="006564BD">
      <w:rPr>
        <w:rFonts w:ascii="Arial" w:hAnsi="Arial"/>
        <w:color w:val="000000"/>
        <w:sz w:val="16"/>
        <w:szCs w:val="16"/>
      </w:rPr>
      <w:t>e.oregonst</w:t>
    </w:r>
    <w:r>
      <w:rPr>
        <w:rFonts w:ascii="Arial" w:hAnsi="Arial"/>
        <w:color w:val="000000"/>
        <w:sz w:val="16"/>
        <w:szCs w:val="16"/>
      </w:rPr>
      <w:t>ate.edu</w:t>
    </w:r>
  </w:p>
  <w:p w:rsidR="00FE530A" w:rsidRPr="006564BD" w:rsidRDefault="00FE530A">
    <w:pPr>
      <w:pStyle w:val="Header"/>
      <w:ind w:left="900"/>
      <w:rPr>
        <w:sz w:val="16"/>
        <w:szCs w:val="16"/>
      </w:rPr>
    </w:pPr>
  </w:p>
  <w:p w:rsidR="00FE530A" w:rsidRPr="006564BD" w:rsidRDefault="00FE530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118C"/>
    <w:multiLevelType w:val="hybridMultilevel"/>
    <w:tmpl w:val="B19A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6095E"/>
    <w:multiLevelType w:val="hybridMultilevel"/>
    <w:tmpl w:val="3852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243FB"/>
    <w:multiLevelType w:val="hybridMultilevel"/>
    <w:tmpl w:val="0F4C4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82"/>
    <w:rsid w:val="00021FD1"/>
    <w:rsid w:val="00034D4F"/>
    <w:rsid w:val="0007018B"/>
    <w:rsid w:val="000838BA"/>
    <w:rsid w:val="00093242"/>
    <w:rsid w:val="000A343B"/>
    <w:rsid w:val="000C7940"/>
    <w:rsid w:val="00100B55"/>
    <w:rsid w:val="001C598A"/>
    <w:rsid w:val="001E3D70"/>
    <w:rsid w:val="001F7075"/>
    <w:rsid w:val="002375E8"/>
    <w:rsid w:val="00242953"/>
    <w:rsid w:val="002B4847"/>
    <w:rsid w:val="00317F66"/>
    <w:rsid w:val="00335DAA"/>
    <w:rsid w:val="00386B20"/>
    <w:rsid w:val="003B563E"/>
    <w:rsid w:val="003B731D"/>
    <w:rsid w:val="003C45BC"/>
    <w:rsid w:val="003F26E1"/>
    <w:rsid w:val="00416F82"/>
    <w:rsid w:val="00432913"/>
    <w:rsid w:val="00473F5F"/>
    <w:rsid w:val="004F42F3"/>
    <w:rsid w:val="00546CD4"/>
    <w:rsid w:val="005518FB"/>
    <w:rsid w:val="00595A03"/>
    <w:rsid w:val="00596697"/>
    <w:rsid w:val="005E0D18"/>
    <w:rsid w:val="0061012C"/>
    <w:rsid w:val="00634429"/>
    <w:rsid w:val="006564BD"/>
    <w:rsid w:val="0067018D"/>
    <w:rsid w:val="00682899"/>
    <w:rsid w:val="006B4F7E"/>
    <w:rsid w:val="006F1E7B"/>
    <w:rsid w:val="007263AB"/>
    <w:rsid w:val="00756E57"/>
    <w:rsid w:val="007674D9"/>
    <w:rsid w:val="00775E6D"/>
    <w:rsid w:val="007C7AD7"/>
    <w:rsid w:val="0083230F"/>
    <w:rsid w:val="00833206"/>
    <w:rsid w:val="00885132"/>
    <w:rsid w:val="008D0640"/>
    <w:rsid w:val="008D7839"/>
    <w:rsid w:val="008E1F0C"/>
    <w:rsid w:val="008E59CE"/>
    <w:rsid w:val="008F4502"/>
    <w:rsid w:val="008F620B"/>
    <w:rsid w:val="00900CA3"/>
    <w:rsid w:val="00976E68"/>
    <w:rsid w:val="009A2D92"/>
    <w:rsid w:val="009B4B8E"/>
    <w:rsid w:val="009C13AF"/>
    <w:rsid w:val="009F653E"/>
    <w:rsid w:val="00AF37F0"/>
    <w:rsid w:val="00B17041"/>
    <w:rsid w:val="00B4247E"/>
    <w:rsid w:val="00BC4DE2"/>
    <w:rsid w:val="00C07BC9"/>
    <w:rsid w:val="00C07C04"/>
    <w:rsid w:val="00C11E3A"/>
    <w:rsid w:val="00C30674"/>
    <w:rsid w:val="00C52457"/>
    <w:rsid w:val="00C807A6"/>
    <w:rsid w:val="00CC1389"/>
    <w:rsid w:val="00CE2908"/>
    <w:rsid w:val="00D01DAF"/>
    <w:rsid w:val="00D45D1F"/>
    <w:rsid w:val="00D66349"/>
    <w:rsid w:val="00D70524"/>
    <w:rsid w:val="00D808B6"/>
    <w:rsid w:val="00D8767A"/>
    <w:rsid w:val="00D9230D"/>
    <w:rsid w:val="00E2689E"/>
    <w:rsid w:val="00E61C7D"/>
    <w:rsid w:val="00E90513"/>
    <w:rsid w:val="00F36979"/>
    <w:rsid w:val="00F87644"/>
    <w:rsid w:val="00F91651"/>
    <w:rsid w:val="00FC1478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DC5B64E"/>
  <w15:chartTrackingRefBased/>
  <w15:docId w15:val="{69C5DCAE-30F2-4A69-A31C-20752C49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16F82"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after="40"/>
      <w:outlineLvl w:val="0"/>
    </w:pPr>
    <w:rPr>
      <w:rFonts w:ascii="Arial" w:hAnsi="Arial"/>
      <w:b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5"/>
    </w:pPr>
    <w:rPr>
      <w:rFonts w:ascii="Arial" w:hAnsi="Arial"/>
      <w:color w:val="000000"/>
      <w:sz w:val="17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13AF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976E68"/>
  </w:style>
  <w:style w:type="character" w:customStyle="1" w:styleId="nsfaddress1">
    <w:name w:val="nsfaddress1"/>
    <w:basedOn w:val="DefaultParagraphFont"/>
    <w:rsid w:val="00976E68"/>
    <w:rPr>
      <w:rFonts w:ascii="Arial" w:hAnsi="Arial" w:hint="default"/>
      <w:color w:val="666666"/>
      <w:sz w:val="14"/>
      <w:szCs w:val="14"/>
    </w:rPr>
  </w:style>
  <w:style w:type="paragraph" w:customStyle="1" w:styleId="Default">
    <w:name w:val="Default"/>
    <w:rsid w:val="008E1F0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16F8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7684">
              <w:marLeft w:val="300"/>
              <w:marRight w:val="31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8718">
              <w:marLeft w:val="300"/>
              <w:marRight w:val="31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.parrish@oregon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locumr@oregon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Chris\Paper1_Final\cce_ltrhd_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cce_ltrhd_2007.dot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OSU Publications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Chris Parrish</dc:creator>
  <cp:keywords/>
  <cp:lastModifiedBy>Richie</cp:lastModifiedBy>
  <cp:revision>2</cp:revision>
  <cp:lastPrinted>2008-07-29T21:31:00Z</cp:lastPrinted>
  <dcterms:created xsi:type="dcterms:W3CDTF">2017-03-12T02:42:00Z</dcterms:created>
  <dcterms:modified xsi:type="dcterms:W3CDTF">2017-03-12T02:42:00Z</dcterms:modified>
</cp:coreProperties>
</file>