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129E460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风速极值和风压推算</w:t>
      </w:r>
    </w:p>
    <w:p w14:paraId="2DDA035E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重现期风速计算</w:t>
      </w:r>
    </w:p>
    <w:p w14:paraId="300B6D6F">
      <w:pPr>
        <w:spacing w:line="600" w:lineRule="exact"/>
        <w:ind w:firstLine="480" w:firstLineChars="200"/>
        <w:rPr>
          <w:rFonts w:hint="default" w:ascii="Times New Roman" w:hAnsi="Times New Roman" w:eastAsia="仿宋_GB2312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仿宋_GB2312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采用{{station_name}} 10min 平均年最大风速序列</w:t>
      </w:r>
      <w:r>
        <w:rPr>
          <w:rFonts w:hint="eastAsia" w:ascii="Times New Roman" w:hAnsi="Times New Roman" w:eastAsia="仿宋_GB2312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和极大风速序列</w:t>
      </w:r>
      <w:r>
        <w:rPr>
          <w:rFonts w:hint="default" w:ascii="Times New Roman" w:hAnsi="Times New Roman" w:eastAsia="仿宋_GB2312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，样本数符合《建筑结构荷载规范》（GB50009-2012）对资料的要求。</w:t>
      </w:r>
    </w:p>
    <w:p w14:paraId="38ABE198">
      <w:pPr>
        <w:spacing w:line="240" w:lineRule="auto"/>
        <w:jc w:val="center"/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 xml:space="preserve">表1 </w:t>
      </w: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{{station_name}}</w:t>
      </w: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>历年最大风速</w:t>
      </w:r>
    </w:p>
    <w:p w14:paraId="7A6A065D">
      <w:pPr>
        <w:spacing w:line="240" w:lineRule="auto"/>
        <w:jc w:val="center"/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 xml:space="preserve">表2 </w:t>
      </w: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{{station_name}}</w:t>
      </w: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>历年极大风速</w:t>
      </w:r>
    </w:p>
    <w:p w14:paraId="52B86711">
      <w:pPr>
        <w:spacing w:line="600" w:lineRule="exact"/>
        <w:ind w:firstLine="480" w:firstLineChars="200"/>
        <w:rPr>
          <w:rFonts w:hint="default" w:ascii="Times New Roman" w:hAnsi="Times New Roman" w:eastAsia="仿宋_GB2312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仿宋_GB2312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按规范的规定，分别采用GD法和P-Ⅲ法计算出不同重现期的基本风速（图1和图</w:t>
      </w:r>
      <w:r>
        <w:rPr>
          <w:rFonts w:hint="eastAsia" w:ascii="Times New Roman" w:hAnsi="Times New Roman" w:eastAsia="仿宋_GB2312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2</w:t>
      </w:r>
      <w:r>
        <w:rPr>
          <w:rFonts w:hint="default" w:ascii="Times New Roman" w:hAnsi="Times New Roman" w:eastAsia="仿宋_GB2312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），结果见表</w:t>
      </w:r>
      <w:r>
        <w:rPr>
          <w:rFonts w:hint="eastAsia" w:ascii="Times New Roman" w:hAnsi="Times New Roman" w:eastAsia="仿宋_GB2312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3和表4</w:t>
      </w:r>
      <w:r>
        <w:rPr>
          <w:rFonts w:hint="default" w:ascii="Times New Roman" w:hAnsi="Times New Roman" w:eastAsia="仿宋_GB2312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所示。</w:t>
      </w:r>
    </w:p>
    <w:p w14:paraId="357E34C3">
      <w:pPr>
        <w:spacing w:line="240" w:lineRule="auto"/>
        <w:jc w:val="center"/>
        <w:rPr>
          <w:rFonts w:hint="default" w:ascii="Times New Roman" w:hAnsi="Times New Roman" w:eastAsia="仿宋" w:cs="Times New Roman"/>
          <w:color w:val="000000"/>
          <w:sz w:val="22"/>
          <w:szCs w:val="22"/>
          <w:lang w:val="en-US" w:eastAsia="zh-CN"/>
        </w:rPr>
      </w:pPr>
      <w:r>
        <w:rPr>
          <w:rFonts w:hint="default" w:ascii="Times New Roman" w:hAnsi="Times New Roman" w:eastAsia="仿宋" w:cs="Times New Roman"/>
          <w:color w:val="000000"/>
          <w:sz w:val="22"/>
          <w:szCs w:val="22"/>
          <w:lang w:val="en-US" w:eastAsia="zh-CN"/>
        </w:rPr>
        <w:t>{{</w:t>
      </w:r>
      <w:r>
        <w:rPr>
          <w:rFonts w:hint="eastAsia" w:ascii="Times New Roman" w:hAnsi="Times New Roman" w:eastAsia="仿宋" w:cs="Times New Roman"/>
          <w:color w:val="000000"/>
          <w:sz w:val="22"/>
          <w:szCs w:val="22"/>
          <w:lang w:val="en-US" w:eastAsia="zh-CN"/>
        </w:rPr>
        <w:t>picture_gd</w:t>
      </w:r>
      <w:r>
        <w:rPr>
          <w:rFonts w:hint="default" w:ascii="Times New Roman" w:hAnsi="Times New Roman" w:eastAsia="仿宋" w:cs="Times New Roman"/>
          <w:color w:val="000000"/>
          <w:sz w:val="22"/>
          <w:szCs w:val="22"/>
          <w:lang w:val="en-US" w:eastAsia="zh-CN"/>
        </w:rPr>
        <w:t>}}</w:t>
      </w:r>
    </w:p>
    <w:p w14:paraId="7623D4C3">
      <w:pPr>
        <w:spacing w:line="240" w:lineRule="auto"/>
        <w:jc w:val="center"/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</w:pP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图1{{station_name}}最大风速GD拟合曲线</w:t>
      </w:r>
    </w:p>
    <w:p w14:paraId="6E192BAE">
      <w:pPr>
        <w:spacing w:line="240" w:lineRule="auto"/>
        <w:jc w:val="center"/>
        <w:rPr>
          <w:rFonts w:hint="default" w:ascii="Times New Roman" w:hAnsi="Times New Roman" w:eastAsia="仿宋" w:cs="Times New Roman"/>
          <w:color w:val="000000"/>
          <w:sz w:val="22"/>
          <w:szCs w:val="22"/>
          <w:lang w:val="en-US" w:eastAsia="zh-CN"/>
        </w:rPr>
      </w:pPr>
      <w:r>
        <w:rPr>
          <w:rFonts w:hint="default" w:ascii="Times New Roman" w:hAnsi="Times New Roman" w:eastAsia="仿宋" w:cs="Times New Roman"/>
          <w:color w:val="000000"/>
          <w:sz w:val="22"/>
          <w:szCs w:val="22"/>
          <w:lang w:val="en-US" w:eastAsia="zh-CN"/>
        </w:rPr>
        <w:t>{{</w:t>
      </w:r>
      <w:r>
        <w:rPr>
          <w:rFonts w:hint="eastAsia" w:ascii="Times New Roman" w:hAnsi="Times New Roman" w:eastAsia="仿宋" w:cs="Times New Roman"/>
          <w:color w:val="000000"/>
          <w:sz w:val="22"/>
          <w:szCs w:val="22"/>
          <w:lang w:val="en-US" w:eastAsia="zh-CN"/>
        </w:rPr>
        <w:t>picture_p</w:t>
      </w:r>
      <w:r>
        <w:rPr>
          <w:rFonts w:hint="default" w:ascii="Times New Roman" w:hAnsi="Times New Roman" w:eastAsia="仿宋" w:cs="Times New Roman"/>
          <w:color w:val="000000"/>
          <w:sz w:val="22"/>
          <w:szCs w:val="22"/>
          <w:lang w:val="en-US" w:eastAsia="zh-CN"/>
        </w:rPr>
        <w:t>}}</w:t>
      </w:r>
    </w:p>
    <w:p w14:paraId="21D61F04">
      <w:pPr>
        <w:spacing w:line="240" w:lineRule="auto"/>
        <w:jc w:val="center"/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</w:pP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图2{{station_name}}最大风速P-Ⅲ拟合曲线</w:t>
      </w:r>
    </w:p>
    <w:p w14:paraId="580DA683">
      <w:pPr>
        <w:spacing w:line="240" w:lineRule="auto"/>
        <w:jc w:val="center"/>
        <w:rPr>
          <w:rFonts w:hint="default" w:ascii="Times New Roman" w:hAnsi="Times New Roman" w:eastAsia="仿宋" w:cs="Times New Roman"/>
          <w:color w:val="000000"/>
          <w:sz w:val="22"/>
          <w:szCs w:val="22"/>
          <w:lang w:val="en-US" w:eastAsia="zh-CN"/>
        </w:rPr>
      </w:pPr>
      <w:r>
        <w:rPr>
          <w:rFonts w:hint="default" w:ascii="Times New Roman" w:hAnsi="Times New Roman" w:eastAsia="仿宋" w:cs="Times New Roman"/>
          <w:color w:val="000000"/>
          <w:sz w:val="22"/>
          <w:szCs w:val="22"/>
          <w:lang w:val="en-US" w:eastAsia="zh-CN"/>
        </w:rPr>
        <w:t>{{</w:t>
      </w:r>
      <w:r>
        <w:rPr>
          <w:rFonts w:hint="eastAsia" w:ascii="Times New Roman" w:hAnsi="Times New Roman" w:eastAsia="仿宋" w:cs="Times New Roman"/>
          <w:color w:val="000000"/>
          <w:sz w:val="22"/>
          <w:szCs w:val="22"/>
          <w:lang w:val="en-US" w:eastAsia="zh-CN"/>
        </w:rPr>
        <w:t>picture_gd_2</w:t>
      </w:r>
      <w:r>
        <w:rPr>
          <w:rFonts w:hint="default" w:ascii="Times New Roman" w:hAnsi="Times New Roman" w:eastAsia="仿宋" w:cs="Times New Roman"/>
          <w:color w:val="000000"/>
          <w:sz w:val="22"/>
          <w:szCs w:val="22"/>
          <w:lang w:val="en-US" w:eastAsia="zh-CN"/>
        </w:rPr>
        <w:t>}}</w:t>
      </w:r>
    </w:p>
    <w:p w14:paraId="07AA5E62">
      <w:pPr>
        <w:spacing w:line="240" w:lineRule="auto"/>
        <w:jc w:val="center"/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</w:pP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图</w:t>
      </w: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>3</w:t>
      </w: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{{station_name}}</w:t>
      </w: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>极大</w:t>
      </w: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风速GD拟合曲线</w:t>
      </w:r>
    </w:p>
    <w:p w14:paraId="56C27247">
      <w:pPr>
        <w:spacing w:line="240" w:lineRule="auto"/>
        <w:jc w:val="center"/>
        <w:rPr>
          <w:rFonts w:hint="default" w:ascii="Times New Roman" w:hAnsi="Times New Roman" w:eastAsia="仿宋" w:cs="Times New Roman"/>
          <w:color w:val="000000"/>
          <w:sz w:val="22"/>
          <w:szCs w:val="22"/>
          <w:lang w:val="en-US" w:eastAsia="zh-CN"/>
        </w:rPr>
      </w:pPr>
      <w:r>
        <w:rPr>
          <w:rFonts w:hint="default" w:ascii="Times New Roman" w:hAnsi="Times New Roman" w:eastAsia="仿宋" w:cs="Times New Roman"/>
          <w:color w:val="000000"/>
          <w:sz w:val="22"/>
          <w:szCs w:val="22"/>
          <w:lang w:val="en-US" w:eastAsia="zh-CN"/>
        </w:rPr>
        <w:t>{{</w:t>
      </w:r>
      <w:r>
        <w:rPr>
          <w:rFonts w:hint="eastAsia" w:ascii="Times New Roman" w:hAnsi="Times New Roman" w:eastAsia="仿宋" w:cs="Times New Roman"/>
          <w:color w:val="000000"/>
          <w:sz w:val="22"/>
          <w:szCs w:val="22"/>
          <w:lang w:val="en-US" w:eastAsia="zh-CN"/>
        </w:rPr>
        <w:t>picture_p_2</w:t>
      </w:r>
      <w:r>
        <w:rPr>
          <w:rFonts w:hint="default" w:ascii="Times New Roman" w:hAnsi="Times New Roman" w:eastAsia="仿宋" w:cs="Times New Roman"/>
          <w:color w:val="000000"/>
          <w:sz w:val="22"/>
          <w:szCs w:val="22"/>
          <w:lang w:val="en-US" w:eastAsia="zh-CN"/>
        </w:rPr>
        <w:t>}}</w:t>
      </w:r>
    </w:p>
    <w:p w14:paraId="784D1ACC">
      <w:pPr>
        <w:spacing w:line="240" w:lineRule="auto"/>
        <w:jc w:val="center"/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</w:pP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图</w:t>
      </w: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>4</w:t>
      </w: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{{station_name}}</w:t>
      </w: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>极大</w:t>
      </w: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风速P-Ⅲ拟合曲线</w:t>
      </w:r>
    </w:p>
    <w:p w14:paraId="7266D87F">
      <w:pPr>
        <w:jc w:val="center"/>
        <w:rPr>
          <w:rFonts w:hint="default" w:ascii="Times New Roman" w:hAnsi="Times New Roman" w:cs="Times New Roman"/>
        </w:rPr>
      </w:pPr>
    </w:p>
    <w:p w14:paraId="2256C501">
      <w:pPr>
        <w:jc w:val="both"/>
        <w:rPr>
          <w:rFonts w:hint="default" w:ascii="Times New Roman" w:hAnsi="Times New Roman" w:cs="Times New Roman"/>
        </w:rPr>
      </w:pPr>
    </w:p>
    <w:p w14:paraId="0C455DA7">
      <w:pPr>
        <w:spacing w:line="600" w:lineRule="exact"/>
        <w:ind w:firstLine="480" w:firstLineChars="200"/>
        <w:rPr>
          <w:rFonts w:hint="default" w:ascii="Times New Roman" w:hAnsi="Times New Roman" w:eastAsia="仿宋_GB2312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仿宋_GB2312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50年一遇最大风速为{{</w:t>
      </w:r>
      <w:r>
        <w:rPr>
          <w:rFonts w:hint="eastAsia" w:ascii="Times New Roman" w:hAnsi="Times New Roman" w:eastAsia="仿宋_GB2312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wind_50_G</w:t>
      </w:r>
      <w:r>
        <w:rPr>
          <w:rFonts w:hint="default" w:ascii="Times New Roman" w:hAnsi="Times New Roman" w:eastAsia="仿宋_GB2312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}}m/s（GD）和{{</w:t>
      </w:r>
      <w:r>
        <w:rPr>
          <w:rFonts w:hint="eastAsia" w:ascii="Times New Roman" w:hAnsi="Times New Roman" w:eastAsia="仿宋_GB2312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wind_50_P</w:t>
      </w:r>
      <w:r>
        <w:rPr>
          <w:rFonts w:hint="default" w:ascii="Times New Roman" w:hAnsi="Times New Roman" w:eastAsia="仿宋_GB2312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}}m/s（P-Ⅲ），100年一遇最大风速为{{</w:t>
      </w:r>
      <w:r>
        <w:rPr>
          <w:rFonts w:hint="eastAsia" w:ascii="Times New Roman" w:hAnsi="Times New Roman" w:eastAsia="仿宋_GB2312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wind_100_G</w:t>
      </w:r>
      <w:r>
        <w:rPr>
          <w:rFonts w:hint="default" w:ascii="Times New Roman" w:hAnsi="Times New Roman" w:eastAsia="仿宋_GB2312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}}m/s（GD）和{{</w:t>
      </w:r>
      <w:r>
        <w:rPr>
          <w:rFonts w:hint="eastAsia" w:ascii="Times New Roman" w:hAnsi="Times New Roman" w:eastAsia="仿宋_GB2312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wind_100_P</w:t>
      </w:r>
      <w:r>
        <w:rPr>
          <w:rFonts w:hint="default" w:ascii="Times New Roman" w:hAnsi="Times New Roman" w:eastAsia="仿宋_GB2312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}}m/s（P-Ⅲ）。为获得{{station_name}}各重现期极大风速</w:t>
      </w:r>
      <w:r>
        <w:rPr>
          <w:rFonts w:hint="eastAsia" w:ascii="Times New Roman" w:hAnsi="Times New Roman" w:eastAsia="仿宋_GB2312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default" w:ascii="Times New Roman" w:hAnsi="Times New Roman" w:eastAsia="仿宋_GB2312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通过计算极大风速与10 min平均最大风速的比值</w:t>
      </w:r>
      <w:r>
        <w:rPr>
          <w:rFonts w:hint="eastAsia" w:ascii="Times New Roman" w:hAnsi="Times New Roman" w:eastAsia="仿宋_GB2312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default" w:ascii="Times New Roman" w:hAnsi="Times New Roman" w:eastAsia="仿宋_GB2312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即阵风系数</w:t>
      </w:r>
      <w:r>
        <w:rPr>
          <w:rFonts w:hint="eastAsia" w:ascii="Times New Roman" w:hAnsi="Times New Roman" w:eastAsia="仿宋_GB2312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default" w:ascii="Times New Roman" w:hAnsi="Times New Roman" w:eastAsia="仿宋_GB2312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再估算各重现期的极大风速。50年一遇</w:t>
      </w:r>
      <w:r>
        <w:rPr>
          <w:rFonts w:hint="eastAsia" w:ascii="Times New Roman" w:hAnsi="Times New Roman" w:eastAsia="仿宋_GB2312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极大</w:t>
      </w:r>
      <w:r>
        <w:rPr>
          <w:rFonts w:hint="default" w:ascii="Times New Roman" w:hAnsi="Times New Roman" w:eastAsia="仿宋_GB2312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风速为{{</w:t>
      </w:r>
      <w:r>
        <w:rPr>
          <w:rFonts w:hint="eastAsia" w:ascii="Times New Roman" w:hAnsi="Times New Roman" w:eastAsia="仿宋_GB2312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wind_50j_G</w:t>
      </w:r>
      <w:r>
        <w:rPr>
          <w:rFonts w:hint="default" w:ascii="Times New Roman" w:hAnsi="Times New Roman" w:eastAsia="仿宋_GB2312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}}m/s（GD）和{{</w:t>
      </w:r>
      <w:r>
        <w:rPr>
          <w:rFonts w:hint="eastAsia" w:ascii="Times New Roman" w:hAnsi="Times New Roman" w:eastAsia="仿宋_GB2312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wind_50j_P</w:t>
      </w:r>
      <w:r>
        <w:rPr>
          <w:rFonts w:hint="default" w:ascii="Times New Roman" w:hAnsi="Times New Roman" w:eastAsia="仿宋_GB2312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}}m/s（P-Ⅲ），100年一遇</w:t>
      </w:r>
      <w:r>
        <w:rPr>
          <w:rFonts w:hint="eastAsia" w:ascii="Times New Roman" w:hAnsi="Times New Roman" w:eastAsia="仿宋_GB2312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极大</w:t>
      </w:r>
      <w:r>
        <w:rPr>
          <w:rFonts w:hint="default" w:ascii="Times New Roman" w:hAnsi="Times New Roman" w:eastAsia="仿宋_GB2312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风速为{{</w:t>
      </w:r>
      <w:r>
        <w:rPr>
          <w:rFonts w:hint="eastAsia" w:ascii="Times New Roman" w:hAnsi="Times New Roman" w:eastAsia="仿宋_GB2312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wind_100j_G</w:t>
      </w:r>
      <w:r>
        <w:rPr>
          <w:rFonts w:hint="default" w:ascii="Times New Roman" w:hAnsi="Times New Roman" w:eastAsia="仿宋_GB2312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}}m/s（GD）和{{</w:t>
      </w:r>
      <w:r>
        <w:rPr>
          <w:rFonts w:hint="eastAsia" w:ascii="Times New Roman" w:hAnsi="Times New Roman" w:eastAsia="仿宋_GB2312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wind_100j_P</w:t>
      </w:r>
      <w:r>
        <w:rPr>
          <w:rFonts w:hint="default" w:ascii="Times New Roman" w:hAnsi="Times New Roman" w:eastAsia="仿宋_GB2312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}}m/s（P-Ⅲ）。从安全角度考虑，设计风速推荐采用{{station_name}}</w:t>
      </w:r>
      <w:r>
        <w:rPr>
          <w:rFonts w:hint="eastAsia" w:ascii="Times New Roman" w:hAnsi="Times New Roman" w:eastAsia="仿宋_GB2312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站</w:t>
      </w:r>
      <w:r>
        <w:rPr>
          <w:rFonts w:hint="default" w:ascii="Times New Roman" w:hAnsi="Times New Roman" w:eastAsia="仿宋_GB2312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{{</w:t>
      </w:r>
      <w:r>
        <w:rPr>
          <w:rFonts w:hint="eastAsia" w:ascii="Times New Roman" w:hAnsi="Times New Roman" w:eastAsia="仿宋_GB2312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g_or_p</w:t>
      </w:r>
      <w:r>
        <w:rPr>
          <w:rFonts w:hint="default" w:ascii="Times New Roman" w:hAnsi="Times New Roman" w:eastAsia="仿宋_GB2312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}}的计算结果。</w:t>
      </w:r>
    </w:p>
    <w:p w14:paraId="0473D63F">
      <w:pPr>
        <w:spacing w:line="240" w:lineRule="auto"/>
        <w:jc w:val="center"/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>表3</w:t>
      </w: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{{station_name}}</w:t>
      </w: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>不同重现期最大风速（单位：m/s）</w:t>
      </w:r>
    </w:p>
    <w:p w14:paraId="0D11DAE2">
      <w:pPr>
        <w:spacing w:line="240" w:lineRule="auto"/>
        <w:jc w:val="center"/>
        <w:rPr>
          <w:rFonts w:hint="eastAsia" w:ascii="Times New Roman" w:hAnsi="Times New Roman" w:eastAsia="仿宋" w:cs="Times New Roman"/>
          <w:color w:val="000000"/>
          <w:sz w:val="22"/>
          <w:szCs w:val="22"/>
          <w:lang w:val="en-US" w:eastAsia="zh-CN"/>
        </w:rPr>
      </w:pPr>
    </w:p>
    <w:p w14:paraId="669DFB91">
      <w:pPr>
        <w:spacing w:line="240" w:lineRule="auto"/>
        <w:jc w:val="center"/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>表4</w:t>
      </w: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{{station_name}}</w:t>
      </w: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>不同重现期极大风速（单位：m/s）</w:t>
      </w:r>
    </w:p>
    <w:p w14:paraId="4C2AD972">
      <w:pPr>
        <w:spacing w:line="360" w:lineRule="auto"/>
        <w:rPr>
          <w:rFonts w:hint="default" w:ascii="Times New Roman" w:hAnsi="Times New Roman" w:cs="Times New Roman"/>
          <w:color w:val="000000"/>
          <w:sz w:val="24"/>
          <w:szCs w:val="24"/>
          <w:lang w:val="en-US" w:eastAsia="zh-CN"/>
        </w:rPr>
      </w:pPr>
    </w:p>
    <w:p w14:paraId="30F844C0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基本风压</w:t>
      </w:r>
    </w:p>
    <w:p w14:paraId="225E7E5C">
      <w:pPr>
        <w:spacing w:line="600" w:lineRule="exact"/>
        <w:ind w:firstLine="480" w:firstLineChars="200"/>
        <w:rPr>
          <w:rFonts w:hint="eastAsia" w:ascii="Times New Roman" w:hAnsi="Times New Roman" w:eastAsia="仿宋_GB2312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仿宋_GB2312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根据《建筑结构荷载规范》（GB 50009-2012），基本风压定义为风荷载的基准压力，一般按当地平坦地面上10m高度处10min平均的风速观测数据，经概率统计得出 50 年一遇最大值为确定的风速，再考虑相应的空气密度，按贝努利（Bernoulli）公式确定风压。</w:t>
      </w:r>
    </w:p>
    <w:p w14:paraId="5043A4F7">
      <w:pPr>
        <w:spacing w:line="600" w:lineRule="exact"/>
        <w:ind w:firstLine="480" w:firstLineChars="200"/>
        <w:rPr>
          <w:rFonts w:hint="eastAsia" w:ascii="Times New Roman" w:hAnsi="Times New Roman" w:eastAsia="仿宋_GB2312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仿宋_GB2312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风压计算如下式：</w:t>
      </w:r>
    </w:p>
    <w:p w14:paraId="243491C4">
      <w:pPr>
        <w:spacing w:line="600" w:lineRule="exact"/>
        <w:ind w:firstLine="480" w:firstLineChars="200"/>
        <w:rPr>
          <w:rFonts w:hint="eastAsia" w:ascii="Times New Roman" w:hAnsi="Times New Roman" w:eastAsia="仿宋_GB2312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</w:pPr>
      <m:oMathPara>
        <m:oMath>
          <m:r>
            <m:rPr>
              <m:sty m:val="p"/>
            </m:rPr>
            <w:rPr>
              <w:rFonts w:hint="eastAsia" w:ascii="Cambria Math" w:hAnsi="Cambria Math" w:eastAsia="仿宋_GB2312"/>
              <w:color w:val="000000" w:themeColor="text1"/>
              <w:sz w:val="24"/>
              <w:szCs w:val="22"/>
              <w:lang w:val="en-US" w:eastAsia="zh-CN"/>
              <w14:textFill>
                <w14:solidFill>
                  <w14:schemeClr w14:val="tx1"/>
                </w14:solidFill>
              </w14:textFill>
            </w:rPr>
            <m:t>ω=</m:t>
          </m:r>
          <m:f>
            <m:fPr>
              <m:ctrlPr>
                <w:rPr>
                  <w:rFonts w:hint="eastAsia" w:ascii="Cambria Math" w:hAnsi="Cambria Math" w:eastAsia="仿宋_GB2312"/>
                  <w:color w:val="000000" w:themeColor="text1"/>
                  <w:sz w:val="24"/>
                  <w:szCs w:val="22"/>
                  <w:lang w:val="en-US" w:eastAsia="zh-CN"/>
                  <w14:textFill>
                    <w14:solidFill>
                      <w14:schemeClr w14:val="tx1"/>
                    </w14:solidFill>
                  </w14:textFill>
                </w:rPr>
              </m:ctrlPr>
            </m:fPr>
            <m:num>
              <m:r>
                <m:rPr>
                  <m:sty m:val="p"/>
                </m:rPr>
                <w:rPr>
                  <w:rFonts w:hint="eastAsia" w:ascii="Cambria Math" w:hAnsi="Cambria Math" w:eastAsia="仿宋_GB2312"/>
                  <w:color w:val="000000" w:themeColor="text1"/>
                  <w:sz w:val="24"/>
                  <w:szCs w:val="22"/>
                  <w:lang w:val="en-US" w:eastAsia="zh-CN"/>
                  <w14:textFill>
                    <w14:solidFill>
                      <w14:schemeClr w14:val="tx1"/>
                    </w14:solidFill>
                  </w14:textFill>
                </w:rPr>
                <m:t>1</m:t>
              </m:r>
              <m:ctrlPr>
                <w:rPr>
                  <w:rFonts w:hint="eastAsia" w:ascii="Cambria Math" w:hAnsi="Cambria Math" w:eastAsia="仿宋_GB2312"/>
                  <w:color w:val="000000" w:themeColor="text1"/>
                  <w:sz w:val="24"/>
                  <w:szCs w:val="22"/>
                  <w:lang w:val="en-US" w:eastAsia="zh-CN"/>
                  <w14:textFill>
                    <w14:solidFill>
                      <w14:schemeClr w14:val="tx1"/>
                    </w14:solidFill>
                  </w14:textFill>
                </w:rPr>
              </m:ctrlPr>
            </m:num>
            <m:den>
              <m:r>
                <m:rPr>
                  <m:sty m:val="p"/>
                </m:rPr>
                <w:rPr>
                  <w:rFonts w:hint="eastAsia" w:ascii="Cambria Math" w:hAnsi="Cambria Math" w:eastAsia="仿宋_GB2312"/>
                  <w:color w:val="000000" w:themeColor="text1"/>
                  <w:sz w:val="24"/>
                  <w:szCs w:val="22"/>
                  <w:lang w:val="en-US" w:eastAsia="zh-CN"/>
                  <w14:textFill>
                    <w14:solidFill>
                      <w14:schemeClr w14:val="tx1"/>
                    </w14:solidFill>
                  </w14:textFill>
                </w:rPr>
                <m:t>2</m:t>
              </m:r>
              <m:ctrlPr>
                <w:rPr>
                  <w:rFonts w:hint="eastAsia" w:ascii="Cambria Math" w:hAnsi="Cambria Math" w:eastAsia="仿宋_GB2312"/>
                  <w:color w:val="000000" w:themeColor="text1"/>
                  <w:sz w:val="24"/>
                  <w:szCs w:val="22"/>
                  <w:lang w:val="en-US" w:eastAsia="zh-CN"/>
                  <w14:textFill>
                    <w14:solidFill>
                      <w14:schemeClr w14:val="tx1"/>
                    </w14:solidFill>
                  </w14:textFill>
                </w:rPr>
              </m:ctrlPr>
            </m:den>
          </m:f>
          <m:r>
            <m:rPr>
              <m:sty m:val="p"/>
            </m:rPr>
            <w:rPr>
              <w:rFonts w:hint="eastAsia" w:ascii="Cambria Math" w:hAnsi="Cambria Math" w:eastAsia="仿宋_GB2312"/>
              <w:color w:val="000000" w:themeColor="text1"/>
              <w:sz w:val="24"/>
              <w:szCs w:val="22"/>
              <w:lang w:val="en-US" w:eastAsia="zh-CN"/>
              <w14:textFill>
                <w14:solidFill>
                  <w14:schemeClr w14:val="tx1"/>
                </w14:solidFill>
              </w14:textFill>
            </w:rPr>
            <m:t>ρ</m:t>
          </m:r>
          <m:sSup>
            <m:sSupPr>
              <m:ctrlPr>
                <w:rPr>
                  <w:rFonts w:hint="eastAsia" w:ascii="Cambria Math" w:hAnsi="Cambria Math" w:eastAsia="仿宋_GB2312"/>
                  <w:color w:val="000000" w:themeColor="text1"/>
                  <w:sz w:val="24"/>
                  <w:szCs w:val="22"/>
                  <w:lang w:val="en-US" w:eastAsia="zh-CN"/>
                  <w14:textFill>
                    <w14:solidFill>
                      <w14:schemeClr w14:val="tx1"/>
                    </w14:solidFill>
                  </w14:textFill>
                </w:rPr>
              </m:ctrlPr>
            </m:sSupPr>
            <m:e>
              <m:r>
                <m:rPr>
                  <m:sty m:val="p"/>
                </m:rPr>
                <w:rPr>
                  <w:rFonts w:hint="eastAsia" w:ascii="Cambria Math" w:hAnsi="Cambria Math" w:eastAsia="仿宋_GB2312"/>
                  <w:color w:val="000000" w:themeColor="text1"/>
                  <w:sz w:val="24"/>
                  <w:szCs w:val="22"/>
                  <w:lang w:val="en-US" w:eastAsia="zh-CN"/>
                  <w14:textFill>
                    <w14:solidFill>
                      <w14:schemeClr w14:val="tx1"/>
                    </w14:solidFill>
                  </w14:textFill>
                </w:rPr>
                <m:t>v</m:t>
              </m:r>
              <m:ctrlPr>
                <w:rPr>
                  <w:rFonts w:hint="eastAsia" w:ascii="Cambria Math" w:hAnsi="Cambria Math" w:eastAsia="仿宋_GB2312"/>
                  <w:color w:val="000000" w:themeColor="text1"/>
                  <w:sz w:val="24"/>
                  <w:szCs w:val="22"/>
                  <w:lang w:val="en-US" w:eastAsia="zh-CN"/>
                  <w14:textFill>
                    <w14:solidFill>
                      <w14:schemeClr w14:val="tx1"/>
                    </w14:solidFill>
                  </w14:textFill>
                </w:rPr>
              </m:ctrlPr>
            </m:e>
            <m:sup>
              <m:r>
                <m:rPr>
                  <m:sty m:val="p"/>
                </m:rPr>
                <w:rPr>
                  <w:rFonts w:hint="eastAsia" w:ascii="Cambria Math" w:hAnsi="Cambria Math" w:eastAsia="仿宋_GB2312"/>
                  <w:color w:val="000000" w:themeColor="text1"/>
                  <w:sz w:val="24"/>
                  <w:szCs w:val="22"/>
                  <w:lang w:val="en-US" w:eastAsia="zh-CN"/>
                  <w14:textFill>
                    <w14:solidFill>
                      <w14:schemeClr w14:val="tx1"/>
                    </w14:solidFill>
                  </w14:textFill>
                </w:rPr>
                <m:t>2</m:t>
              </m:r>
              <m:ctrlPr>
                <w:rPr>
                  <w:rFonts w:hint="eastAsia" w:ascii="Cambria Math" w:hAnsi="Cambria Math" w:eastAsia="仿宋_GB2312"/>
                  <w:color w:val="000000" w:themeColor="text1"/>
                  <w:sz w:val="24"/>
                  <w:szCs w:val="22"/>
                  <w:lang w:val="en-US" w:eastAsia="zh-CN"/>
                  <w14:textFill>
                    <w14:solidFill>
                      <w14:schemeClr w14:val="tx1"/>
                    </w14:solidFill>
                  </w14:textFill>
                </w:rPr>
              </m:ctrlPr>
            </m:sup>
          </m:sSup>
        </m:oMath>
      </m:oMathPara>
    </w:p>
    <w:p w14:paraId="3BE974B2">
      <w:pPr>
        <w:spacing w:line="600" w:lineRule="exact"/>
        <w:ind w:firstLine="480" w:firstLineChars="200"/>
        <w:rPr>
          <w:rFonts w:hint="eastAsia" w:ascii="Times New Roman" w:hAnsi="Times New Roman" w:eastAsia="仿宋_GB2312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仿宋_GB2312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式中：</w:t>
      </w:r>
    </w:p>
    <w:p w14:paraId="3258C0FA">
      <w:pPr>
        <w:spacing w:line="600" w:lineRule="exact"/>
        <w:ind w:firstLine="480" w:firstLineChars="200"/>
        <w:rPr>
          <w:rFonts w:hint="default" w:ascii="Times New Roman" w:hAnsi="Times New Roman" w:eastAsia="仿宋_GB2312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仿宋_GB2312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ω为风压（kN/m</w:t>
      </w:r>
      <w:r>
        <w:rPr>
          <w:rFonts w:hint="default" w:ascii="Times New Roman" w:hAnsi="Times New Roman" w:eastAsia="仿宋_GB2312"/>
          <w:color w:val="000000" w:themeColor="text1"/>
          <w:sz w:val="24"/>
          <w:szCs w:val="22"/>
          <w:vertAlign w:val="superscript"/>
          <w:lang w:val="en-US" w:eastAsia="zh-CN"/>
          <w14:textFill>
            <w14:solidFill>
              <w14:schemeClr w14:val="tx1"/>
            </w14:solidFill>
          </w14:textFill>
        </w:rPr>
        <w:t>2</w:t>
      </w:r>
      <w:r>
        <w:rPr>
          <w:rFonts w:hint="default" w:ascii="Times New Roman" w:hAnsi="Times New Roman" w:eastAsia="仿宋_GB2312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）；</w:t>
      </w:r>
    </w:p>
    <w:p w14:paraId="16375B97">
      <w:pPr>
        <w:spacing w:line="600" w:lineRule="exact"/>
        <w:ind w:firstLine="480" w:firstLineChars="200"/>
        <w:rPr>
          <w:rFonts w:hint="default" w:ascii="Times New Roman" w:hAnsi="Times New Roman" w:eastAsia="仿宋_GB2312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仿宋_GB2312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v为重现期风速（m/s）；</w:t>
      </w:r>
    </w:p>
    <w:p w14:paraId="21B16949">
      <w:pPr>
        <w:spacing w:line="600" w:lineRule="exact"/>
        <w:ind w:firstLine="480" w:firstLineChars="200"/>
        <w:rPr>
          <w:rFonts w:hint="default" w:ascii="Times New Roman" w:hAnsi="Times New Roman" w:eastAsia="仿宋_GB2312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仿宋_GB2312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ρ为空气密度（t/m</w:t>
      </w:r>
      <w:r>
        <w:rPr>
          <w:rFonts w:hint="default" w:ascii="Times New Roman" w:hAnsi="Times New Roman" w:eastAsia="仿宋_GB2312"/>
          <w:color w:val="000000" w:themeColor="text1"/>
          <w:sz w:val="24"/>
          <w:szCs w:val="22"/>
          <w:vertAlign w:val="superscript"/>
          <w:lang w:val="en-US" w:eastAsia="zh-CN"/>
          <w14:textFill>
            <w14:solidFill>
              <w14:schemeClr w14:val="tx1"/>
            </w14:solidFill>
          </w14:textFill>
        </w:rPr>
        <w:t>3</w:t>
      </w:r>
      <w:r>
        <w:rPr>
          <w:rFonts w:hint="default" w:ascii="Times New Roman" w:hAnsi="Times New Roman" w:eastAsia="仿宋_GB2312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）。</w:t>
      </w:r>
    </w:p>
    <w:p w14:paraId="2596BCE2">
      <w:pPr>
        <w:spacing w:line="600" w:lineRule="exact"/>
        <w:ind w:firstLine="480" w:firstLineChars="200"/>
        <w:rPr>
          <w:rFonts w:hint="eastAsia" w:ascii="Times New Roman" w:hAnsi="Times New Roman" w:eastAsia="仿宋_GB2312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仿宋_GB2312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根据不同重现期设计风速得到风压，从安全角度考虑，得到</w:t>
      </w:r>
      <w:r>
        <w:rPr>
          <w:rFonts w:hint="default" w:ascii="Times New Roman" w:hAnsi="Times New Roman" w:eastAsia="仿宋_GB2312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{{station_name}}</w:t>
      </w:r>
      <w:r>
        <w:rPr>
          <w:rFonts w:hint="eastAsia" w:ascii="Times New Roman" w:hAnsi="Times New Roman" w:eastAsia="仿宋_GB2312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基本风压为</w:t>
      </w:r>
      <w:r>
        <w:rPr>
          <w:rFonts w:hint="default" w:ascii="Times New Roman" w:hAnsi="Times New Roman" w:eastAsia="仿宋_GB2312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{{</w:t>
      </w:r>
      <w:r>
        <w:rPr>
          <w:rFonts w:hint="eastAsia" w:ascii="Times New Roman" w:hAnsi="Times New Roman" w:eastAsia="仿宋_GB2312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prs</w:t>
      </w:r>
      <w:r>
        <w:rPr>
          <w:rFonts w:hint="default" w:ascii="Times New Roman" w:hAnsi="Times New Roman" w:eastAsia="仿宋_GB2312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_</w:t>
      </w:r>
      <w:r>
        <w:rPr>
          <w:rFonts w:hint="eastAsia" w:ascii="Times New Roman" w:hAnsi="Times New Roman" w:eastAsia="仿宋_GB2312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wind</w:t>
      </w:r>
      <w:r>
        <w:rPr>
          <w:rFonts w:hint="default" w:ascii="Times New Roman" w:hAnsi="Times New Roman" w:eastAsia="仿宋_GB2312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}}</w:t>
      </w:r>
      <w:r>
        <w:rPr>
          <w:rFonts w:hint="eastAsia" w:ascii="Times New Roman" w:hAnsi="Times New Roman" w:eastAsia="仿宋_GB2312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kN/m</w:t>
      </w:r>
      <w:r>
        <w:rPr>
          <w:rFonts w:hint="eastAsia" w:ascii="Times New Roman" w:hAnsi="Times New Roman" w:eastAsia="仿宋_GB2312"/>
          <w:color w:val="000000" w:themeColor="text1"/>
          <w:sz w:val="24"/>
          <w:szCs w:val="22"/>
          <w:vertAlign w:val="superscript"/>
          <w:lang w:val="en-US" w:eastAsia="zh-CN"/>
          <w14:textFill>
            <w14:solidFill>
              <w14:schemeClr w14:val="tx1"/>
            </w14:solidFill>
          </w14:textFill>
        </w:rPr>
        <w:t>2</w:t>
      </w:r>
      <w:r>
        <w:rPr>
          <w:rFonts w:hint="eastAsia" w:ascii="Times New Roman" w:hAnsi="Times New Roman" w:eastAsia="仿宋_GB2312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（GD）。</w:t>
      </w:r>
    </w:p>
    <w:p w14:paraId="3F35B83E">
      <w:pPr>
        <w:spacing w:line="240" w:lineRule="auto"/>
        <w:jc w:val="center"/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>表5</w:t>
      </w: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{{station_name}}</w:t>
      </w: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>不同重现期风压（单位：kN</w:t>
      </w: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/</w:t>
      </w: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>m</w:t>
      </w:r>
      <w:bookmarkStart w:id="0" w:name="_GoBack"/>
      <w:r>
        <w:rPr>
          <w:rFonts w:hint="default" w:ascii="Times New Roman" w:hAnsi="Times New Roman" w:eastAsia="黑体" w:cs="Times New Roman"/>
          <w:color w:val="000000"/>
          <w:sz w:val="21"/>
          <w:szCs w:val="21"/>
          <w:vertAlign w:val="superscript"/>
          <w:lang w:val="en-US" w:eastAsia="zh-CN"/>
        </w:rPr>
        <w:t>2</w:t>
      </w:r>
      <w:bookmarkEnd w:id="0"/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>）</w:t>
      </w:r>
    </w:p>
    <w:p w14:paraId="196E7032"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83EBD5C"/>
    <w:multiLevelType w:val="multilevel"/>
    <w:tmpl w:val="E83EBD5C"/>
    <w:lvl w:ilvl="0" w:tentative="0">
      <w:start w:val="1"/>
      <w:numFmt w:val="decimal"/>
      <w:lvlText w:val="%1."/>
      <w:lvlJc w:val="left"/>
      <w:pPr>
        <w:ind w:left="432" w:hanging="432"/>
      </w:pPr>
      <w:rPr>
        <w:rFonts w:hint="default" w:ascii="仿宋" w:hAnsi="仿宋"/>
      </w:rPr>
    </w:lvl>
    <w:lvl w:ilvl="1" w:tentative="0">
      <w:start w:val="1"/>
      <w:numFmt w:val="decimal"/>
      <w:pStyle w:val="3"/>
      <w:suff w:val="space"/>
      <w:lvlText w:val="%1.%2."/>
      <w:lvlJc w:val="left"/>
      <w:pPr>
        <w:tabs>
          <w:tab w:val="left" w:pos="420"/>
        </w:tabs>
        <w:ind w:left="575" w:hanging="575"/>
      </w:pPr>
      <w:rPr>
        <w:rFonts w:hint="default" w:ascii="Times New Roman" w:hAnsi="Times New Roman"/>
        <w:b/>
      </w:rPr>
    </w:lvl>
    <w:lvl w:ilvl="2" w:tentative="0">
      <w:start w:val="1"/>
      <w:numFmt w:val="decimal"/>
      <w:pStyle w:val="4"/>
      <w:suff w:val="space"/>
      <w:lvlText w:val="%1.%2.%3."/>
      <w:lvlJc w:val="left"/>
      <w:pPr>
        <w:tabs>
          <w:tab w:val="left" w:pos="0"/>
        </w:tabs>
        <w:ind w:left="720" w:hanging="720"/>
      </w:pPr>
      <w:rPr>
        <w:rFonts w:hint="default" w:ascii="Times New Roman" w:hAnsi="Times New Roman" w:eastAsia="仿宋" w:cs="Times New Roman"/>
        <w:b/>
        <w:bCs w:val="0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 w:ascii="仿宋" w:hAnsi="仿宋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 w:ascii="仿宋" w:hAnsi="仿宋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 w:ascii="仿宋" w:hAnsi="仿宋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c1MmUzMjk5ZmY4YzgxODE4ZjM4OTk2Y2NhNmE0MmMifQ=="/>
  </w:docVars>
  <w:rsids>
    <w:rsidRoot w:val="16C90206"/>
    <w:rsid w:val="076170CE"/>
    <w:rsid w:val="0B8320F7"/>
    <w:rsid w:val="112D6D48"/>
    <w:rsid w:val="12C549B5"/>
    <w:rsid w:val="16C90206"/>
    <w:rsid w:val="1C0F5DA7"/>
    <w:rsid w:val="20A664BA"/>
    <w:rsid w:val="20D07206"/>
    <w:rsid w:val="26407E20"/>
    <w:rsid w:val="28133675"/>
    <w:rsid w:val="2A7A5C2D"/>
    <w:rsid w:val="36343134"/>
    <w:rsid w:val="391E271B"/>
    <w:rsid w:val="392F7917"/>
    <w:rsid w:val="3D226C0E"/>
    <w:rsid w:val="3EEF1A7F"/>
    <w:rsid w:val="526273B5"/>
    <w:rsid w:val="56F1644F"/>
    <w:rsid w:val="598223A1"/>
    <w:rsid w:val="602D3DF3"/>
    <w:rsid w:val="62540537"/>
    <w:rsid w:val="67B246CC"/>
    <w:rsid w:val="67FB3681"/>
    <w:rsid w:val="6A7E6F07"/>
    <w:rsid w:val="6E634FBF"/>
    <w:rsid w:val="6EF134AC"/>
    <w:rsid w:val="787768D5"/>
    <w:rsid w:val="7BA94FF8"/>
    <w:rsid w:val="7F460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仿宋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outlineLvl w:val="1"/>
    </w:pPr>
    <w:rPr>
      <w:rFonts w:ascii="Times New Roman" w:hAnsi="Times New Roman" w:eastAsia="仿宋"/>
      <w:b/>
      <w:sz w:val="28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rFonts w:ascii="Times New Roman" w:hAnsi="Times New Roman"/>
      <w:b/>
      <w:sz w:val="28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12">
    <w:name w:val="Table Grid"/>
    <w:basedOn w:val="1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4">
    <w:name w:val="No Spacing"/>
    <w:qFormat/>
    <w:uiPriority w:val="1"/>
    <w:pPr>
      <w:widowControl w:val="0"/>
      <w:spacing w:line="300" w:lineRule="exact"/>
      <w:ind w:firstLine="200" w:firstLineChars="200"/>
      <w:jc w:val="center"/>
    </w:pPr>
    <w:rPr>
      <w:rFonts w:ascii="Times New Roman" w:hAnsi="Times New Roman" w:eastAsia="黑体" w:cstheme="minorBidi"/>
      <w:kern w:val="2"/>
      <w:sz w:val="24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565</Words>
  <Characters>1068</Characters>
  <Lines>0</Lines>
  <Paragraphs>0</Paragraphs>
  <TotalTime>1</TotalTime>
  <ScaleCrop>false</ScaleCrop>
  <LinksUpToDate>false</LinksUpToDate>
  <CharactersWithSpaces>1076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2024-05-30T06:36:00Z</dcterms:created>
  <dc:creator>呆木</dc:creator>
  <cp:lastModifiedBy>呆木</cp:lastModifiedBy>
  <dcterms:modified xsi:type="dcterms:W3CDTF">2024-11-04T01:34:00Z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8D09BB41C77E4D2E816502425EA43181_11</vt:lpwstr>
  </property>
</Properties>
</file>