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60DE2">
      <w:pPr>
        <w:pStyle w:val="3"/>
        <w:bidi w:val="0"/>
        <w:rPr>
          <w:rFonts w:hint="eastAsia"/>
        </w:rPr>
      </w:pPr>
      <w:r>
        <w:rPr>
          <w:rFonts w:hint="eastAsia"/>
        </w:rPr>
        <w:t>园林城市</w:t>
      </w:r>
    </w:p>
    <w:p w14:paraId="55D10FC7">
      <w:pPr>
        <w:snapToGrid w:val="0"/>
        <w:spacing w:line="360" w:lineRule="auto"/>
        <w:ind w:firstLine="420" w:firstLineChars="0"/>
        <w:jc w:val="left"/>
        <w:rPr>
          <w:rFonts w:hint="default" w:ascii="Times New Roman" w:hAnsi="Times New Roman" w:eastAsia="仿宋" w:cs="Times New Roman"/>
          <w:kern w:val="0"/>
          <w:sz w:val="24"/>
          <w:szCs w:val="28"/>
          <w:lang w:eastAsia="zh-CN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8"/>
          <w:lang w:eastAsia="zh-CN"/>
        </w:rPr>
        <w:t>本模块依据国家标准《城市园林绿化评价标准(GBT 50563-2010)》的规定，对城市站和郊区站6月～8月的气温平均值的差值计算城市热岛效应，作为园林城市评价的指标之一，</w:t>
      </w:r>
      <w:r>
        <w:rPr>
          <w:rFonts w:hint="default" w:ascii="Times New Roman" w:hAnsi="Times New Roman" w:eastAsia="仿宋" w:cs="Times New Roman"/>
          <w:kern w:val="0"/>
          <w:sz w:val="24"/>
          <w:szCs w:val="28"/>
          <w:lang w:val="en-US" w:eastAsia="zh-CN"/>
        </w:rPr>
        <w:t>结果如表所示</w:t>
      </w:r>
      <w:r>
        <w:rPr>
          <w:rFonts w:hint="default" w:ascii="Times New Roman" w:hAnsi="Times New Roman" w:eastAsia="仿宋" w:cs="Times New Roman"/>
          <w:kern w:val="0"/>
          <w:sz w:val="24"/>
          <w:szCs w:val="28"/>
          <w:lang w:eastAsia="zh-CN"/>
        </w:rPr>
        <w:t>。</w:t>
      </w:r>
    </w:p>
    <w:p w14:paraId="08D4059B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表1 城市热岛效应程度变化表</w:t>
      </w:r>
    </w:p>
    <w:bookmarkEnd w:id="0"/>
    <w:p w14:paraId="2EC49B46">
      <w:pPr>
        <w:snapToGrid w:val="0"/>
        <w:spacing w:line="360" w:lineRule="auto"/>
        <w:jc w:val="both"/>
        <w:rPr>
          <w:rFonts w:hint="default" w:ascii="Times New Roman" w:hAnsi="Times New Roman" w:cs="Times New Roman"/>
          <w:kern w:val="0"/>
          <w:sz w:val="22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5C01D"/>
    <w:multiLevelType w:val="multilevel"/>
    <w:tmpl w:val="8D85C01D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仿宋" w:hAnsi="仿宋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C567F0F"/>
    <w:rsid w:val="00D41D4F"/>
    <w:rsid w:val="145D0D13"/>
    <w:rsid w:val="1C567F0F"/>
    <w:rsid w:val="3EBD534C"/>
    <w:rsid w:val="412070D7"/>
    <w:rsid w:val="43E60BCA"/>
    <w:rsid w:val="6BB2260E"/>
    <w:rsid w:val="6E74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109</Characters>
  <Lines>0</Lines>
  <Paragraphs>0</Paragraphs>
  <TotalTime>4</TotalTime>
  <ScaleCrop>false</ScaleCrop>
  <LinksUpToDate>false</LinksUpToDate>
  <CharactersWithSpaces>111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2024-07-19T09:45:00Z</dcterms:created>
  <dc:creator>呆木</dc:creator>
  <cp:lastModifiedBy>呆木</cp:lastModifiedBy>
  <dcterms:modified xsi:type="dcterms:W3CDTF">2024-11-04T08:54:21Z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E9B20C4D398C44FE941BB0EB7BEAD2FA_11</vt:lpwstr>
  </property>
</Properties>
</file>