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8F5006">
      <w:pPr>
        <w:pStyle w:val="3"/>
        <w:bidi w:val="0"/>
      </w:pPr>
      <w:r>
        <w:t>热岛</w:t>
      </w:r>
      <w:r>
        <w:rPr>
          <w:rFonts w:hint="eastAsia"/>
          <w:lang w:val="en-US" w:eastAsia="zh-CN"/>
        </w:rPr>
        <w:t>逐年</w:t>
      </w:r>
      <w:r>
        <w:t>变化特征</w:t>
      </w:r>
    </w:p>
    <w:p w14:paraId="512B367D">
      <w:pPr>
        <w:snapToGrid w:val="0"/>
        <w:spacing w:line="360" w:lineRule="auto"/>
        <w:ind w:firstLine="420" w:firstLineChars="0"/>
        <w:jc w:val="left"/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</w:pPr>
      <w:r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  <w:t>在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val="en-US" w:eastAsia="zh-CN"/>
        </w:rPr>
        <w:t>年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  <w:t>尺度上，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val="en-US" w:eastAsia="zh-CN"/>
        </w:rPr>
        <w:t>{{data_1}}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  <w:t>与其他周边站点的历年平均温差在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val="en-US" w:eastAsia="zh-CN"/>
        </w:rPr>
        <w:t>{{data_2}}</w:t>
      </w:r>
      <w:r>
        <w:rPr>
          <w:rFonts w:hint="eastAsia" w:ascii="Times New Roman" w:hAnsi="Times New Roman" w:eastAsia="仿宋" w:cs="Times New Roman"/>
          <w:kern w:val="0"/>
          <w:sz w:val="24"/>
          <w:szCs w:val="28"/>
          <w:lang w:eastAsia="zh-CN"/>
        </w:rPr>
        <w:t>之间，存在一定的热岛效应。</w:t>
      </w:r>
    </w:p>
    <w:p w14:paraId="5EC89E0E">
      <w:pPr>
        <w:snapToGrid/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</w:pPr>
      <w:bookmarkStart w:id="0" w:name="_GoBack"/>
      <w:r>
        <w:rPr>
          <w:rFonts w:hint="eastAsia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  <w:t>表1 温度逐年变化表</w:t>
      </w:r>
    </w:p>
    <w:p w14:paraId="3975AAD0">
      <w:pPr>
        <w:snapToGrid/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  <w:t>表2 热岛强度逐年变化表</w:t>
      </w:r>
    </w:p>
    <w:p w14:paraId="16CEFFF6">
      <w:pPr>
        <w:snapToGrid/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kern w:val="2"/>
          <w:sz w:val="21"/>
          <w:szCs w:val="21"/>
          <w:lang w:val="en-US" w:eastAsia="zh-CN"/>
        </w:rPr>
        <w:t>表3 热岛强度等级逐年变化表</w:t>
      </w:r>
    </w:p>
    <w:bookmarkEnd w:id="0"/>
    <w:p w14:paraId="3CD1A47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099E9E"/>
    <w:multiLevelType w:val="multilevel"/>
    <w:tmpl w:val="53099E9E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仿宋" w:hAnsi="仿宋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062410E3"/>
    <w:rsid w:val="062410E3"/>
    <w:rsid w:val="13537814"/>
    <w:rsid w:val="15A80675"/>
    <w:rsid w:val="249746E8"/>
    <w:rsid w:val="35D3711A"/>
    <w:rsid w:val="395B4E7C"/>
    <w:rsid w:val="41CD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</w:pPr>
    <w:rPr>
      <w:rFonts w:ascii="Times New Roman" w:hAnsi="Times New Roman" w:eastAsia="仿宋" w:cs="Times New Roman"/>
      <w:kern w:val="0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95</Characters>
  <Lines>0</Lines>
  <Paragraphs>0</Paragraphs>
  <TotalTime>0</TotalTime>
  <ScaleCrop>false</ScaleCrop>
  <LinksUpToDate>false</LinksUpToDate>
  <CharactersWithSpaces>98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2024-07-19T03:32:00Z</dcterms:created>
  <dc:creator>呆木</dc:creator>
  <cp:lastModifiedBy>呆木</cp:lastModifiedBy>
  <dcterms:modified xsi:type="dcterms:W3CDTF">2024-11-04T08:58:07Z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3AC30EDAEBD04FE282C06F0C1507707C_11</vt:lpwstr>
  </property>
</Properties>
</file>