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B2C5E"/>
          <w:sz w:val="56"/>
        </w:rPr>
        <w:t>JagaDuit AI</w:t>
      </w:r>
    </w:p>
    <w:p>
      <w:pPr>
        <w:jc w:val="center"/>
      </w:pPr>
      <w:r>
        <w:rPr>
          <w:rFonts w:ascii="Calibri" w:hAnsi="Calibri"/>
          <w:b/>
          <w:i w:val="0"/>
          <w:color w:val="F5C518"/>
          <w:sz w:val="40"/>
        </w:rPr>
        <w:t>New Rule Engine</w:t>
      </w:r>
    </w:p>
    <w:p>
      <w:pPr>
        <w:jc w:val="center"/>
      </w:pPr>
      <w:r>
        <w:rPr>
          <w:rFonts w:ascii="Calibri" w:hAnsi="Calibri"/>
          <w:b w:val="0"/>
          <w:i w:val="0"/>
          <w:color w:val="5A6577"/>
          <w:sz w:val="26"/>
        </w:rPr>
        <w:t>Beginner-Friendly Technical Document</w:t>
      </w:r>
    </w:p>
    <w:p/>
    <w:p>
      <w:pPr>
        <w:spacing w:before="40" w:after="40"/>
        <w:pBdr>
          <w:bottom w:val="single" w:sz="4" w:space="1" w:color="D8DEE8"/>
        </w:pBdr>
      </w:pPr>
    </w:p>
    <w:p/>
    <w:p>
      <w:pPr>
        <w:jc w:val="center"/>
      </w:pPr>
      <w:r>
        <w:rPr>
          <w:rFonts w:ascii="Calibri" w:hAnsi="Calibri"/>
          <w:b/>
          <w:i w:val="0"/>
          <w:color w:val="5A6577"/>
          <w:sz w:val="22"/>
        </w:rPr>
        <w:t xml:space="preserve">Version:  </w:t>
      </w:r>
      <w:r>
        <w:rPr>
          <w:rFonts w:ascii="Calibri" w:hAnsi="Calibri"/>
          <w:b w:val="0"/>
          <w:i w:val="0"/>
          <w:color w:val="0F1623"/>
          <w:sz w:val="22"/>
        </w:rPr>
        <w:t>2.0  (Slimmed — 4 High-Confidence Rules)</w:t>
      </w:r>
    </w:p>
    <w:p>
      <w:pPr>
        <w:jc w:val="center"/>
      </w:pPr>
      <w:r>
        <w:rPr>
          <w:rFonts w:ascii="Calibri" w:hAnsi="Calibri"/>
          <w:b/>
          <w:i w:val="0"/>
          <w:color w:val="5A6577"/>
          <w:sz w:val="22"/>
        </w:rPr>
        <w:t xml:space="preserve">Date:  </w:t>
      </w:r>
      <w:r>
        <w:rPr>
          <w:rFonts w:ascii="Calibri" w:hAnsi="Calibri"/>
          <w:b w:val="0"/>
          <w:i w:val="0"/>
          <w:color w:val="0F1623"/>
          <w:sz w:val="22"/>
        </w:rPr>
        <w:t>23 May 2026</w:t>
      </w:r>
    </w:p>
    <w:p>
      <w:pPr>
        <w:jc w:val="center"/>
      </w:pPr>
      <w:r>
        <w:rPr>
          <w:rFonts w:ascii="Calibri" w:hAnsi="Calibri"/>
          <w:b/>
          <w:i w:val="0"/>
          <w:color w:val="5A6577"/>
          <w:sz w:val="22"/>
        </w:rPr>
        <w:t xml:space="preserve">File:  </w:t>
      </w:r>
      <w:r>
        <w:rPr>
          <w:rFonts w:ascii="Calibri" w:hAnsi="Calibri"/>
          <w:b w:val="0"/>
          <w:i w:val="0"/>
          <w:color w:val="0F1623"/>
          <w:sz w:val="22"/>
        </w:rPr>
        <w:t>backend/services/risk_engine.py</w:t>
      </w:r>
    </w:p>
    <w:p>
      <w:pPr>
        <w:jc w:val="center"/>
      </w:pPr>
      <w:r>
        <w:rPr>
          <w:rFonts w:ascii="Calibri" w:hAnsi="Calibri"/>
          <w:b/>
          <w:i w:val="0"/>
          <w:color w:val="5A6577"/>
          <w:sz w:val="22"/>
        </w:rPr>
        <w:t xml:space="preserve">Audience:  </w:t>
      </w:r>
      <w:r>
        <w:rPr>
          <w:rFonts w:ascii="Calibri" w:hAnsi="Calibri"/>
          <w:b w:val="0"/>
          <w:i w:val="0"/>
          <w:color w:val="0F1623"/>
          <w:sz w:val="22"/>
        </w:rPr>
        <w:t>Beginners — no prior programming knowledge required</w:t>
      </w:r>
    </w:p>
    <w:p>
      <w:pPr>
        <w:jc w:val="center"/>
      </w:pPr>
      <w:r>
        <w:rPr>
          <w:rFonts w:ascii="Calibri" w:hAnsi="Calibri"/>
          <w:b/>
          <w:i w:val="0"/>
          <w:color w:val="5A6577"/>
          <w:sz w:val="22"/>
        </w:rPr>
        <w:t xml:space="preserve">Purpose:  </w:t>
      </w:r>
      <w:r>
        <w:rPr>
          <w:rFonts w:ascii="Calibri" w:hAnsi="Calibri"/>
          <w:b w:val="0"/>
          <w:i w:val="0"/>
          <w:color w:val="0F1623"/>
          <w:sz w:val="22"/>
        </w:rPr>
        <w:t>Explain what changed, why it changed, and how it works now</w:t>
      </w:r>
    </w:p>
    <w:p>
      <w:r>
        <w:br w:type="page"/>
      </w:r>
    </w:p>
    <w:p>
      <w:pPr>
        <w:spacing w:before="400" w:after="120"/>
        <w:pBdr>
          <w:bottom w:val="single" w:sz="6" w:space="4" w:color="0B2C5E"/>
        </w:pBdr>
      </w:pPr>
      <w:r>
        <w:rPr>
          <w:rFonts w:ascii="Calibri" w:hAnsi="Calibri"/>
          <w:b/>
          <w:i w:val="0"/>
          <w:color w:val="0B2C5E"/>
          <w:sz w:val="32"/>
        </w:rPr>
        <w:t>1.  What Changed and Why</w:t>
      </w:r>
    </w:p>
    <w:p>
      <w:pPr>
        <w:spacing w:after="100"/>
        <w:ind w:left="0"/>
      </w:pPr>
      <w:r>
        <w:rPr>
          <w:rFonts w:ascii="Calibri" w:hAnsi="Calibri"/>
          <w:b w:val="0"/>
          <w:i w:val="0"/>
          <w:color w:val="0F1623"/>
          <w:sz w:val="22"/>
        </w:rPr>
        <w:t>The original Rule Engine had 9 rules. The new version has only 4. This document explains what was removed, what was kept, and — most importantly — why this makes the system more accurate, not less.</w:t>
      </w:r>
    </w:p>
    <w:p>
      <w:pPr>
        <w:spacing w:before="80" w:after="160"/>
        <w:ind w:left="227"/>
        <w:shd w:val="clear" w:color="auto" w:fill="FFF8DB"/>
      </w:pPr>
      <w:r>
        <w:rPr>
          <w:rFonts w:ascii="Calibri" w:hAnsi="Calibri"/>
          <w:b/>
          <w:i w:val="0"/>
          <w:color w:val="C87A00"/>
          <w:sz w:val="22"/>
        </w:rPr>
        <w:t>💡  The Simple Explanation</w:t>
        <w:br/>
      </w:r>
      <w:r>
        <w:rPr>
          <w:rFonts w:ascii="Calibri" w:hAnsi="Calibri"/>
          <w:b w:val="0"/>
          <w:i w:val="0"/>
          <w:color w:val="0F1623"/>
          <w:sz w:val="22"/>
        </w:rPr>
        <w:t>Imagine a security checklist with 9 questions. Some questions were too broad — they flagged innocent people as suspicious just because their message mentioned words like 'urgent' or 'fee'. So we removed those broad questions and kept only the 4 questions that are almost never wrong.</w:t>
      </w:r>
    </w:p>
    <w:p>
      <w:pPr>
        <w:spacing w:before="280" w:after="80"/>
      </w:pPr>
      <w:r>
        <w:rPr>
          <w:rFonts w:ascii="Calibri" w:hAnsi="Calibri"/>
          <w:b/>
          <w:i w:val="0"/>
          <w:color w:val="0B2C5E"/>
          <w:sz w:val="26"/>
        </w:rPr>
        <w:t>1.1  The Old System — 9 Rules</w:t>
      </w:r>
    </w:p>
    <w:p>
      <w:pPr>
        <w:spacing w:after="100"/>
        <w:ind w:left="0"/>
      </w:pPr>
      <w:r>
        <w:rPr>
          <w:rFonts w:ascii="Calibri" w:hAnsi="Calibri"/>
          <w:b w:val="0"/>
          <w:i w:val="0"/>
          <w:color w:val="0F1623"/>
          <w:sz w:val="22"/>
        </w:rPr>
        <w:t>The original engine tried to do everything itself, checking for:</w:t>
      </w:r>
    </w:p>
    <w:tbl>
      <w:tblPr>
        <w:tblStyle w:val="TableGrid"/>
        <w:tblW w:type="auto" w:w="0"/>
        <w:jc w:val="left"/>
        <w:tblLook w:firstColumn="1" w:firstRow="1" w:lastColumn="0" w:lastRow="0" w:noHBand="0" w:noVBand="1" w:val="04A0"/>
      </w:tblPr>
      <w:tblGrid>
        <w:gridCol w:w="3022"/>
        <w:gridCol w:w="3022"/>
        <w:gridCol w:w="3022"/>
      </w:tblGrid>
      <w:tr>
        <w:tc>
          <w:tcPr>
            <w:tcW w:type="dxa" w:w="3168"/>
            <w:shd w:val="clear" w:color="auto" w:fill="0B2C5E"/>
          </w:tcPr>
          <w:p>
            <w:r/>
            <w:r>
              <w:rPr>
                <w:rFonts w:ascii="Calibri" w:hAnsi="Calibri"/>
                <w:b/>
                <w:i w:val="0"/>
                <w:color w:val="FFFFFF"/>
                <w:sz w:val="20"/>
              </w:rPr>
              <w:t>Old Rule</w:t>
            </w:r>
          </w:p>
        </w:tc>
        <w:tc>
          <w:tcPr>
            <w:tcW w:type="dxa" w:w="1152"/>
            <w:shd w:val="clear" w:color="auto" w:fill="0B2C5E"/>
          </w:tcPr>
          <w:p>
            <w:r/>
            <w:r>
              <w:rPr>
                <w:rFonts w:ascii="Calibri" w:hAnsi="Calibri"/>
                <w:b/>
                <w:i w:val="0"/>
                <w:color w:val="FFFFFF"/>
                <w:sz w:val="20"/>
              </w:rPr>
              <w:t>Points</w:t>
            </w:r>
          </w:p>
        </w:tc>
        <w:tc>
          <w:tcPr>
            <w:tcW w:type="dxa" w:w="4752"/>
            <w:shd w:val="clear" w:color="auto" w:fill="0B2C5E"/>
          </w:tcPr>
          <w:p>
            <w:r/>
            <w:r>
              <w:rPr>
                <w:rFonts w:ascii="Calibri" w:hAnsi="Calibri"/>
                <w:b/>
                <w:i w:val="0"/>
                <w:color w:val="FFFFFF"/>
                <w:sz w:val="20"/>
              </w:rPr>
              <w:t>Why It Was Removed</w:t>
            </w:r>
          </w:p>
        </w:tc>
      </w:tr>
      <w:tr>
        <w:tc>
          <w:tcPr>
            <w:tcW w:type="dxa" w:w="3168"/>
            <w:shd w:val="clear" w:color="auto" w:fill="FFFFFF"/>
          </w:tcPr>
          <w:p>
            <w:r/>
            <w:r>
              <w:rPr>
                <w:rFonts w:ascii="Calibri" w:hAnsi="Calibri"/>
                <w:b w:val="0"/>
                <w:i w:val="0"/>
                <w:color w:val="0F1623"/>
                <w:sz w:val="20"/>
              </w:rPr>
              <w:t>Authority Impersonation</w:t>
            </w:r>
          </w:p>
        </w:tc>
        <w:tc>
          <w:tcPr>
            <w:tcW w:type="dxa" w:w="1152"/>
            <w:shd w:val="clear" w:color="auto" w:fill="FFFFFF"/>
          </w:tcPr>
          <w:p>
            <w:r/>
            <w:r>
              <w:rPr>
                <w:rFonts w:ascii="Calibri" w:hAnsi="Calibri"/>
                <w:b w:val="0"/>
                <w:i w:val="0"/>
                <w:color w:val="0F1623"/>
                <w:sz w:val="20"/>
              </w:rPr>
              <w:t>+30</w:t>
            </w:r>
          </w:p>
        </w:tc>
        <w:tc>
          <w:tcPr>
            <w:tcW w:type="dxa" w:w="4752"/>
            <w:shd w:val="clear" w:color="auto" w:fill="FFFFFF"/>
          </w:tcPr>
          <w:p>
            <w:r/>
            <w:r>
              <w:rPr>
                <w:rFonts w:ascii="Calibri" w:hAnsi="Calibri"/>
                <w:b w:val="0"/>
                <w:i w:val="0"/>
                <w:color w:val="0F1623"/>
                <w:sz w:val="20"/>
              </w:rPr>
              <w:t>KEPT — still very reliable</w:t>
            </w:r>
          </w:p>
        </w:tc>
      </w:tr>
      <w:tr>
        <w:tc>
          <w:tcPr>
            <w:tcW w:type="dxa" w:w="3168"/>
            <w:shd w:val="clear" w:color="auto" w:fill="EAF0FA"/>
          </w:tcPr>
          <w:p>
            <w:r/>
            <w:r>
              <w:rPr>
                <w:rFonts w:ascii="Calibri" w:hAnsi="Calibri"/>
                <w:b w:val="0"/>
                <w:i w:val="0"/>
                <w:color w:val="0F1623"/>
                <w:sz w:val="20"/>
              </w:rPr>
              <w:t>Urgency / Pressure</w:t>
            </w:r>
          </w:p>
        </w:tc>
        <w:tc>
          <w:tcPr>
            <w:tcW w:type="dxa" w:w="1152"/>
            <w:shd w:val="clear" w:color="auto" w:fill="EAF0FA"/>
          </w:tcPr>
          <w:p>
            <w:r/>
            <w:r>
              <w:rPr>
                <w:rFonts w:ascii="Calibri" w:hAnsi="Calibri"/>
                <w:b w:val="0"/>
                <w:i w:val="0"/>
                <w:color w:val="0F1623"/>
                <w:sz w:val="20"/>
              </w:rPr>
              <w:t>+25</w:t>
            </w:r>
          </w:p>
        </w:tc>
        <w:tc>
          <w:tcPr>
            <w:tcW w:type="dxa" w:w="4752"/>
            <w:shd w:val="clear" w:color="auto" w:fill="EAF0FA"/>
          </w:tcPr>
          <w:p>
            <w:r/>
            <w:r>
              <w:rPr>
                <w:rFonts w:ascii="Calibri" w:hAnsi="Calibri"/>
                <w:b w:val="0"/>
                <w:i w:val="0"/>
                <w:color w:val="0F1623"/>
                <w:sz w:val="20"/>
              </w:rPr>
              <w:t>REMOVED — legitimate bills also say 'pay before 30th'</w:t>
            </w:r>
          </w:p>
        </w:tc>
      </w:tr>
      <w:tr>
        <w:tc>
          <w:tcPr>
            <w:tcW w:type="dxa" w:w="3168"/>
            <w:shd w:val="clear" w:color="auto" w:fill="FFFFFF"/>
          </w:tcPr>
          <w:p>
            <w:r/>
            <w:r>
              <w:rPr>
                <w:rFonts w:ascii="Calibri" w:hAnsi="Calibri"/>
                <w:b w:val="0"/>
                <w:i w:val="0"/>
                <w:color w:val="0F1623"/>
                <w:sz w:val="20"/>
              </w:rPr>
              <w:t>Threat or Penalty</w:t>
            </w:r>
          </w:p>
        </w:tc>
        <w:tc>
          <w:tcPr>
            <w:tcW w:type="dxa" w:w="1152"/>
            <w:shd w:val="clear" w:color="auto" w:fill="FFFFFF"/>
          </w:tcPr>
          <w:p>
            <w:r/>
            <w:r>
              <w:rPr>
                <w:rFonts w:ascii="Calibri" w:hAnsi="Calibri"/>
                <w:b w:val="0"/>
                <w:i w:val="0"/>
                <w:color w:val="0F1623"/>
                <w:sz w:val="20"/>
              </w:rPr>
              <w:t>+25</w:t>
            </w:r>
          </w:p>
        </w:tc>
        <w:tc>
          <w:tcPr>
            <w:tcW w:type="dxa" w:w="4752"/>
            <w:shd w:val="clear" w:color="auto" w:fill="FFFFFF"/>
          </w:tcPr>
          <w:p>
            <w:r/>
            <w:r>
              <w:rPr>
                <w:rFonts w:ascii="Calibri" w:hAnsi="Calibri"/>
                <w:b w:val="0"/>
                <w:i w:val="0"/>
                <w:color w:val="0F1623"/>
                <w:sz w:val="20"/>
              </w:rPr>
              <w:t>KEPT — still very reliable</w:t>
            </w:r>
          </w:p>
        </w:tc>
      </w:tr>
      <w:tr>
        <w:tc>
          <w:tcPr>
            <w:tcW w:type="dxa" w:w="3168"/>
            <w:shd w:val="clear" w:color="auto" w:fill="EAF0FA"/>
          </w:tcPr>
          <w:p>
            <w:r/>
            <w:r>
              <w:rPr>
                <w:rFonts w:ascii="Calibri" w:hAnsi="Calibri"/>
                <w:b w:val="0"/>
                <w:i w:val="0"/>
                <w:color w:val="0F1623"/>
                <w:sz w:val="20"/>
              </w:rPr>
              <w:t>Secrecy Request</w:t>
            </w:r>
          </w:p>
        </w:tc>
        <w:tc>
          <w:tcPr>
            <w:tcW w:type="dxa" w:w="1152"/>
            <w:shd w:val="clear" w:color="auto" w:fill="EAF0FA"/>
          </w:tcPr>
          <w:p>
            <w:r/>
            <w:r>
              <w:rPr>
                <w:rFonts w:ascii="Calibri" w:hAnsi="Calibri"/>
                <w:b w:val="0"/>
                <w:i w:val="0"/>
                <w:color w:val="0F1623"/>
                <w:sz w:val="20"/>
              </w:rPr>
              <w:t>+20</w:t>
            </w:r>
          </w:p>
        </w:tc>
        <w:tc>
          <w:tcPr>
            <w:tcW w:type="dxa" w:w="4752"/>
            <w:shd w:val="clear" w:color="auto" w:fill="EAF0FA"/>
          </w:tcPr>
          <w:p>
            <w:r/>
            <w:r>
              <w:rPr>
                <w:rFonts w:ascii="Calibri" w:hAnsi="Calibri"/>
                <w:b w:val="0"/>
                <w:i w:val="0"/>
                <w:color w:val="0F1623"/>
                <w:sz w:val="20"/>
              </w:rPr>
              <w:t>REMOVED — rare, now handled by AI</w:t>
            </w:r>
          </w:p>
        </w:tc>
      </w:tr>
      <w:tr>
        <w:tc>
          <w:tcPr>
            <w:tcW w:type="dxa" w:w="3168"/>
            <w:shd w:val="clear" w:color="auto" w:fill="FFFFFF"/>
          </w:tcPr>
          <w:p>
            <w:r/>
            <w:r>
              <w:rPr>
                <w:rFonts w:ascii="Calibri" w:hAnsi="Calibri"/>
                <w:b w:val="0"/>
                <w:i w:val="0"/>
                <w:color w:val="0F1623"/>
                <w:sz w:val="20"/>
              </w:rPr>
              <w:t>Unknown Recipient</w:t>
            </w:r>
          </w:p>
        </w:tc>
        <w:tc>
          <w:tcPr>
            <w:tcW w:type="dxa" w:w="1152"/>
            <w:shd w:val="clear" w:color="auto" w:fill="FFFFFF"/>
          </w:tcPr>
          <w:p>
            <w:r/>
            <w:r>
              <w:rPr>
                <w:rFonts w:ascii="Calibri" w:hAnsi="Calibri"/>
                <w:b w:val="0"/>
                <w:i w:val="0"/>
                <w:color w:val="0F1623"/>
                <w:sz w:val="20"/>
              </w:rPr>
              <w:t>+20</w:t>
            </w:r>
          </w:p>
        </w:tc>
        <w:tc>
          <w:tcPr>
            <w:tcW w:type="dxa" w:w="4752"/>
            <w:shd w:val="clear" w:color="auto" w:fill="FFFFFF"/>
          </w:tcPr>
          <w:p>
            <w:r/>
            <w:r>
              <w:rPr>
                <w:rFonts w:ascii="Calibri" w:hAnsi="Calibri"/>
                <w:b w:val="0"/>
                <w:i w:val="0"/>
                <w:color w:val="0F1623"/>
                <w:sz w:val="20"/>
              </w:rPr>
              <w:t>KEPT — renamed to new_receiver</w:t>
            </w:r>
          </w:p>
        </w:tc>
      </w:tr>
      <w:tr>
        <w:tc>
          <w:tcPr>
            <w:tcW w:type="dxa" w:w="3168"/>
            <w:shd w:val="clear" w:color="auto" w:fill="EAF0FA"/>
          </w:tcPr>
          <w:p>
            <w:r/>
            <w:r>
              <w:rPr>
                <w:rFonts w:ascii="Calibri" w:hAnsi="Calibri"/>
                <w:b w:val="0"/>
                <w:i w:val="0"/>
                <w:color w:val="0F1623"/>
                <w:sz w:val="20"/>
              </w:rPr>
              <w:t>Official Purpose + Personal Name</w:t>
            </w:r>
          </w:p>
        </w:tc>
        <w:tc>
          <w:tcPr>
            <w:tcW w:type="dxa" w:w="1152"/>
            <w:shd w:val="clear" w:color="auto" w:fill="EAF0FA"/>
          </w:tcPr>
          <w:p>
            <w:r/>
            <w:r>
              <w:rPr>
                <w:rFonts w:ascii="Calibri" w:hAnsi="Calibri"/>
                <w:b w:val="0"/>
                <w:i w:val="0"/>
                <w:color w:val="0F1623"/>
                <w:sz w:val="20"/>
              </w:rPr>
              <w:t>+20</w:t>
            </w:r>
          </w:p>
        </w:tc>
        <w:tc>
          <w:tcPr>
            <w:tcW w:type="dxa" w:w="4752"/>
            <w:shd w:val="clear" w:color="auto" w:fill="EAF0FA"/>
          </w:tcPr>
          <w:p>
            <w:r/>
            <w:r>
              <w:rPr>
                <w:rFonts w:ascii="Calibri" w:hAnsi="Calibri"/>
                <w:b w:val="0"/>
                <w:i w:val="0"/>
                <w:color w:val="0F1623"/>
                <w:sz w:val="20"/>
              </w:rPr>
              <w:t>REMOVED — complex logic with false positives</w:t>
            </w:r>
          </w:p>
        </w:tc>
      </w:tr>
      <w:tr>
        <w:tc>
          <w:tcPr>
            <w:tcW w:type="dxa" w:w="3168"/>
            <w:shd w:val="clear" w:color="auto" w:fill="FFFFFF"/>
          </w:tcPr>
          <w:p>
            <w:r/>
            <w:r>
              <w:rPr>
                <w:rFonts w:ascii="Calibri" w:hAnsi="Calibri"/>
                <w:b w:val="0"/>
                <w:i w:val="0"/>
                <w:color w:val="0F1623"/>
                <w:sz w:val="20"/>
              </w:rPr>
              <w:t>Suspicious Link</w:t>
            </w:r>
          </w:p>
        </w:tc>
        <w:tc>
          <w:tcPr>
            <w:tcW w:type="dxa" w:w="1152"/>
            <w:shd w:val="clear" w:color="auto" w:fill="FFFFFF"/>
          </w:tcPr>
          <w:p>
            <w:r/>
            <w:r>
              <w:rPr>
                <w:rFonts w:ascii="Calibri" w:hAnsi="Calibri"/>
                <w:b w:val="0"/>
                <w:i w:val="0"/>
                <w:color w:val="0F1623"/>
                <w:sz w:val="20"/>
              </w:rPr>
              <w:t>+15</w:t>
            </w:r>
          </w:p>
        </w:tc>
        <w:tc>
          <w:tcPr>
            <w:tcW w:type="dxa" w:w="4752"/>
            <w:shd w:val="clear" w:color="auto" w:fill="FFFFFF"/>
          </w:tcPr>
          <w:p>
            <w:r/>
            <w:r>
              <w:rPr>
                <w:rFonts w:ascii="Calibri" w:hAnsi="Calibri"/>
                <w:b w:val="0"/>
                <w:i w:val="0"/>
                <w:color w:val="0F1623"/>
                <w:sz w:val="20"/>
              </w:rPr>
              <w:t>KEPT — refined with whitelist</w:t>
            </w:r>
          </w:p>
        </w:tc>
      </w:tr>
      <w:tr>
        <w:tc>
          <w:tcPr>
            <w:tcW w:type="dxa" w:w="3168"/>
            <w:shd w:val="clear" w:color="auto" w:fill="EAF0FA"/>
          </w:tcPr>
          <w:p>
            <w:r/>
            <w:r>
              <w:rPr>
                <w:rFonts w:ascii="Calibri" w:hAnsi="Calibri"/>
                <w:b w:val="0"/>
                <w:i w:val="0"/>
                <w:color w:val="0F1623"/>
                <w:sz w:val="20"/>
              </w:rPr>
              <w:t>Scam Fee Language</w:t>
            </w:r>
          </w:p>
        </w:tc>
        <w:tc>
          <w:tcPr>
            <w:tcW w:type="dxa" w:w="1152"/>
            <w:shd w:val="clear" w:color="auto" w:fill="EAF0FA"/>
          </w:tcPr>
          <w:p>
            <w:r/>
            <w:r>
              <w:rPr>
                <w:rFonts w:ascii="Calibri" w:hAnsi="Calibri"/>
                <w:b w:val="0"/>
                <w:i w:val="0"/>
                <w:color w:val="0F1623"/>
                <w:sz w:val="20"/>
              </w:rPr>
              <w:t>+15</w:t>
            </w:r>
          </w:p>
        </w:tc>
        <w:tc>
          <w:tcPr>
            <w:tcW w:type="dxa" w:w="4752"/>
            <w:shd w:val="clear" w:color="auto" w:fill="EAF0FA"/>
          </w:tcPr>
          <w:p>
            <w:r/>
            <w:r>
              <w:rPr>
                <w:rFonts w:ascii="Calibri" w:hAnsi="Calibri"/>
                <w:b w:val="0"/>
                <w:i w:val="0"/>
                <w:color w:val="0F1623"/>
                <w:sz w:val="20"/>
              </w:rPr>
              <w:t>REMOVED — 'yuran exam' also says 'fee'</w:t>
            </w:r>
          </w:p>
        </w:tc>
      </w:tr>
      <w:tr>
        <w:tc>
          <w:tcPr>
            <w:tcW w:type="dxa" w:w="3168"/>
            <w:shd w:val="clear" w:color="auto" w:fill="FFFFFF"/>
          </w:tcPr>
          <w:p>
            <w:r/>
            <w:r>
              <w:rPr>
                <w:rFonts w:ascii="Calibri" w:hAnsi="Calibri"/>
                <w:b w:val="0"/>
                <w:i w:val="0"/>
                <w:color w:val="0F1623"/>
                <w:sz w:val="20"/>
              </w:rPr>
              <w:t>Large Amount</w:t>
            </w:r>
          </w:p>
        </w:tc>
        <w:tc>
          <w:tcPr>
            <w:tcW w:type="dxa" w:w="1152"/>
            <w:shd w:val="clear" w:color="auto" w:fill="FFFFFF"/>
          </w:tcPr>
          <w:p>
            <w:r/>
            <w:r>
              <w:rPr>
                <w:rFonts w:ascii="Calibri" w:hAnsi="Calibri"/>
                <w:b w:val="0"/>
                <w:i w:val="0"/>
                <w:color w:val="0F1623"/>
                <w:sz w:val="20"/>
              </w:rPr>
              <w:t>+10</w:t>
            </w:r>
          </w:p>
        </w:tc>
        <w:tc>
          <w:tcPr>
            <w:tcW w:type="dxa" w:w="4752"/>
            <w:shd w:val="clear" w:color="auto" w:fill="FFFFFF"/>
          </w:tcPr>
          <w:p>
            <w:r/>
            <w:r>
              <w:rPr>
                <w:rFonts w:ascii="Calibri" w:hAnsi="Calibri"/>
                <w:b w:val="0"/>
                <w:i w:val="0"/>
                <w:color w:val="0F1623"/>
                <w:sz w:val="20"/>
              </w:rPr>
              <w:t>REMOVED — deposits and salaries are also large</w:t>
            </w:r>
          </w:p>
        </w:tc>
      </w:tr>
    </w:tbl>
    <w:p/>
    <w:p>
      <w:pPr>
        <w:spacing w:before="280" w:after="80"/>
      </w:pPr>
      <w:r>
        <w:rPr>
          <w:rFonts w:ascii="Calibri" w:hAnsi="Calibri"/>
          <w:b/>
          <w:i w:val="0"/>
          <w:color w:val="0B2C5E"/>
          <w:sz w:val="26"/>
        </w:rPr>
        <w:t>1.2  The New System — 4 Rules</w:t>
      </w:r>
    </w:p>
    <w:p>
      <w:pPr>
        <w:spacing w:after="100"/>
        <w:ind w:left="0"/>
      </w:pPr>
      <w:r>
        <w:rPr>
          <w:rFonts w:ascii="Calibri" w:hAnsi="Calibri"/>
          <w:b w:val="0"/>
          <w:i w:val="0"/>
          <w:color w:val="0F1623"/>
          <w:sz w:val="22"/>
        </w:rPr>
        <w:t>The new engine keeps only the rules that are almost never wrong. The harder, more nuanced cases are handled by the AI and the Machine Learning classifier — tools that are much better at understanding context.</w:t>
      </w:r>
    </w:p>
    <w:p>
      <w:pPr>
        <w:spacing w:before="80" w:after="160"/>
        <w:ind w:left="227"/>
        <w:shd w:val="clear" w:color="auto" w:fill="E3F5EC"/>
      </w:pPr>
      <w:r>
        <w:rPr>
          <w:rFonts w:ascii="Calibri" w:hAnsi="Calibri"/>
          <w:b/>
          <w:i w:val="0"/>
          <w:color w:val="058A4F"/>
          <w:sz w:val="22"/>
        </w:rPr>
        <w:t>🎯  The Key Insight</w:t>
        <w:br/>
      </w:r>
      <w:r>
        <w:rPr>
          <w:rFonts w:ascii="Calibri" w:hAnsi="Calibri"/>
          <w:b w:val="0"/>
          <w:i w:val="0"/>
          <w:color w:val="0F1623"/>
          <w:sz w:val="22"/>
        </w:rPr>
        <w:t>It is better to have 4 rules that are 99% accurate than 9 rules where 5 of them cause false alarms. A false alarm — flagging a legitimate payment as dangerous — is just as harmful as missing a real scam, because it trains users to ignore warnings.</w:t>
      </w:r>
    </w:p>
    <w:p>
      <w:r>
        <w:br w:type="page"/>
      </w:r>
    </w:p>
    <w:p>
      <w:pPr>
        <w:spacing w:before="400" w:after="120"/>
        <w:pBdr>
          <w:bottom w:val="single" w:sz="6" w:space="4" w:color="0B2C5E"/>
        </w:pBdr>
      </w:pPr>
      <w:r>
        <w:rPr>
          <w:rFonts w:ascii="Calibri" w:hAnsi="Calibri"/>
          <w:b/>
          <w:i w:val="0"/>
          <w:color w:val="0B2C5E"/>
          <w:sz w:val="32"/>
        </w:rPr>
        <w:t>2.  The 4 Rules — Explained in Plain English</w:t>
      </w:r>
    </w:p>
    <w:p>
      <w:pPr>
        <w:spacing w:after="100"/>
        <w:ind w:left="0"/>
      </w:pPr>
      <w:r>
        <w:rPr>
          <w:rFonts w:ascii="Calibri" w:hAnsi="Calibri"/>
          <w:b w:val="0"/>
          <w:i w:val="0"/>
          <w:color w:val="0F1623"/>
          <w:sz w:val="22"/>
        </w:rPr>
        <w:t>Each rule checks for a specific type of danger signal. If the signal is found, points are added to the danger score. The rules run independently — each one is checked separately.</w:t>
      </w:r>
    </w:p>
    <w:p/>
    <w:p>
      <w:pPr>
        <w:spacing w:before="120" w:after="40"/>
      </w:pPr>
      <w:r>
        <w:rPr>
          <w:rFonts w:ascii="Calibri" w:hAnsi="Calibri"/>
          <w:b/>
          <w:i w:val="0"/>
          <w:color w:val="0B2C5E"/>
          <w:sz w:val="24"/>
        </w:rPr>
        <w:t xml:space="preserve">Rule 1 — Authority Impersonation  </w:t>
      </w:r>
      <w:r>
        <w:rPr>
          <w:rFonts w:ascii="Calibri" w:hAnsi="Calibri"/>
          <w:b/>
          <w:i w:val="0"/>
          <w:color w:val="C41C33"/>
          <w:sz w:val="22"/>
        </w:rPr>
        <w:t>+30 points</w:t>
      </w:r>
    </w:p>
    <w:p>
      <w:pPr>
        <w:spacing w:after="80"/>
        <w:ind w:left="340"/>
      </w:pPr>
      <w:r>
        <w:rPr>
          <w:rFonts w:ascii="Calibri" w:hAnsi="Calibri"/>
          <w:b w:val="0"/>
          <w:i w:val="0"/>
          <w:color w:val="0F1623"/>
          <w:sz w:val="22"/>
        </w:rPr>
        <w:t>This rule fires when the message or call mentions a government body or official authority. Real government agencies in Malaysia will NEVER ask you to transfer money through a message or phone call. If someone claims to be from LHDN, PDRM, or the courts, it is almost certainly a scam.</w:t>
      </w:r>
    </w:p>
    <w:p>
      <w:pPr>
        <w:spacing w:before="80" w:after="160"/>
        <w:ind w:left="227"/>
        <w:shd w:val="clear" w:color="auto" w:fill="FDE7EA"/>
      </w:pPr>
      <w:r>
        <w:rPr>
          <w:rFonts w:ascii="Calibri" w:hAnsi="Calibri"/>
          <w:b/>
          <w:i w:val="0"/>
          <w:color w:val="C41C33"/>
          <w:sz w:val="22"/>
        </w:rPr>
        <w:t>📋  Words That Trigger This Rule</w:t>
        <w:br/>
      </w:r>
      <w:r>
        <w:rPr>
          <w:rFonts w:ascii="Calibri" w:hAnsi="Calibri"/>
          <w:b w:val="0"/>
          <w:i w:val="0"/>
          <w:color w:val="0F1623"/>
          <w:sz w:val="22"/>
        </w:rPr>
        <w:t>police  ·  lhdn  ·  court  ·  sprm  ·  kastam  ·  imigresen  ·  mahkamah  ·  kerajaan  ·  pdrm</w:t>
      </w:r>
    </w:p>
    <w:p>
      <w:pPr>
        <w:spacing w:after="240"/>
        <w:ind w:left="340"/>
      </w:pPr>
      <w:r>
        <w:rPr>
          <w:rFonts w:ascii="Calibri" w:hAnsi="Calibri"/>
          <w:b/>
          <w:i w:val="0"/>
          <w:color w:val="5A6577"/>
          <w:sz w:val="22"/>
        </w:rPr>
        <w:t xml:space="preserve">Real example that triggers this:  </w:t>
      </w:r>
      <w:r>
        <w:rPr>
          <w:rFonts w:ascii="Calibri" w:hAnsi="Calibri"/>
          <w:b w:val="0"/>
          <w:i/>
          <w:color w:val="C41C33"/>
          <w:sz w:val="22"/>
        </w:rPr>
        <w:t>"LHDN: Bayar tunggakan cukai anda atau tindakan undang-undang akan diambil."</w:t>
      </w:r>
    </w:p>
    <w:p>
      <w:pPr>
        <w:spacing w:before="120" w:after="40"/>
      </w:pPr>
      <w:r>
        <w:rPr>
          <w:rFonts w:ascii="Calibri" w:hAnsi="Calibri"/>
          <w:b/>
          <w:i w:val="0"/>
          <w:color w:val="0B2C5E"/>
          <w:sz w:val="24"/>
        </w:rPr>
        <w:t xml:space="preserve">Rule 2 — Explicit Threat or Penalty  </w:t>
      </w:r>
      <w:r>
        <w:rPr>
          <w:rFonts w:ascii="Calibri" w:hAnsi="Calibri"/>
          <w:b/>
          <w:i w:val="0"/>
          <w:color w:val="C41C33"/>
          <w:sz w:val="22"/>
        </w:rPr>
        <w:t>+25 points</w:t>
      </w:r>
    </w:p>
    <w:p>
      <w:pPr>
        <w:spacing w:after="80"/>
        <w:ind w:left="340"/>
      </w:pPr>
      <w:r>
        <w:rPr>
          <w:rFonts w:ascii="Calibri" w:hAnsi="Calibri"/>
          <w:b w:val="0"/>
          <w:i w:val="0"/>
          <w:color w:val="0F1623"/>
          <w:sz w:val="22"/>
        </w:rPr>
        <w:t>This rule fires when the message contains a direct threat — your account will be frozen, you will be arrested, or your belongings will be confiscated. Legitimate organisations never threaten you through WhatsApp, SMS, or phone calls. Real threats come through official letters or court summons, not messages.</w:t>
      </w:r>
    </w:p>
    <w:p>
      <w:pPr>
        <w:spacing w:before="80" w:after="160"/>
        <w:ind w:left="227"/>
        <w:shd w:val="clear" w:color="auto" w:fill="FDE7EA"/>
      </w:pPr>
      <w:r>
        <w:rPr>
          <w:rFonts w:ascii="Calibri" w:hAnsi="Calibri"/>
          <w:b/>
          <w:i w:val="0"/>
          <w:color w:val="C41C33"/>
          <w:sz w:val="22"/>
        </w:rPr>
        <w:t>📋  Words That Trigger This Rule</w:t>
        <w:br/>
      </w:r>
      <w:r>
        <w:rPr>
          <w:rFonts w:ascii="Calibri" w:hAnsi="Calibri"/>
          <w:b w:val="0"/>
          <w:i w:val="0"/>
          <w:color w:val="0F1623"/>
          <w:sz w:val="22"/>
        </w:rPr>
        <w:t>account frozen  ·  akaun dibekukan  ·  arrest  ·  ditahan  ·  legal action  ·  tindakan undang  ·  police case  ·  kes polis  ·  deportasi  ·  rampas</w:t>
      </w:r>
    </w:p>
    <w:p>
      <w:pPr>
        <w:spacing w:after="240"/>
        <w:ind w:left="340"/>
      </w:pPr>
      <w:r>
        <w:rPr>
          <w:rFonts w:ascii="Calibri" w:hAnsi="Calibri"/>
          <w:b/>
          <w:i w:val="0"/>
          <w:color w:val="5A6577"/>
          <w:sz w:val="22"/>
        </w:rPr>
        <w:t xml:space="preserve">Real example that triggers this:  </w:t>
      </w:r>
      <w:r>
        <w:rPr>
          <w:rFonts w:ascii="Calibri" w:hAnsi="Calibri"/>
          <w:b w:val="0"/>
          <w:i/>
          <w:color w:val="C41C33"/>
          <w:sz w:val="22"/>
        </w:rPr>
        <w:t>"Your account will be frozen and legal action will be taken if payment not made."</w:t>
      </w:r>
    </w:p>
    <w:p>
      <w:pPr>
        <w:spacing w:before="120" w:after="40"/>
      </w:pPr>
      <w:r>
        <w:rPr>
          <w:rFonts w:ascii="Calibri" w:hAnsi="Calibri"/>
          <w:b/>
          <w:i w:val="0"/>
          <w:color w:val="0B2C5E"/>
          <w:sz w:val="24"/>
        </w:rPr>
        <w:t xml:space="preserve">Rule 3 — Suspicious Link  </w:t>
      </w:r>
      <w:r>
        <w:rPr>
          <w:rFonts w:ascii="Calibri" w:hAnsi="Calibri"/>
          <w:b/>
          <w:i w:val="0"/>
          <w:color w:val="C41C33"/>
          <w:sz w:val="22"/>
        </w:rPr>
        <w:t>+15 points</w:t>
      </w:r>
    </w:p>
    <w:p>
      <w:pPr>
        <w:spacing w:after="80"/>
        <w:ind w:left="340"/>
      </w:pPr>
      <w:r>
        <w:rPr>
          <w:rFonts w:ascii="Calibri" w:hAnsi="Calibri"/>
          <w:b w:val="0"/>
          <w:i w:val="0"/>
          <w:color w:val="0F1623"/>
          <w:sz w:val="22"/>
        </w:rPr>
        <w:t>This rule fires when the message contains a website link — BUT only if that link does NOT belong to a known, trusted Malaysian website. For example, a link to 'maybank2u.com' is fine. A link to 'pos-malaysia-delivery.xyz' is dangerous. The rule is smart enough to tell the difference.</w:t>
      </w:r>
    </w:p>
    <w:p>
      <w:pPr>
        <w:spacing w:before="80" w:after="160"/>
        <w:ind w:left="227"/>
        <w:shd w:val="clear" w:color="auto" w:fill="FDE7EA"/>
      </w:pPr>
      <w:r>
        <w:rPr>
          <w:rFonts w:ascii="Calibri" w:hAnsi="Calibri"/>
          <w:b/>
          <w:i w:val="0"/>
          <w:color w:val="C41C33"/>
          <w:sz w:val="22"/>
        </w:rPr>
        <w:t>📋  How the Whitelist Works</w:t>
        <w:br/>
      </w:r>
      <w:r>
        <w:rPr>
          <w:rFonts w:ascii="Calibri" w:hAnsi="Calibri"/>
          <w:b w:val="0"/>
          <w:i w:val="0"/>
          <w:color w:val="0F1623"/>
          <w:sz w:val="22"/>
        </w:rPr>
        <w:t>SUSPICIOUS if link found AND not on safe list:</w:t>
        <w:br/>
        <w:t>Safe domains (ignored): maybank2u.com  ·  cimb.com  ·  bankislam.com  ·  bnm.gov.my  ·  hasil.gov.my  ·  ssm.com.my  ·  myeg.com.my  ·  shopee.com  ·  lazada.com  ·  grab.com</w:t>
        <w:br/>
        <w:br/>
        <w:t>Dangerous: any http:// or https:// link NOT on the safe list</w:t>
      </w:r>
    </w:p>
    <w:p>
      <w:pPr>
        <w:spacing w:after="240"/>
        <w:ind w:left="340"/>
      </w:pPr>
      <w:r>
        <w:rPr>
          <w:rFonts w:ascii="Calibri" w:hAnsi="Calibri"/>
          <w:b/>
          <w:i w:val="0"/>
          <w:color w:val="058A4F"/>
          <w:sz w:val="22"/>
        </w:rPr>
        <w:t xml:space="preserve">Safe (no points):  </w:t>
      </w:r>
      <w:r>
        <w:rPr>
          <w:rFonts w:ascii="Calibri" w:hAnsi="Calibri"/>
          <w:b w:val="0"/>
          <w:i/>
          <w:color w:val="058A4F"/>
          <w:sz w:val="22"/>
        </w:rPr>
        <w:t>"Check your statement at maybank2u.com"</w:t>
      </w:r>
    </w:p>
    <w:p/>
    <w:p>
      <w:pPr>
        <w:spacing w:after="240"/>
        <w:ind w:left="340"/>
      </w:pPr>
      <w:r>
        <w:rPr>
          <w:rFonts w:ascii="Calibri" w:hAnsi="Calibri"/>
          <w:b/>
          <w:i w:val="0"/>
          <w:color w:val="C41C33"/>
          <w:sz w:val="22"/>
        </w:rPr>
        <w:t xml:space="preserve">Dangerous (+15 points):  </w:t>
      </w:r>
      <w:r>
        <w:rPr>
          <w:rFonts w:ascii="Calibri" w:hAnsi="Calibri"/>
          <w:b w:val="0"/>
          <w:i/>
          <w:color w:val="C41C33"/>
          <w:sz w:val="22"/>
        </w:rPr>
        <w:t>"Pay RM4.80 at http://pos-malaysia-delivery.xyz"</w:t>
      </w:r>
    </w:p>
    <w:p>
      <w:pPr>
        <w:spacing w:before="120" w:after="40"/>
      </w:pPr>
      <w:r>
        <w:rPr>
          <w:rFonts w:ascii="Calibri" w:hAnsi="Calibri"/>
          <w:b/>
          <w:i w:val="0"/>
          <w:color w:val="0B2C5E"/>
          <w:sz w:val="24"/>
        </w:rPr>
        <w:t xml:space="preserve">Rule 4 — Unknown Recipient  </w:t>
      </w:r>
      <w:r>
        <w:rPr>
          <w:rFonts w:ascii="Calibri" w:hAnsi="Calibri"/>
          <w:b/>
          <w:i w:val="0"/>
          <w:color w:val="C41C33"/>
          <w:sz w:val="22"/>
        </w:rPr>
        <w:t>+20 points</w:t>
      </w:r>
    </w:p>
    <w:p>
      <w:pPr>
        <w:spacing w:after="80"/>
        <w:ind w:left="340"/>
      </w:pPr>
      <w:r>
        <w:rPr>
          <w:rFonts w:ascii="Calibri" w:hAnsi="Calibri"/>
          <w:b w:val="0"/>
          <w:i w:val="0"/>
          <w:color w:val="0F1623"/>
          <w:sz w:val="22"/>
        </w:rPr>
        <w:t>This rule fires when the person or account you are sending money to is someone you have never sent money to before. Most scams involve transferring money to a complete stranger. This rule does not trigger when the recipient is a known contact, family member, or established business.</w:t>
      </w:r>
    </w:p>
    <w:p>
      <w:pPr>
        <w:spacing w:before="80" w:after="160"/>
        <w:ind w:left="227"/>
        <w:shd w:val="clear" w:color="auto" w:fill="FDE7EA"/>
      </w:pPr>
      <w:r>
        <w:rPr>
          <w:rFonts w:ascii="Calibri" w:hAnsi="Calibri"/>
          <w:b/>
          <w:i w:val="0"/>
          <w:color w:val="C41C33"/>
          <w:sz w:val="22"/>
        </w:rPr>
        <w:t>📋  When This Rule Fires</w:t>
        <w:br/>
      </w:r>
      <w:r>
        <w:rPr>
          <w:rFonts w:ascii="Calibri" w:hAnsi="Calibri"/>
          <w:b w:val="0"/>
          <w:i w:val="0"/>
          <w:color w:val="0F1623"/>
          <w:sz w:val="22"/>
        </w:rPr>
        <w:t>Fires when:  recipientType = 'unknown'  OR  isNewReceiver = True</w:t>
        <w:br/>
        <w:br/>
        <w:t>Does NOT fire when:  isNewReceiver = False  (known contact, returning payee)</w:t>
        <w:br/>
        <w:br/>
        <w:t>For voice calls: ALWAYS fires — because any unsolicited caller is by definition unknown</w:t>
      </w:r>
    </w:p>
    <w:p>
      <w:r>
        <w:br w:type="page"/>
      </w:r>
    </w:p>
    <w:p>
      <w:pPr>
        <w:spacing w:before="400" w:after="120"/>
        <w:pBdr>
          <w:bottom w:val="single" w:sz="6" w:space="4" w:color="0B2C5E"/>
        </w:pBdr>
      </w:pPr>
      <w:r>
        <w:rPr>
          <w:rFonts w:ascii="Calibri" w:hAnsi="Calibri"/>
          <w:b/>
          <w:i w:val="0"/>
          <w:color w:val="0B2C5E"/>
          <w:sz w:val="32"/>
        </w:rPr>
        <w:t>3.  How the Scoring Works</w:t>
      </w:r>
    </w:p>
    <w:p>
      <w:pPr>
        <w:spacing w:before="280" w:after="80"/>
      </w:pPr>
      <w:r>
        <w:rPr>
          <w:rFonts w:ascii="Calibri" w:hAnsi="Calibri"/>
          <w:b/>
          <w:i w:val="0"/>
          <w:color w:val="0B2C5E"/>
          <w:sz w:val="26"/>
        </w:rPr>
        <w:t>3.1  Each Rule Is Independent</w:t>
      </w:r>
    </w:p>
    <w:p>
      <w:pPr>
        <w:spacing w:after="100"/>
        <w:ind w:left="0"/>
      </w:pPr>
      <w:r>
        <w:rPr>
          <w:rFonts w:ascii="Calibri" w:hAnsi="Calibri"/>
          <w:b w:val="0"/>
          <w:i w:val="0"/>
          <w:color w:val="0F1623"/>
          <w:sz w:val="22"/>
        </w:rPr>
        <w:t>The rules do not depend on each other. Each one is checked separately, and if it fires, its points are added to the total. Multiple rules can fire on the same message.</w:t>
      </w:r>
    </w:p>
    <w:p>
      <w:pPr>
        <w:spacing w:before="80" w:after="160"/>
        <w:ind w:left="227"/>
        <w:shd w:val="clear" w:color="auto" w:fill="FFF8DB"/>
      </w:pPr>
      <w:r>
        <w:rPr>
          <w:rFonts w:ascii="Calibri" w:hAnsi="Calibri"/>
          <w:b/>
          <w:i w:val="0"/>
          <w:color w:val="C87A00"/>
          <w:sz w:val="22"/>
        </w:rPr>
        <w:t>🧮  Example Calculation</w:t>
        <w:br/>
      </w:r>
      <w:r>
        <w:rPr>
          <w:rFonts w:ascii="Calibri" w:hAnsi="Calibri"/>
          <w:b w:val="0"/>
          <w:i w:val="0"/>
          <w:color w:val="0F1623"/>
          <w:sz w:val="22"/>
        </w:rPr>
        <w:t>Message: "LHDN: Bayar RM1200 atau akaun dibekukan. Klik: http://lhdn-pay.xyz"</w:t>
        <w:br/>
        <w:br/>
        <w:t>Rule 1 — Authority Impersonation: 'LHDN' found              → +30 points</w:t>
        <w:br/>
        <w:t>Rule 2 — Threat:  'akaun dibekukan' found                   → +25 points</w:t>
        <w:br/>
        <w:t>Rule 3 — Suspicious Link: 'http://lhdn-pay.xyz' not trusted → +15 points</w:t>
        <w:br/>
        <w:t>Rule 4 — Unknown Recipient: first time sending              → +20 points</w:t>
        <w:br/>
        <w:t>─────────────────────────────────────────────────────────────</w:t>
        <w:br/>
        <w:t>Rule Engine Score:  30 + 25 + 15 + 20  =  90 points</w:t>
      </w:r>
    </w:p>
    <w:p>
      <w:pPr>
        <w:spacing w:before="280" w:after="80"/>
      </w:pPr>
      <w:r>
        <w:rPr>
          <w:rFonts w:ascii="Calibri" w:hAnsi="Calibri"/>
          <w:b/>
          <w:i w:val="0"/>
          <w:color w:val="0B2C5E"/>
          <w:sz w:val="26"/>
        </w:rPr>
        <w:t>3.2  The Rule Engine Is Just One Part</w:t>
      </w:r>
    </w:p>
    <w:p>
      <w:pPr>
        <w:spacing w:after="100"/>
        <w:ind w:left="0"/>
      </w:pPr>
      <w:r>
        <w:rPr>
          <w:rFonts w:ascii="Calibri" w:hAnsi="Calibri"/>
          <w:b w:val="0"/>
          <w:i w:val="0"/>
          <w:color w:val="0F1623"/>
          <w:sz w:val="22"/>
        </w:rPr>
        <w:t>The Rule Engine score (0–90 maximum from 4 rules) is only the starting point. It is then combined with three other signals by the Dynamic Scoring Engine:</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B2C5E"/>
          </w:tcPr>
          <w:p>
            <w:r/>
            <w:r>
              <w:rPr>
                <w:rFonts w:ascii="Calibri" w:hAnsi="Calibri"/>
                <w:b/>
                <w:i w:val="0"/>
                <w:color w:val="FFFFFF"/>
                <w:sz w:val="20"/>
              </w:rPr>
              <w:t>Signal</w:t>
            </w:r>
          </w:p>
        </w:tc>
        <w:tc>
          <w:tcPr>
            <w:tcW w:type="dxa" w:w="4032"/>
            <w:shd w:val="clear" w:color="auto" w:fill="0B2C5E"/>
          </w:tcPr>
          <w:p>
            <w:r/>
            <w:r>
              <w:rPr>
                <w:rFonts w:ascii="Calibri" w:hAnsi="Calibri"/>
                <w:b/>
                <w:i w:val="0"/>
                <w:color w:val="FFFFFF"/>
                <w:sz w:val="20"/>
              </w:rPr>
              <w:t>What It Does</w:t>
            </w:r>
          </w:p>
        </w:tc>
        <w:tc>
          <w:tcPr>
            <w:tcW w:type="dxa" w:w="3024"/>
            <w:shd w:val="clear" w:color="auto" w:fill="0B2C5E"/>
          </w:tcPr>
          <w:p>
            <w:r/>
            <w:r>
              <w:rPr>
                <w:rFonts w:ascii="Calibri" w:hAnsi="Calibri"/>
                <w:b/>
                <w:i w:val="0"/>
                <w:color w:val="FFFFFF"/>
                <w:sz w:val="20"/>
              </w:rPr>
              <w:t>Maximum Contribution</w:t>
            </w:r>
          </w:p>
        </w:tc>
      </w:tr>
      <w:tr>
        <w:tc>
          <w:tcPr>
            <w:tcW w:type="dxa" w:w="2592"/>
            <w:shd w:val="clear" w:color="auto" w:fill="FFFFFF"/>
          </w:tcPr>
          <w:p>
            <w:r/>
            <w:r>
              <w:rPr>
                <w:rFonts w:ascii="Calibri" w:hAnsi="Calibri"/>
                <w:b w:val="0"/>
                <w:i w:val="0"/>
                <w:color w:val="0F1623"/>
                <w:sz w:val="20"/>
              </w:rPr>
              <w:t>Rule Engine</w:t>
            </w:r>
          </w:p>
        </w:tc>
        <w:tc>
          <w:tcPr>
            <w:tcW w:type="dxa" w:w="4032"/>
            <w:shd w:val="clear" w:color="auto" w:fill="FFFFFF"/>
          </w:tcPr>
          <w:p>
            <w:r/>
            <w:r>
              <w:rPr>
                <w:rFonts w:ascii="Calibri" w:hAnsi="Calibri"/>
                <w:b w:val="0"/>
                <w:i w:val="0"/>
                <w:color w:val="0F1623"/>
                <w:sz w:val="20"/>
              </w:rPr>
              <w:t>Checks 4 high-confidence keyword rules</w:t>
            </w:r>
          </w:p>
        </w:tc>
        <w:tc>
          <w:tcPr>
            <w:tcW w:type="dxa" w:w="3024"/>
            <w:shd w:val="clear" w:color="auto" w:fill="FFFFFF"/>
          </w:tcPr>
          <w:p>
            <w:r/>
            <w:r>
              <w:rPr>
                <w:rFonts w:ascii="Calibri" w:hAnsi="Calibri"/>
                <w:b w:val="0"/>
                <w:i w:val="0"/>
                <w:color w:val="0F1623"/>
                <w:sz w:val="20"/>
              </w:rPr>
              <w:t>90 pts (if all 4 fire)</w:t>
            </w:r>
          </w:p>
        </w:tc>
      </w:tr>
      <w:tr>
        <w:tc>
          <w:tcPr>
            <w:tcW w:type="dxa" w:w="2592"/>
            <w:shd w:val="clear" w:color="auto" w:fill="EAF0FA"/>
          </w:tcPr>
          <w:p>
            <w:r/>
            <w:r>
              <w:rPr>
                <w:rFonts w:ascii="Calibri" w:hAnsi="Calibri"/>
                <w:b w:val="0"/>
                <w:i w:val="0"/>
                <w:color w:val="0F1623"/>
                <w:sz w:val="20"/>
              </w:rPr>
              <w:t>DeepSeek AI</w:t>
            </w:r>
          </w:p>
        </w:tc>
        <w:tc>
          <w:tcPr>
            <w:tcW w:type="dxa" w:w="4032"/>
            <w:shd w:val="clear" w:color="auto" w:fill="EAF0FA"/>
          </w:tcPr>
          <w:p>
            <w:r/>
            <w:r>
              <w:rPr>
                <w:rFonts w:ascii="Calibri" w:hAnsi="Calibri"/>
                <w:b w:val="0"/>
                <w:i w:val="0"/>
                <w:color w:val="0F1623"/>
                <w:sz w:val="20"/>
              </w:rPr>
              <w:t>Understands the meaning of sentences</w:t>
            </w:r>
          </w:p>
        </w:tc>
        <w:tc>
          <w:tcPr>
            <w:tcW w:type="dxa" w:w="3024"/>
            <w:shd w:val="clear" w:color="auto" w:fill="EAF0FA"/>
          </w:tcPr>
          <w:p>
            <w:r/>
            <w:r>
              <w:rPr>
                <w:rFonts w:ascii="Calibri" w:hAnsi="Calibri"/>
                <w:b w:val="0"/>
                <w:i w:val="0"/>
                <w:color w:val="0F1623"/>
                <w:sz w:val="20"/>
              </w:rPr>
              <w:t>Up to +60 pts (dynamic)</w:t>
            </w:r>
          </w:p>
        </w:tc>
      </w:tr>
      <w:tr>
        <w:tc>
          <w:tcPr>
            <w:tcW w:type="dxa" w:w="2592"/>
            <w:shd w:val="clear" w:color="auto" w:fill="FFFFFF"/>
          </w:tcPr>
          <w:p>
            <w:r/>
            <w:r>
              <w:rPr>
                <w:rFonts w:ascii="Calibri" w:hAnsi="Calibri"/>
                <w:b w:val="0"/>
                <w:i w:val="0"/>
                <w:color w:val="0F1623"/>
                <w:sz w:val="20"/>
              </w:rPr>
              <w:t>ML Classifier</w:t>
            </w:r>
          </w:p>
        </w:tc>
        <w:tc>
          <w:tcPr>
            <w:tcW w:type="dxa" w:w="4032"/>
            <w:shd w:val="clear" w:color="auto" w:fill="FFFFFF"/>
          </w:tcPr>
          <w:p>
            <w:r/>
            <w:r>
              <w:rPr>
                <w:rFonts w:ascii="Calibri" w:hAnsi="Calibri"/>
                <w:b w:val="0"/>
                <w:i w:val="0"/>
                <w:color w:val="0F1623"/>
                <w:sz w:val="20"/>
              </w:rPr>
              <w:t>Trained on 280 Malaysian scam examples</w:t>
            </w:r>
          </w:p>
        </w:tc>
        <w:tc>
          <w:tcPr>
            <w:tcW w:type="dxa" w:w="3024"/>
            <w:shd w:val="clear" w:color="auto" w:fill="FFFFFF"/>
          </w:tcPr>
          <w:p>
            <w:r/>
            <w:r>
              <w:rPr>
                <w:rFonts w:ascii="Calibri" w:hAnsi="Calibri"/>
                <w:b w:val="0"/>
                <w:i w:val="0"/>
                <w:color w:val="0F1623"/>
                <w:sz w:val="20"/>
              </w:rPr>
              <w:t>Up to +30 pts</w:t>
            </w:r>
          </w:p>
        </w:tc>
      </w:tr>
      <w:tr>
        <w:tc>
          <w:tcPr>
            <w:tcW w:type="dxa" w:w="2592"/>
            <w:shd w:val="clear" w:color="auto" w:fill="EAF0FA"/>
          </w:tcPr>
          <w:p>
            <w:r/>
            <w:r>
              <w:rPr>
                <w:rFonts w:ascii="Calibri" w:hAnsi="Calibri"/>
                <w:b w:val="0"/>
                <w:i w:val="0"/>
                <w:color w:val="0F1623"/>
                <w:sz w:val="20"/>
              </w:rPr>
              <w:t>Reputation Score</w:t>
            </w:r>
          </w:p>
        </w:tc>
        <w:tc>
          <w:tcPr>
            <w:tcW w:type="dxa" w:w="4032"/>
            <w:shd w:val="clear" w:color="auto" w:fill="EAF0FA"/>
          </w:tcPr>
          <w:p>
            <w:r/>
            <w:r>
              <w:rPr>
                <w:rFonts w:ascii="Calibri" w:hAnsi="Calibri"/>
                <w:b w:val="0"/>
                <w:i w:val="0"/>
                <w:color w:val="0F1623"/>
                <w:sz w:val="20"/>
              </w:rPr>
              <w:t>Checks channel, purpose, account reputation</w:t>
            </w:r>
          </w:p>
        </w:tc>
        <w:tc>
          <w:tcPr>
            <w:tcW w:type="dxa" w:w="3024"/>
            <w:shd w:val="clear" w:color="auto" w:fill="EAF0FA"/>
          </w:tcPr>
          <w:p>
            <w:r/>
            <w:r>
              <w:rPr>
                <w:rFonts w:ascii="Calibri" w:hAnsi="Calibri"/>
                <w:b w:val="0"/>
                <w:i w:val="0"/>
                <w:color w:val="0F1623"/>
                <w:sz w:val="20"/>
              </w:rPr>
              <w:t>Up to +25 pts</w:t>
            </w:r>
          </w:p>
        </w:tc>
      </w:tr>
    </w:tbl>
    <w:p/>
    <w:p>
      <w:pPr>
        <w:spacing w:after="100"/>
        <w:ind w:left="0"/>
      </w:pPr>
      <w:r>
        <w:rPr>
          <w:rFonts w:ascii="Calibri" w:hAnsi="Calibri"/>
          <w:b w:val="0"/>
          <w:i w:val="0"/>
          <w:color w:val="0F1623"/>
          <w:sz w:val="22"/>
        </w:rPr>
        <w:t>All four are combined by the Dynamic Scoring Engine into one final score (0–100).</w:t>
      </w:r>
    </w:p>
    <w:p>
      <w:pPr>
        <w:spacing w:before="280" w:after="80"/>
      </w:pPr>
      <w:r>
        <w:rPr>
          <w:rFonts w:ascii="Calibri" w:hAnsi="Calibri"/>
          <w:b/>
          <w:i w:val="0"/>
          <w:color w:val="0B2C5E"/>
          <w:sz w:val="26"/>
        </w:rPr>
        <w:t>3.3  Why the Rule Engine Scores Are Lower Now</w:t>
      </w:r>
    </w:p>
    <w:p>
      <w:pPr>
        <w:spacing w:after="100"/>
        <w:ind w:left="0"/>
      </w:pPr>
      <w:r>
        <w:rPr>
          <w:rFonts w:ascii="Calibri" w:hAnsi="Calibri"/>
          <w:b w:val="0"/>
          <w:i w:val="0"/>
          <w:color w:val="0F1623"/>
          <w:sz w:val="22"/>
        </w:rPr>
        <w:t>The old 9-rule engine could score up to 180 points on its own (capped at 100). The new 4-rule engine can score a maximum of 90 points on its own. This is intentional — the rule engine no longer needs to carry the whole weight. The AI and ML classifier fill in the gap.</w:t>
      </w:r>
    </w:p>
    <w:p>
      <w:pPr>
        <w:spacing w:before="80" w:after="160"/>
        <w:ind w:left="227"/>
        <w:shd w:val="clear" w:color="auto" w:fill="E3F5EC"/>
      </w:pPr>
      <w:r>
        <w:rPr>
          <w:rFonts w:ascii="Calibri" w:hAnsi="Calibri"/>
          <w:b/>
          <w:i w:val="0"/>
          <w:color w:val="058A4F"/>
          <w:sz w:val="22"/>
        </w:rPr>
        <w:t>💡  Think of It Like a Team</w:t>
        <w:br/>
      </w:r>
      <w:r>
        <w:rPr>
          <w:rFonts w:ascii="Calibri" w:hAnsi="Calibri"/>
          <w:b w:val="0"/>
          <w:i w:val="0"/>
          <w:color w:val="0F1623"/>
          <w:sz w:val="22"/>
        </w:rPr>
        <w:t>Old system:  One player trying to do everything alone  →  makes mistakes</w:t>
        <w:br/>
        <w:br/>
        <w:t>New system:  Four specialists working together:</w:t>
        <w:br/>
        <w:t xml:space="preserve">  • Rule Engine   — catches obvious keyword signals instantly</w:t>
        <w:br/>
        <w:t xml:space="preserve">  • DeepSeek AI   — understands meaning and context</w:t>
        <w:br/>
        <w:t xml:space="preserve">  • ML Classifier — learned from 280 real Malaysian scam examples</w:t>
        <w:br/>
        <w:t xml:space="preserve">  • Reputation    — checks if the channel/source/purpose looks suspicious</w:t>
        <w:br/>
        <w:br/>
        <w:t>Together they are far more accurate than any single one alone.</w:t>
      </w:r>
    </w:p>
    <w:p>
      <w:r>
        <w:br w:type="page"/>
      </w:r>
    </w:p>
    <w:p>
      <w:pPr>
        <w:spacing w:before="400" w:after="120"/>
        <w:pBdr>
          <w:bottom w:val="single" w:sz="6" w:space="4" w:color="0B2C5E"/>
        </w:pBdr>
      </w:pPr>
      <w:r>
        <w:rPr>
          <w:rFonts w:ascii="Calibri" w:hAnsi="Calibri"/>
          <w:b/>
          <w:i w:val="0"/>
          <w:color w:val="0B2C5E"/>
          <w:sz w:val="32"/>
        </w:rPr>
        <w:t>4.  Why 5 Rules Were Removed</w:t>
      </w:r>
    </w:p>
    <w:p>
      <w:pPr>
        <w:spacing w:after="100"/>
        <w:ind w:left="0"/>
      </w:pPr>
      <w:r>
        <w:rPr>
          <w:rFonts w:ascii="Calibri" w:hAnsi="Calibri"/>
          <w:b w:val="0"/>
          <w:i w:val="0"/>
          <w:color w:val="0F1623"/>
          <w:sz w:val="22"/>
        </w:rPr>
        <w:t>This section explains each removed rule and gives a real example of why it caused problems.</w:t>
      </w:r>
    </w:p>
    <w:p>
      <w:pPr>
        <w:spacing w:before="200" w:after="40"/>
      </w:pPr>
      <w:r>
        <w:rPr>
          <w:rFonts w:ascii="Calibri" w:hAnsi="Calibri"/>
          <w:b/>
          <w:i w:val="0"/>
          <w:color w:val="C41C33"/>
          <w:sz w:val="24"/>
        </w:rPr>
        <w:t>❌  Urgency / Pressure  (+25 pts)</w:t>
      </w:r>
    </w:p>
    <w:p>
      <w:pPr>
        <w:spacing w:after="40"/>
        <w:ind w:left="340"/>
      </w:pPr>
      <w:r>
        <w:rPr>
          <w:rFonts w:ascii="Calibri" w:hAnsi="Calibri"/>
          <w:b/>
          <w:i w:val="0"/>
          <w:color w:val="5A6577"/>
          <w:sz w:val="22"/>
        </w:rPr>
        <w:t xml:space="preserve">Triggered on:  </w:t>
      </w:r>
      <w:r>
        <w:rPr>
          <w:rFonts w:ascii="Calibri" w:hAnsi="Calibri"/>
          <w:b w:val="0"/>
          <w:i w:val="0"/>
          <w:color w:val="0F1623"/>
          <w:sz w:val="22"/>
        </w:rPr>
        <w:t>Triggered on words like: urgent, today, immediately, now, within 24 hours</w:t>
      </w:r>
    </w:p>
    <w:p>
      <w:pPr>
        <w:spacing w:after="40"/>
        <w:ind w:left="340"/>
      </w:pPr>
      <w:r>
        <w:rPr>
          <w:rFonts w:ascii="Calibri" w:hAnsi="Calibri"/>
          <w:b/>
          <w:i w:val="0"/>
          <w:color w:val="5A6577"/>
          <w:sz w:val="22"/>
        </w:rPr>
        <w:t xml:space="preserve">Problem:  </w:t>
      </w:r>
      <w:r>
        <w:rPr>
          <w:rFonts w:ascii="Calibri" w:hAnsi="Calibri"/>
          <w:b w:val="0"/>
          <w:i w:val="0"/>
          <w:color w:val="0F1623"/>
          <w:sz w:val="22"/>
        </w:rPr>
        <w:t>Legitimate messages also use urgency.</w:t>
      </w:r>
    </w:p>
    <w:p>
      <w:pPr>
        <w:spacing w:after="40"/>
        <w:ind w:left="340"/>
      </w:pPr>
      <w:r>
        <w:rPr>
          <w:rFonts w:ascii="Calibri" w:hAnsi="Calibri"/>
          <w:b/>
          <w:i w:val="0"/>
          <w:color w:val="5A6577"/>
          <w:sz w:val="22"/>
        </w:rPr>
        <w:t xml:space="preserve">False positive example:  </w:t>
      </w:r>
      <w:r>
        <w:rPr>
          <w:rFonts w:ascii="Calibri" w:hAnsi="Calibri"/>
          <w:b w:val="0"/>
          <w:i/>
          <w:color w:val="C87A00"/>
          <w:sz w:val="22"/>
        </w:rPr>
        <w:t>"TNB: Bil elektrik anda perlu dibayar sebelum 15hb untuk elak pemutusan."</w:t>
      </w:r>
    </w:p>
    <w:p>
      <w:pPr>
        <w:spacing w:after="240"/>
        <w:ind w:left="340"/>
      </w:pPr>
      <w:r>
        <w:rPr>
          <w:rFonts w:ascii="Calibri" w:hAnsi="Calibri"/>
          <w:b w:val="0"/>
          <w:i/>
          <w:color w:val="5A6577"/>
          <w:sz w:val="22"/>
        </w:rPr>
        <w:t>Why it was wrong:  The word 'sebelum' (before) triggered this rule even though it is a real electricity bill.</w:t>
      </w:r>
    </w:p>
    <w:p>
      <w:pPr>
        <w:spacing w:before="200" w:after="40"/>
      </w:pPr>
      <w:r>
        <w:rPr>
          <w:rFonts w:ascii="Calibri" w:hAnsi="Calibri"/>
          <w:b/>
          <w:i w:val="0"/>
          <w:color w:val="C41C33"/>
          <w:sz w:val="24"/>
        </w:rPr>
        <w:t>❌  Secrecy Request  (+20 pts)</w:t>
      </w:r>
    </w:p>
    <w:p>
      <w:pPr>
        <w:spacing w:after="40"/>
        <w:ind w:left="340"/>
      </w:pPr>
      <w:r>
        <w:rPr>
          <w:rFonts w:ascii="Calibri" w:hAnsi="Calibri"/>
          <w:b/>
          <w:i w:val="0"/>
          <w:color w:val="5A6577"/>
          <w:sz w:val="22"/>
        </w:rPr>
        <w:t xml:space="preserve">Triggered on:  </w:t>
      </w:r>
      <w:r>
        <w:rPr>
          <w:rFonts w:ascii="Calibri" w:hAnsi="Calibri"/>
          <w:b w:val="0"/>
          <w:i w:val="0"/>
          <w:color w:val="0F1623"/>
          <w:sz w:val="22"/>
        </w:rPr>
        <w:t>Triggered on: do not tell anyone, confidential, keep secret</w:t>
      </w:r>
    </w:p>
    <w:p>
      <w:pPr>
        <w:spacing w:after="40"/>
        <w:ind w:left="340"/>
      </w:pPr>
      <w:r>
        <w:rPr>
          <w:rFonts w:ascii="Calibri" w:hAnsi="Calibri"/>
          <w:b/>
          <w:i w:val="0"/>
          <w:color w:val="5A6577"/>
          <w:sz w:val="22"/>
        </w:rPr>
        <w:t xml:space="preserve">Problem:  </w:t>
      </w:r>
      <w:r>
        <w:rPr>
          <w:rFonts w:ascii="Calibri" w:hAnsi="Calibri"/>
          <w:b w:val="0"/>
          <w:i w:val="0"/>
          <w:color w:val="0F1623"/>
          <w:sz w:val="22"/>
        </w:rPr>
        <w:t>Too rare to matter — AI handles it better with context.</w:t>
      </w:r>
    </w:p>
    <w:p>
      <w:pPr>
        <w:spacing w:after="40"/>
        <w:ind w:left="340"/>
      </w:pPr>
      <w:r>
        <w:rPr>
          <w:rFonts w:ascii="Calibri" w:hAnsi="Calibri"/>
          <w:b/>
          <w:i w:val="0"/>
          <w:color w:val="5A6577"/>
          <w:sz w:val="22"/>
        </w:rPr>
        <w:t xml:space="preserve">False positive example:  </w:t>
      </w:r>
      <w:r>
        <w:rPr>
          <w:rFonts w:ascii="Calibri" w:hAnsi="Calibri"/>
          <w:b w:val="0"/>
          <w:i/>
          <w:color w:val="C87A00"/>
          <w:sz w:val="22"/>
        </w:rPr>
        <w:t>"This discussion is confidential as per our NDA agreement."</w:t>
      </w:r>
    </w:p>
    <w:p>
      <w:pPr>
        <w:spacing w:after="240"/>
        <w:ind w:left="340"/>
      </w:pPr>
      <w:r>
        <w:rPr>
          <w:rFonts w:ascii="Calibri" w:hAnsi="Calibri"/>
          <w:b w:val="0"/>
          <w:i/>
          <w:color w:val="5A6577"/>
          <w:sz w:val="22"/>
        </w:rPr>
        <w:t>Why it was wrong:  A legitimate business confidentiality clause would trigger this rule.</w:t>
      </w:r>
    </w:p>
    <w:p>
      <w:pPr>
        <w:spacing w:before="200" w:after="40"/>
      </w:pPr>
      <w:r>
        <w:rPr>
          <w:rFonts w:ascii="Calibri" w:hAnsi="Calibri"/>
          <w:b/>
          <w:i w:val="0"/>
          <w:color w:val="C41C33"/>
          <w:sz w:val="24"/>
        </w:rPr>
        <w:t>❌  Official Purpose + Personal Name  (+20 pts)</w:t>
      </w:r>
    </w:p>
    <w:p>
      <w:pPr>
        <w:spacing w:after="40"/>
        <w:ind w:left="340"/>
      </w:pPr>
      <w:r>
        <w:rPr>
          <w:rFonts w:ascii="Calibri" w:hAnsi="Calibri"/>
          <w:b/>
          <w:i w:val="0"/>
          <w:color w:val="5A6577"/>
          <w:sz w:val="22"/>
        </w:rPr>
        <w:t xml:space="preserve">Triggered on:  </w:t>
      </w:r>
      <w:r>
        <w:rPr>
          <w:rFonts w:ascii="Calibri" w:hAnsi="Calibri"/>
          <w:b w:val="0"/>
          <w:i w:val="0"/>
          <w:color w:val="0F1623"/>
          <w:sz w:val="22"/>
        </w:rPr>
        <w:t>Fired when purpose sounded official AND recipient looked like a person's name</w:t>
      </w:r>
    </w:p>
    <w:p>
      <w:pPr>
        <w:spacing w:after="40"/>
        <w:ind w:left="340"/>
      </w:pPr>
      <w:r>
        <w:rPr>
          <w:rFonts w:ascii="Calibri" w:hAnsi="Calibri"/>
          <w:b/>
          <w:i w:val="0"/>
          <w:color w:val="5A6577"/>
          <w:sz w:val="22"/>
        </w:rPr>
        <w:t xml:space="preserve">Problem:  </w:t>
      </w:r>
      <w:r>
        <w:rPr>
          <w:rFonts w:ascii="Calibri" w:hAnsi="Calibri"/>
          <w:b w:val="0"/>
          <w:i w:val="0"/>
          <w:color w:val="0F1623"/>
          <w:sz w:val="22"/>
        </w:rPr>
        <w:t>The heuristic was too complex and caused false positives.</w:t>
      </w:r>
    </w:p>
    <w:p>
      <w:pPr>
        <w:spacing w:after="40"/>
        <w:ind w:left="340"/>
      </w:pPr>
      <w:r>
        <w:rPr>
          <w:rFonts w:ascii="Calibri" w:hAnsi="Calibri"/>
          <w:b/>
          <w:i w:val="0"/>
          <w:color w:val="5A6577"/>
          <w:sz w:val="22"/>
        </w:rPr>
        <w:t xml:space="preserve">False positive example:  </w:t>
      </w:r>
      <w:r>
        <w:rPr>
          <w:rFonts w:ascii="Calibri" w:hAnsi="Calibri"/>
          <w:b w:val="0"/>
          <w:i/>
          <w:color w:val="C87A00"/>
          <w:sz w:val="22"/>
        </w:rPr>
        <w:t>"Pay rental deposit RM1200 to Ahmad bin Razak (landlord)"</w:t>
      </w:r>
    </w:p>
    <w:p>
      <w:pPr>
        <w:spacing w:after="240"/>
        <w:ind w:left="340"/>
      </w:pPr>
      <w:r>
        <w:rPr>
          <w:rFonts w:ascii="Calibri" w:hAnsi="Calibri"/>
          <w:b w:val="0"/>
          <w:i/>
          <w:color w:val="5A6577"/>
          <w:sz w:val="22"/>
        </w:rPr>
        <w:t>Why it was wrong:  'Ahmad bin Razak' is a personal name and 'rental' sounded official — wrongly flagged.</w:t>
      </w:r>
    </w:p>
    <w:p>
      <w:pPr>
        <w:spacing w:before="200" w:after="40"/>
      </w:pPr>
      <w:r>
        <w:rPr>
          <w:rFonts w:ascii="Calibri" w:hAnsi="Calibri"/>
          <w:b/>
          <w:i w:val="0"/>
          <w:color w:val="C41C33"/>
          <w:sz w:val="24"/>
        </w:rPr>
        <w:t>❌  Scam Fee Language  (+15 pts)</w:t>
      </w:r>
    </w:p>
    <w:p>
      <w:pPr>
        <w:spacing w:after="40"/>
        <w:ind w:left="340"/>
      </w:pPr>
      <w:r>
        <w:rPr>
          <w:rFonts w:ascii="Calibri" w:hAnsi="Calibri"/>
          <w:b/>
          <w:i w:val="0"/>
          <w:color w:val="5A6577"/>
          <w:sz w:val="22"/>
        </w:rPr>
        <w:t xml:space="preserve">Triggered on:  </w:t>
      </w:r>
      <w:r>
        <w:rPr>
          <w:rFonts w:ascii="Calibri" w:hAnsi="Calibri"/>
          <w:b w:val="0"/>
          <w:i w:val="0"/>
          <w:color w:val="0F1623"/>
          <w:sz w:val="22"/>
        </w:rPr>
        <w:t>Triggered on: parcel fee, processing fee, registration fee, training fee, verification fee</w:t>
      </w:r>
    </w:p>
    <w:p>
      <w:pPr>
        <w:spacing w:after="40"/>
        <w:ind w:left="340"/>
      </w:pPr>
      <w:r>
        <w:rPr>
          <w:rFonts w:ascii="Calibri" w:hAnsi="Calibri"/>
          <w:b/>
          <w:i w:val="0"/>
          <w:color w:val="5A6577"/>
          <w:sz w:val="22"/>
        </w:rPr>
        <w:t xml:space="preserve">Problem:  </w:t>
      </w:r>
      <w:r>
        <w:rPr>
          <w:rFonts w:ascii="Calibri" w:hAnsi="Calibri"/>
          <w:b w:val="0"/>
          <w:i w:val="0"/>
          <w:color w:val="0F1623"/>
          <w:sz w:val="22"/>
        </w:rPr>
        <w:t>Legitimate fees use the same words.</w:t>
      </w:r>
    </w:p>
    <w:p>
      <w:pPr>
        <w:spacing w:after="40"/>
        <w:ind w:left="340"/>
      </w:pPr>
      <w:r>
        <w:rPr>
          <w:rFonts w:ascii="Calibri" w:hAnsi="Calibri"/>
          <w:b/>
          <w:i w:val="0"/>
          <w:color w:val="5A6577"/>
          <w:sz w:val="22"/>
        </w:rPr>
        <w:t xml:space="preserve">False positive example:  </w:t>
      </w:r>
      <w:r>
        <w:rPr>
          <w:rFonts w:ascii="Calibri" w:hAnsi="Calibri"/>
          <w:b w:val="0"/>
          <w:i/>
          <w:color w:val="C87A00"/>
          <w:sz w:val="22"/>
        </w:rPr>
        <w:t>"Sila bayar yuran peperiksaan RM80 di pejabat sekolah."</w:t>
      </w:r>
    </w:p>
    <w:p>
      <w:pPr>
        <w:spacing w:after="240"/>
        <w:ind w:left="340"/>
      </w:pPr>
      <w:r>
        <w:rPr>
          <w:rFonts w:ascii="Calibri" w:hAnsi="Calibri"/>
          <w:b w:val="0"/>
          <w:i/>
          <w:color w:val="5A6577"/>
          <w:sz w:val="22"/>
        </w:rPr>
        <w:t>Why it was wrong:  "yuran" (fee) triggered this rule even though it is a legitimate exam fee.</w:t>
      </w:r>
    </w:p>
    <w:p>
      <w:pPr>
        <w:spacing w:before="200" w:after="40"/>
      </w:pPr>
      <w:r>
        <w:rPr>
          <w:rFonts w:ascii="Calibri" w:hAnsi="Calibri"/>
          <w:b/>
          <w:i w:val="0"/>
          <w:color w:val="C41C33"/>
          <w:sz w:val="24"/>
        </w:rPr>
        <w:t>❌  Large Amount  (+10 pts)</w:t>
      </w:r>
    </w:p>
    <w:p>
      <w:pPr>
        <w:spacing w:after="40"/>
        <w:ind w:left="340"/>
      </w:pPr>
      <w:r>
        <w:rPr>
          <w:rFonts w:ascii="Calibri" w:hAnsi="Calibri"/>
          <w:b/>
          <w:i w:val="0"/>
          <w:color w:val="5A6577"/>
          <w:sz w:val="22"/>
        </w:rPr>
        <w:t xml:space="preserve">Triggered on:  </w:t>
      </w:r>
      <w:r>
        <w:rPr>
          <w:rFonts w:ascii="Calibri" w:hAnsi="Calibri"/>
          <w:b w:val="0"/>
          <w:i w:val="0"/>
          <w:color w:val="0F1623"/>
          <w:sz w:val="22"/>
        </w:rPr>
        <w:t>Fired when transfer amount was RM 500 or above</w:t>
      </w:r>
    </w:p>
    <w:p>
      <w:pPr>
        <w:spacing w:after="40"/>
        <w:ind w:left="340"/>
      </w:pPr>
      <w:r>
        <w:rPr>
          <w:rFonts w:ascii="Calibri" w:hAnsi="Calibri"/>
          <w:b/>
          <w:i w:val="0"/>
          <w:color w:val="5A6577"/>
          <w:sz w:val="22"/>
        </w:rPr>
        <w:t xml:space="preserve">Problem:  </w:t>
      </w:r>
      <w:r>
        <w:rPr>
          <w:rFonts w:ascii="Calibri" w:hAnsi="Calibri"/>
          <w:b w:val="0"/>
          <w:i w:val="0"/>
          <w:color w:val="0F1623"/>
          <w:sz w:val="22"/>
        </w:rPr>
        <w:t>Many legitimate transfers are large.</w:t>
      </w:r>
    </w:p>
    <w:p>
      <w:pPr>
        <w:spacing w:after="40"/>
        <w:ind w:left="340"/>
      </w:pPr>
      <w:r>
        <w:rPr>
          <w:rFonts w:ascii="Calibri" w:hAnsi="Calibri"/>
          <w:b/>
          <w:i w:val="0"/>
          <w:color w:val="5A6577"/>
          <w:sz w:val="22"/>
        </w:rPr>
        <w:t xml:space="preserve">False positive example:  </w:t>
      </w:r>
      <w:r>
        <w:rPr>
          <w:rFonts w:ascii="Calibri" w:hAnsi="Calibri"/>
          <w:b w:val="0"/>
          <w:i/>
          <w:color w:val="C87A00"/>
          <w:sz w:val="22"/>
        </w:rPr>
        <w:t>"Pay rental deposit of RM1,500 to landlord before moving in."</w:t>
      </w:r>
    </w:p>
    <w:p>
      <w:pPr>
        <w:spacing w:after="240"/>
        <w:ind w:left="340"/>
      </w:pPr>
      <w:r>
        <w:rPr>
          <w:rFonts w:ascii="Calibri" w:hAnsi="Calibri"/>
          <w:b w:val="0"/>
          <w:i/>
          <w:color w:val="5A6577"/>
          <w:sz w:val="22"/>
        </w:rPr>
        <w:t>Why it was wrong:  A legitimate housing deposit of RM1,500 wrongly received +10 scam points.</w:t>
      </w:r>
    </w:p>
    <w:p>
      <w:r>
        <w:br w:type="page"/>
      </w:r>
    </w:p>
    <w:p>
      <w:pPr>
        <w:spacing w:before="400" w:after="120"/>
        <w:pBdr>
          <w:bottom w:val="single" w:sz="6" w:space="4" w:color="0B2C5E"/>
        </w:pBdr>
      </w:pPr>
      <w:r>
        <w:rPr>
          <w:rFonts w:ascii="Calibri" w:hAnsi="Calibri"/>
          <w:b/>
          <w:i w:val="0"/>
          <w:color w:val="0B2C5E"/>
          <w:sz w:val="32"/>
        </w:rPr>
        <w:t>5.  Before vs After — Real Examples</w:t>
      </w:r>
    </w:p>
    <w:p>
      <w:pPr>
        <w:spacing w:after="100"/>
        <w:ind w:left="0"/>
      </w:pPr>
      <w:r>
        <w:rPr>
          <w:rFonts w:ascii="Calibri" w:hAnsi="Calibri"/>
          <w:b w:val="0"/>
          <w:i w:val="0"/>
          <w:color w:val="0F1623"/>
          <w:sz w:val="22"/>
        </w:rPr>
        <w:t>Here are three real messages tested against the old system and the new system:</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2016"/>
            <w:shd w:val="clear" w:color="auto" w:fill="0B2C5E"/>
          </w:tcPr>
          <w:p>
            <w:r/>
            <w:r>
              <w:rPr>
                <w:rFonts w:ascii="Calibri" w:hAnsi="Calibri"/>
                <w:b/>
                <w:i w:val="0"/>
                <w:color w:val="FFFFFF"/>
                <w:sz w:val="20"/>
              </w:rPr>
              <w:t>Scenario</w:t>
            </w:r>
          </w:p>
        </w:tc>
        <w:tc>
          <w:tcPr>
            <w:tcW w:type="dxa" w:w="3168"/>
            <w:shd w:val="clear" w:color="auto" w:fill="0B2C5E"/>
          </w:tcPr>
          <w:p>
            <w:r/>
            <w:r>
              <w:rPr>
                <w:rFonts w:ascii="Calibri" w:hAnsi="Calibri"/>
                <w:b/>
                <w:i w:val="0"/>
                <w:color w:val="FFFFFF"/>
                <w:sz w:val="20"/>
              </w:rPr>
              <w:t>Message</w:t>
            </w:r>
          </w:p>
        </w:tc>
        <w:tc>
          <w:tcPr>
            <w:tcW w:type="dxa" w:w="1872"/>
            <w:shd w:val="clear" w:color="auto" w:fill="0B2C5E"/>
          </w:tcPr>
          <w:p>
            <w:r/>
            <w:r>
              <w:rPr>
                <w:rFonts w:ascii="Calibri" w:hAnsi="Calibri"/>
                <w:b/>
                <w:i w:val="0"/>
                <w:color w:val="FFFFFF"/>
                <w:sz w:val="20"/>
              </w:rPr>
              <w:t>Old Score</w:t>
            </w:r>
          </w:p>
        </w:tc>
        <w:tc>
          <w:tcPr>
            <w:tcW w:type="dxa" w:w="1728"/>
            <w:shd w:val="clear" w:color="auto" w:fill="0B2C5E"/>
          </w:tcPr>
          <w:p>
            <w:r/>
            <w:r>
              <w:rPr>
                <w:rFonts w:ascii="Calibri" w:hAnsi="Calibri"/>
                <w:b/>
                <w:i w:val="0"/>
                <w:color w:val="FFFFFF"/>
                <w:sz w:val="20"/>
              </w:rPr>
              <w:t>New Score</w:t>
            </w:r>
          </w:p>
        </w:tc>
        <w:tc>
          <w:tcPr>
            <w:tcW w:type="dxa" w:w="1872"/>
            <w:shd w:val="clear" w:color="auto" w:fill="0B2C5E"/>
          </w:tcPr>
          <w:p>
            <w:r/>
            <w:r>
              <w:rPr>
                <w:rFonts w:ascii="Calibri" w:hAnsi="Calibri"/>
                <w:b/>
                <w:i w:val="0"/>
                <w:color w:val="FFFFFF"/>
                <w:sz w:val="20"/>
              </w:rPr>
              <w:t>Outcome</w:t>
            </w:r>
          </w:p>
        </w:tc>
      </w:tr>
      <w:tr>
        <w:tc>
          <w:tcPr>
            <w:tcW w:type="dxa" w:w="2016"/>
            <w:shd w:val="clear" w:color="auto" w:fill="FFFFFF"/>
          </w:tcPr>
          <w:p>
            <w:r/>
            <w:r>
              <w:rPr>
                <w:rFonts w:ascii="Calibri" w:hAnsi="Calibri"/>
                <w:b w:val="0"/>
                <w:i w:val="0"/>
                <w:color w:val="0F1623"/>
                <w:sz w:val="20"/>
              </w:rPr>
              <w:t>LHDN Scam Message</w:t>
            </w:r>
          </w:p>
        </w:tc>
        <w:tc>
          <w:tcPr>
            <w:tcW w:type="dxa" w:w="3168"/>
            <w:shd w:val="clear" w:color="auto" w:fill="FFFFFF"/>
          </w:tcPr>
          <w:p>
            <w:r/>
            <w:r>
              <w:rPr>
                <w:rFonts w:ascii="Calibri" w:hAnsi="Calibri"/>
                <w:b w:val="0"/>
                <w:i w:val="0"/>
                <w:color w:val="0F1623"/>
                <w:sz w:val="20"/>
              </w:rPr>
              <w:t>"LHDN: Bayar tunggakan RM1,200 segera atau tindakan undang-undang diambil. Klik http://lhdn-fake.xyz"</w:t>
            </w:r>
          </w:p>
        </w:tc>
        <w:tc>
          <w:tcPr>
            <w:tcW w:type="dxa" w:w="1872"/>
            <w:shd w:val="clear" w:color="auto" w:fill="FFFFFF"/>
          </w:tcPr>
          <w:p>
            <w:r/>
            <w:r>
              <w:rPr>
                <w:rFonts w:ascii="Calibri" w:hAnsi="Calibri"/>
                <w:b w:val="0"/>
                <w:i w:val="0"/>
                <w:color w:val="0F1623"/>
                <w:sz w:val="20"/>
              </w:rPr>
              <w:t>Old: 100 (HIGH) ✓</w:t>
            </w:r>
          </w:p>
        </w:tc>
        <w:tc>
          <w:tcPr>
            <w:tcW w:type="dxa" w:w="1728"/>
            <w:shd w:val="clear" w:color="auto" w:fill="FFFFFF"/>
          </w:tcPr>
          <w:p>
            <w:r/>
            <w:r>
              <w:rPr>
                <w:rFonts w:ascii="Calibri" w:hAnsi="Calibri"/>
                <w:b w:val="0"/>
                <w:i w:val="0"/>
                <w:color w:val="0F1623"/>
                <w:sz w:val="20"/>
              </w:rPr>
              <w:t>New: 100 (HIGH) ✓</w:t>
            </w:r>
          </w:p>
        </w:tc>
        <w:tc>
          <w:tcPr>
            <w:tcW w:type="dxa" w:w="1872"/>
            <w:shd w:val="clear" w:color="auto" w:fill="FFFFFF"/>
          </w:tcPr>
          <w:p>
            <w:r/>
            <w:r>
              <w:rPr>
                <w:rFonts w:ascii="Calibri" w:hAnsi="Calibri"/>
                <w:b w:val="0"/>
                <w:i w:val="0"/>
                <w:color w:val="0F1623"/>
                <w:sz w:val="20"/>
              </w:rPr>
              <w:t>Same result — scam correctly caught</w:t>
            </w:r>
          </w:p>
        </w:tc>
      </w:tr>
      <w:tr>
        <w:tc>
          <w:tcPr>
            <w:tcW w:type="dxa" w:w="2016"/>
            <w:shd w:val="clear" w:color="auto" w:fill="EAF0FA"/>
          </w:tcPr>
          <w:p>
            <w:r/>
            <w:r>
              <w:rPr>
                <w:rFonts w:ascii="Calibri" w:hAnsi="Calibri"/>
                <w:b w:val="0"/>
                <w:i w:val="0"/>
                <w:color w:val="0F1623"/>
                <w:sz w:val="20"/>
              </w:rPr>
              <w:t>Legitimate Exam Fee</w:t>
            </w:r>
          </w:p>
        </w:tc>
        <w:tc>
          <w:tcPr>
            <w:tcW w:type="dxa" w:w="3168"/>
            <w:shd w:val="clear" w:color="auto" w:fill="EAF0FA"/>
          </w:tcPr>
          <w:p>
            <w:r/>
            <w:r>
              <w:rPr>
                <w:rFonts w:ascii="Calibri" w:hAnsi="Calibri"/>
                <w:b w:val="0"/>
                <w:i w:val="0"/>
                <w:color w:val="0F1623"/>
                <w:sz w:val="20"/>
              </w:rPr>
              <w:t>"Sila bayar yuran peperiksaan RM80 di pejabat sekolah sebelum Jumaat."</w:t>
            </w:r>
          </w:p>
        </w:tc>
        <w:tc>
          <w:tcPr>
            <w:tcW w:type="dxa" w:w="1872"/>
            <w:shd w:val="clear" w:color="auto" w:fill="EAF0FA"/>
          </w:tcPr>
          <w:p>
            <w:r/>
            <w:r>
              <w:rPr>
                <w:rFonts w:ascii="Calibri" w:hAnsi="Calibri"/>
                <w:b w:val="0"/>
                <w:i w:val="0"/>
                <w:color w:val="0F1623"/>
                <w:sz w:val="20"/>
              </w:rPr>
              <w:t>Old: 40 (MEDIUM) ✗  ← FALSE ALARM</w:t>
            </w:r>
          </w:p>
        </w:tc>
        <w:tc>
          <w:tcPr>
            <w:tcW w:type="dxa" w:w="1728"/>
            <w:shd w:val="clear" w:color="auto" w:fill="EAF0FA"/>
          </w:tcPr>
          <w:p>
            <w:r/>
            <w:r>
              <w:rPr>
                <w:rFonts w:ascii="Calibri" w:hAnsi="Calibri"/>
                <w:b w:val="0"/>
                <w:i w:val="0"/>
                <w:color w:val="0F1623"/>
                <w:sz w:val="20"/>
              </w:rPr>
              <w:t>New: 0 (LOW) ✓</w:t>
            </w:r>
          </w:p>
        </w:tc>
        <w:tc>
          <w:tcPr>
            <w:tcW w:type="dxa" w:w="1872"/>
            <w:shd w:val="clear" w:color="auto" w:fill="EAF0FA"/>
          </w:tcPr>
          <w:p>
            <w:r/>
            <w:r>
              <w:rPr>
                <w:rFonts w:ascii="Calibri" w:hAnsi="Calibri"/>
                <w:b w:val="0"/>
                <w:i w:val="0"/>
                <w:color w:val="0F1623"/>
                <w:sz w:val="20"/>
              </w:rPr>
              <w:t>Fixed — no longer flagged as dangerous</w:t>
            </w:r>
          </w:p>
        </w:tc>
      </w:tr>
      <w:tr>
        <w:tc>
          <w:tcPr>
            <w:tcW w:type="dxa" w:w="2016"/>
            <w:shd w:val="clear" w:color="auto" w:fill="FFFFFF"/>
          </w:tcPr>
          <w:p>
            <w:r/>
            <w:r>
              <w:rPr>
                <w:rFonts w:ascii="Calibri" w:hAnsi="Calibri"/>
                <w:b w:val="0"/>
                <w:i w:val="0"/>
                <w:color w:val="0F1623"/>
                <w:sz w:val="20"/>
              </w:rPr>
              <w:t>Legitimate Electricity Bill</w:t>
            </w:r>
          </w:p>
        </w:tc>
        <w:tc>
          <w:tcPr>
            <w:tcW w:type="dxa" w:w="3168"/>
            <w:shd w:val="clear" w:color="auto" w:fill="FFFFFF"/>
          </w:tcPr>
          <w:p>
            <w:r/>
            <w:r>
              <w:rPr>
                <w:rFonts w:ascii="Calibri" w:hAnsi="Calibri"/>
                <w:b w:val="0"/>
                <w:i w:val="0"/>
                <w:color w:val="0F1623"/>
                <w:sz w:val="20"/>
              </w:rPr>
              <w:t>"TNB: Bil elektrik RM85.60. Bayar segera sebelum 15hb untuk elak pemutusan."</w:t>
            </w:r>
          </w:p>
        </w:tc>
        <w:tc>
          <w:tcPr>
            <w:tcW w:type="dxa" w:w="1872"/>
            <w:shd w:val="clear" w:color="auto" w:fill="FFFFFF"/>
          </w:tcPr>
          <w:p>
            <w:r/>
            <w:r>
              <w:rPr>
                <w:rFonts w:ascii="Calibri" w:hAnsi="Calibri"/>
                <w:b w:val="0"/>
                <w:i w:val="0"/>
                <w:color w:val="0F1623"/>
                <w:sz w:val="20"/>
              </w:rPr>
              <w:t>Old: 25 (MEDIUM) ✗  ← FALSE ALARM</w:t>
            </w:r>
          </w:p>
        </w:tc>
        <w:tc>
          <w:tcPr>
            <w:tcW w:type="dxa" w:w="1728"/>
            <w:shd w:val="clear" w:color="auto" w:fill="FFFFFF"/>
          </w:tcPr>
          <w:p>
            <w:r/>
            <w:r>
              <w:rPr>
                <w:rFonts w:ascii="Calibri" w:hAnsi="Calibri"/>
                <w:b w:val="0"/>
                <w:i w:val="0"/>
                <w:color w:val="0F1623"/>
                <w:sz w:val="20"/>
              </w:rPr>
              <w:t>New: 0 (LOW) ✓</w:t>
            </w:r>
          </w:p>
        </w:tc>
        <w:tc>
          <w:tcPr>
            <w:tcW w:type="dxa" w:w="1872"/>
            <w:shd w:val="clear" w:color="auto" w:fill="FFFFFF"/>
          </w:tcPr>
          <w:p>
            <w:r/>
            <w:r>
              <w:rPr>
                <w:rFonts w:ascii="Calibri" w:hAnsi="Calibri"/>
                <w:b w:val="0"/>
                <w:i w:val="0"/>
                <w:color w:val="0F1623"/>
                <w:sz w:val="20"/>
              </w:rPr>
              <w:t>Fixed — urgency rule removed</w:t>
            </w:r>
          </w:p>
        </w:tc>
      </w:tr>
    </w:tbl>
    <w:p/>
    <w:p>
      <w:r>
        <w:br w:type="page"/>
      </w:r>
    </w:p>
    <w:p>
      <w:pPr>
        <w:spacing w:before="400" w:after="120"/>
        <w:pBdr>
          <w:bottom w:val="single" w:sz="6" w:space="4" w:color="0B2C5E"/>
        </w:pBdr>
      </w:pPr>
      <w:r>
        <w:rPr>
          <w:rFonts w:ascii="Calibri" w:hAnsi="Calibri"/>
          <w:b/>
          <w:i w:val="0"/>
          <w:color w:val="0B2C5E"/>
          <w:sz w:val="32"/>
        </w:rPr>
        <w:t>6.  How the Rule Engine Fits in the Big Picture</w:t>
      </w:r>
    </w:p>
    <w:p>
      <w:pPr>
        <w:spacing w:after="100"/>
        <w:ind w:left="0"/>
      </w:pPr>
      <w:r>
        <w:rPr>
          <w:rFonts w:ascii="Calibri" w:hAnsi="Calibri"/>
          <w:b w:val="0"/>
          <w:i w:val="0"/>
          <w:color w:val="0F1623"/>
          <w:sz w:val="22"/>
        </w:rPr>
        <w:t>The Rule Engine is now one of four signals that work together. Here is exactly what happens every time you submit a message for analysis:</w:t>
      </w:r>
    </w:p>
    <w:p>
      <w:pPr>
        <w:spacing w:before="140" w:after="40"/>
      </w:pPr>
      <w:r>
        <w:rPr>
          <w:rFonts w:ascii="Calibri" w:hAnsi="Calibri"/>
          <w:b/>
          <w:i w:val="0"/>
          <w:color w:val="0B2C5E"/>
          <w:sz w:val="22"/>
        </w:rPr>
        <w:t xml:space="preserve">  You submit a message</w:t>
      </w:r>
    </w:p>
    <w:p>
      <w:pPr>
        <w:spacing w:after="140"/>
        <w:ind w:left="340"/>
      </w:pPr>
      <w:r>
        <w:rPr>
          <w:rFonts w:ascii="Calibri" w:hAnsi="Calibri"/>
          <w:b w:val="0"/>
          <w:i w:val="0"/>
          <w:color w:val="0F1623"/>
          <w:sz w:val="22"/>
        </w:rPr>
        <w:t>You paste a suspicious message (or your voice is transcribed, or a Telegram chat is fetched).</w:t>
      </w:r>
    </w:p>
    <w:p>
      <w:pPr>
        <w:spacing w:before="140" w:after="40"/>
      </w:pPr>
      <w:r>
        <w:rPr>
          <w:rFonts w:ascii="Calibri" w:hAnsi="Calibri"/>
          <w:b/>
          <w:i w:val="0"/>
          <w:color w:val="0B2C5E"/>
          <w:sz w:val="22"/>
        </w:rPr>
        <w:t xml:space="preserve">  All four signals run at the same time</w:t>
      </w:r>
    </w:p>
    <w:p>
      <w:pPr>
        <w:spacing w:after="140"/>
        <w:ind w:left="340"/>
      </w:pPr>
      <w:r>
        <w:rPr>
          <w:rFonts w:ascii="Calibri" w:hAnsi="Calibri"/>
          <w:b w:val="0"/>
          <w:i w:val="0"/>
          <w:color w:val="0F1623"/>
          <w:sz w:val="22"/>
        </w:rPr>
        <w:t>The Rule Engine, DeepSeek AI, ML Classifier, and Reputation check all start simultaneously. Running them at the same time means you get results faster.</w:t>
      </w:r>
    </w:p>
    <w:p>
      <w:pPr>
        <w:spacing w:before="140" w:after="40"/>
      </w:pPr>
      <w:r>
        <w:rPr>
          <w:rFonts w:ascii="Calibri" w:hAnsi="Calibri"/>
          <w:b/>
          <w:i w:val="0"/>
          <w:color w:val="0B2C5E"/>
          <w:sz w:val="22"/>
        </w:rPr>
        <w:t xml:space="preserve">  Each signal produces a score</w:t>
      </w:r>
    </w:p>
    <w:p>
      <w:pPr>
        <w:spacing w:after="140"/>
        <w:ind w:left="340"/>
      </w:pPr>
      <w:r>
        <w:rPr>
          <w:rFonts w:ascii="Calibri" w:hAnsi="Calibri"/>
          <w:b w:val="0"/>
          <w:i w:val="0"/>
          <w:color w:val="0F1623"/>
          <w:sz w:val="22"/>
        </w:rPr>
        <w:t>Rule Engine → up to 90 pts  |  AI → up to 60 pts  |  Classifier → up to 30 pts  |  Reputation → up to 25 pts</w:t>
      </w:r>
    </w:p>
    <w:p>
      <w:pPr>
        <w:spacing w:before="140" w:after="40"/>
      </w:pPr>
      <w:r>
        <w:rPr>
          <w:rFonts w:ascii="Calibri" w:hAnsi="Calibri"/>
          <w:b/>
          <w:i w:val="0"/>
          <w:color w:val="0B2C5E"/>
          <w:sz w:val="22"/>
        </w:rPr>
        <w:t xml:space="preserve">  Dynamic Scoring blends them</w:t>
      </w:r>
    </w:p>
    <w:p>
      <w:pPr>
        <w:spacing w:after="140"/>
        <w:ind w:left="340"/>
      </w:pPr>
      <w:r>
        <w:rPr>
          <w:rFonts w:ascii="Calibri" w:hAnsi="Calibri"/>
          <w:b w:val="0"/>
          <w:i w:val="0"/>
          <w:color w:val="0F1623"/>
          <w:sz w:val="22"/>
        </w:rPr>
        <w:t>The Dynamic Scoring Engine combines all four scores using smart weighting. If all four signals agree (all say scam), the final score gets a bonus. If signals disagree, they moderate each other to avoid false alarms.</w:t>
      </w:r>
    </w:p>
    <w:p>
      <w:pPr>
        <w:spacing w:before="140" w:after="40"/>
      </w:pPr>
      <w:r>
        <w:rPr>
          <w:rFonts w:ascii="Calibri" w:hAnsi="Calibri"/>
          <w:b/>
          <w:i w:val="0"/>
          <w:color w:val="0B2C5E"/>
          <w:sz w:val="22"/>
        </w:rPr>
        <w:t xml:space="preserve">  Final score determines the outcome</w:t>
      </w:r>
    </w:p>
    <w:p>
      <w:pPr>
        <w:spacing w:after="140"/>
        <w:ind w:left="340"/>
      </w:pPr>
      <w:r>
        <w:rPr>
          <w:rFonts w:ascii="Calibri" w:hAnsi="Calibri"/>
          <w:b w:val="0"/>
          <w:i w:val="0"/>
          <w:color w:val="0F1623"/>
          <w:sz w:val="22"/>
        </w:rPr>
        <w:t>0–39 = Low (green, transfer allowed)  |  40–69 = Medium (amber, soft warning)  |  70–100 = High (red, cooling-off mode activated)</w:t>
      </w:r>
    </w:p>
    <w:p>
      <w:pPr>
        <w:spacing w:before="280" w:after="80"/>
      </w:pPr>
      <w:r>
        <w:rPr>
          <w:rFonts w:ascii="Calibri" w:hAnsi="Calibri"/>
          <w:b/>
          <w:i w:val="0"/>
          <w:color w:val="0B2C5E"/>
          <w:sz w:val="26"/>
        </w:rPr>
        <w:t>6.1  What the Rule Engine Is Responsible For</w:t>
      </w:r>
    </w:p>
    <w:p>
      <w:pPr>
        <w:spacing w:after="100"/>
        <w:ind w:left="0"/>
      </w:pPr>
      <w:r>
        <w:rPr>
          <w:rFonts w:ascii="Calibri" w:hAnsi="Calibri"/>
          <w:b w:val="0"/>
          <w:i w:val="0"/>
          <w:color w:val="0F1623"/>
          <w:sz w:val="22"/>
        </w:rPr>
        <w:t>In the new system, the Rule Engine has a very specific and limited job:</w:t>
      </w:r>
    </w:p>
    <w:p>
      <w:pPr>
        <w:pStyle w:val="ListBullet"/>
        <w:spacing w:after="60"/>
        <w:ind w:left="283"/>
      </w:pPr>
      <w:r>
        <w:rPr>
          <w:rFonts w:ascii="Calibri" w:hAnsi="Calibri"/>
          <w:b w:val="0"/>
          <w:i w:val="0"/>
          <w:color w:val="0F1623"/>
          <w:sz w:val="22"/>
        </w:rPr>
        <w:t>Catch messages that contain unmistakable government/authority impersonation language.</w:t>
      </w:r>
    </w:p>
    <w:p>
      <w:pPr>
        <w:pStyle w:val="ListBullet"/>
        <w:spacing w:after="60"/>
        <w:ind w:left="283"/>
      </w:pPr>
      <w:r>
        <w:rPr>
          <w:rFonts w:ascii="Calibri" w:hAnsi="Calibri"/>
          <w:b w:val="0"/>
          <w:i w:val="0"/>
          <w:color w:val="0F1623"/>
          <w:sz w:val="22"/>
        </w:rPr>
        <w:t>Catch messages that contain direct, explicit threats (arrest, account frozen, deportation).</w:t>
      </w:r>
    </w:p>
    <w:p>
      <w:pPr>
        <w:pStyle w:val="ListBullet"/>
        <w:spacing w:after="60"/>
        <w:ind w:left="283"/>
      </w:pPr>
      <w:r>
        <w:rPr>
          <w:rFonts w:ascii="Calibri" w:hAnsi="Calibri"/>
          <w:b w:val="0"/>
          <w:i w:val="0"/>
          <w:color w:val="0F1623"/>
          <w:sz w:val="22"/>
        </w:rPr>
        <w:t>Catch messages that contain suspicious website links (excluding known safe domains).</w:t>
      </w:r>
    </w:p>
    <w:p>
      <w:pPr>
        <w:pStyle w:val="ListBullet"/>
        <w:spacing w:after="60"/>
        <w:ind w:left="283"/>
      </w:pPr>
      <w:r>
        <w:rPr>
          <w:rFonts w:ascii="Calibri" w:hAnsi="Calibri"/>
          <w:b w:val="0"/>
          <w:i w:val="0"/>
          <w:color w:val="0F1623"/>
          <w:sz w:val="22"/>
        </w:rPr>
        <w:t>Apply a baseline score when the recipient is unknown or a new contact.</w:t>
      </w:r>
    </w:p>
    <w:p>
      <w:pPr>
        <w:spacing w:after="100"/>
        <w:ind w:left="0"/>
      </w:pPr>
      <w:r>
        <w:rPr>
          <w:rFonts w:ascii="Calibri" w:hAnsi="Calibri"/>
          <w:b w:val="0"/>
          <w:i w:val="0"/>
          <w:color w:val="0F1623"/>
          <w:sz w:val="22"/>
        </w:rPr>
        <w:t>Everything else — urgency, fees, investment language, romance scam patterns, subtle paraphrasing — is handled by the AI and ML classifier.</w:t>
      </w:r>
    </w:p>
    <w:p>
      <w:pPr>
        <w:spacing w:before="280" w:after="80"/>
      </w:pPr>
      <w:r>
        <w:rPr>
          <w:rFonts w:ascii="Calibri" w:hAnsi="Calibri"/>
          <w:b/>
          <w:i w:val="0"/>
          <w:color w:val="0B2C5E"/>
          <w:sz w:val="26"/>
        </w:rPr>
        <w:t>6.2  What the Rule Engine Is NOT Responsible For</w:t>
      </w:r>
    </w:p>
    <w:p>
      <w:pPr>
        <w:pStyle w:val="ListBullet"/>
        <w:spacing w:after="60"/>
        <w:ind w:left="283"/>
      </w:pPr>
      <w:r>
        <w:rPr>
          <w:rFonts w:ascii="Calibri" w:hAnsi="Calibri"/>
          <w:b w:val="0"/>
          <w:i w:val="0"/>
          <w:color w:val="0F1623"/>
          <w:sz w:val="22"/>
        </w:rPr>
        <w:t>Detecting urgency language (the AI understands context, the rules do not).</w:t>
      </w:r>
    </w:p>
    <w:p>
      <w:pPr>
        <w:pStyle w:val="ListBullet"/>
        <w:spacing w:after="60"/>
        <w:ind w:left="283"/>
      </w:pPr>
      <w:r>
        <w:rPr>
          <w:rFonts w:ascii="Calibri" w:hAnsi="Calibri"/>
          <w:b w:val="0"/>
          <w:i w:val="0"/>
          <w:color w:val="0F1623"/>
          <w:sz w:val="22"/>
        </w:rPr>
        <w:t>Distinguishing legitimate fees from scam fees (too similar in text, ML classifier handles this).</w:t>
      </w:r>
    </w:p>
    <w:p>
      <w:pPr>
        <w:pStyle w:val="ListBullet"/>
        <w:spacing w:after="60"/>
        <w:ind w:left="283"/>
      </w:pPr>
      <w:r>
        <w:rPr>
          <w:rFonts w:ascii="Calibri" w:hAnsi="Calibri"/>
          <w:b w:val="0"/>
          <w:i w:val="0"/>
          <w:color w:val="0F1623"/>
          <w:sz w:val="22"/>
        </w:rPr>
        <w:t>Understanding Manglish or mixed-language messages (AI and ML are multilingual, rules are not).</w:t>
      </w:r>
    </w:p>
    <w:p>
      <w:pPr>
        <w:pStyle w:val="ListBullet"/>
        <w:spacing w:after="60"/>
        <w:ind w:left="283"/>
      </w:pPr>
      <w:r>
        <w:rPr>
          <w:rFonts w:ascii="Calibri" w:hAnsi="Calibri"/>
          <w:b w:val="0"/>
          <w:i w:val="0"/>
          <w:color w:val="0F1623"/>
          <w:sz w:val="22"/>
        </w:rPr>
        <w:t>Detecting subtle or paraphrased scams (the AI reads meaning, rules only read keywords).</w:t>
      </w:r>
    </w:p>
    <w:p>
      <w:r>
        <w:br w:type="page"/>
      </w:r>
    </w:p>
    <w:p>
      <w:pPr>
        <w:spacing w:before="400" w:after="120"/>
        <w:pBdr>
          <w:bottom w:val="single" w:sz="6" w:space="4" w:color="0B2C5E"/>
        </w:pBdr>
      </w:pPr>
      <w:r>
        <w:rPr>
          <w:rFonts w:ascii="Calibri" w:hAnsi="Calibri"/>
          <w:b/>
          <w:i w:val="0"/>
          <w:color w:val="0B2C5E"/>
          <w:sz w:val="32"/>
        </w:rPr>
        <w:t>7.  Accuracy Results — How Well Does It Work?</w:t>
      </w:r>
    </w:p>
    <w:p>
      <w:pPr>
        <w:spacing w:after="100"/>
        <w:ind w:left="0"/>
      </w:pPr>
      <w:r>
        <w:rPr>
          <w:rFonts w:ascii="Calibri" w:hAnsi="Calibri"/>
          <w:b w:val="0"/>
          <w:i w:val="0"/>
          <w:color w:val="0F1623"/>
          <w:sz w:val="22"/>
        </w:rPr>
        <w:t>The full system (Rule Engine + AI + ML Classifier + Reputation) was tested on messages and voice calls it had never seen before.</w:t>
      </w:r>
    </w:p>
    <w:p>
      <w:pPr>
        <w:spacing w:before="280" w:after="80"/>
      </w:pPr>
      <w:r>
        <w:rPr>
          <w:rFonts w:ascii="Calibri" w:hAnsi="Calibri"/>
          <w:b/>
          <w:i w:val="0"/>
          <w:color w:val="0B2C5E"/>
          <w:sz w:val="26"/>
        </w:rPr>
        <w:t>7.1  Message Analysis Test (51 unseen messages)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B2C5E"/>
          </w:tcPr>
          <w:p>
            <w:r/>
            <w:r>
              <w:rPr>
                <w:rFonts w:ascii="Calibri" w:hAnsi="Calibri"/>
                <w:b/>
                <w:i w:val="0"/>
                <w:color w:val="FFFFFF"/>
                <w:sz w:val="20"/>
              </w:rPr>
              <w:t>Metric</w:t>
            </w:r>
          </w:p>
        </w:tc>
        <w:tc>
          <w:tcPr>
            <w:tcW w:type="dxa" w:w="2592"/>
            <w:shd w:val="clear" w:color="auto" w:fill="0B2C5E"/>
          </w:tcPr>
          <w:p>
            <w:r/>
            <w:r>
              <w:rPr>
                <w:rFonts w:ascii="Calibri" w:hAnsi="Calibri"/>
                <w:b/>
                <w:i w:val="0"/>
                <w:color w:val="FFFFFF"/>
                <w:sz w:val="20"/>
              </w:rPr>
              <w:t>Score</w:t>
            </w:r>
          </w:p>
        </w:tc>
        <w:tc>
          <w:tcPr>
            <w:tcW w:type="dxa" w:w="4608"/>
            <w:shd w:val="clear" w:color="auto" w:fill="0B2C5E"/>
          </w:tcPr>
          <w:p>
            <w:r/>
            <w:r>
              <w:rPr>
                <w:rFonts w:ascii="Calibri" w:hAnsi="Calibri"/>
                <w:b/>
                <w:i w:val="0"/>
                <w:color w:val="FFFFFF"/>
                <w:sz w:val="20"/>
              </w:rPr>
              <w:t>What It Means</w:t>
            </w:r>
          </w:p>
        </w:tc>
      </w:tr>
      <w:tr>
        <w:tc>
          <w:tcPr>
            <w:tcW w:type="dxa" w:w="2592"/>
            <w:shd w:val="clear" w:color="auto" w:fill="FFFFFF"/>
          </w:tcPr>
          <w:p>
            <w:r/>
            <w:r>
              <w:rPr>
                <w:rFonts w:ascii="Calibri" w:hAnsi="Calibri"/>
                <w:b w:val="0"/>
                <w:i w:val="0"/>
                <w:color w:val="0F1623"/>
                <w:sz w:val="20"/>
              </w:rPr>
              <w:t>Accuracy</w:t>
            </w:r>
          </w:p>
        </w:tc>
        <w:tc>
          <w:tcPr>
            <w:tcW w:type="dxa" w:w="2592"/>
            <w:shd w:val="clear" w:color="auto" w:fill="FFFFFF"/>
          </w:tcPr>
          <w:p>
            <w:r/>
            <w:r>
              <w:rPr>
                <w:rFonts w:ascii="Calibri" w:hAnsi="Calibri"/>
                <w:b w:val="0"/>
                <w:i w:val="0"/>
                <w:color w:val="0F1623"/>
                <w:sz w:val="20"/>
              </w:rPr>
              <w:t>94.1%  (48/51)</w:t>
            </w:r>
          </w:p>
        </w:tc>
        <w:tc>
          <w:tcPr>
            <w:tcW w:type="dxa" w:w="4608"/>
            <w:shd w:val="clear" w:color="auto" w:fill="FFFFFF"/>
          </w:tcPr>
          <w:p>
            <w:r/>
            <w:r>
              <w:rPr>
                <w:rFonts w:ascii="Calibri" w:hAnsi="Calibri"/>
                <w:b w:val="0"/>
                <w:i w:val="0"/>
                <w:color w:val="0F1623"/>
                <w:sz w:val="20"/>
              </w:rPr>
              <w:t>94 out of 100 messages correctly classified</w:t>
            </w:r>
          </w:p>
        </w:tc>
      </w:tr>
      <w:tr>
        <w:tc>
          <w:tcPr>
            <w:tcW w:type="dxa" w:w="2592"/>
            <w:shd w:val="clear" w:color="auto" w:fill="EAF0FA"/>
          </w:tcPr>
          <w:p>
            <w:r/>
            <w:r>
              <w:rPr>
                <w:rFonts w:ascii="Calibri" w:hAnsi="Calibri"/>
                <w:b w:val="0"/>
                <w:i w:val="0"/>
                <w:color w:val="0F1623"/>
                <w:sz w:val="20"/>
              </w:rPr>
              <w:t>Recall</w:t>
            </w:r>
          </w:p>
        </w:tc>
        <w:tc>
          <w:tcPr>
            <w:tcW w:type="dxa" w:w="2592"/>
            <w:shd w:val="clear" w:color="auto" w:fill="EAF0FA"/>
          </w:tcPr>
          <w:p>
            <w:r/>
            <w:r>
              <w:rPr>
                <w:rFonts w:ascii="Calibri" w:hAnsi="Calibri"/>
                <w:b w:val="0"/>
                <w:i w:val="0"/>
                <w:color w:val="0F1623"/>
                <w:sz w:val="20"/>
              </w:rPr>
              <w:t>100%</w:t>
            </w:r>
          </w:p>
        </w:tc>
        <w:tc>
          <w:tcPr>
            <w:tcW w:type="dxa" w:w="4608"/>
            <w:shd w:val="clear" w:color="auto" w:fill="EAF0FA"/>
          </w:tcPr>
          <w:p>
            <w:r/>
            <w:r>
              <w:rPr>
                <w:rFonts w:ascii="Calibri" w:hAnsi="Calibri"/>
                <w:b w:val="0"/>
                <w:i w:val="0"/>
                <w:color w:val="0F1623"/>
                <w:sz w:val="20"/>
              </w:rPr>
              <w:t>Every single scam message was caught — none slipped through</w:t>
            </w:r>
          </w:p>
        </w:tc>
      </w:tr>
      <w:tr>
        <w:tc>
          <w:tcPr>
            <w:tcW w:type="dxa" w:w="2592"/>
            <w:shd w:val="clear" w:color="auto" w:fill="FFFFFF"/>
          </w:tcPr>
          <w:p>
            <w:r/>
            <w:r>
              <w:rPr>
                <w:rFonts w:ascii="Calibri" w:hAnsi="Calibri"/>
                <w:b w:val="0"/>
                <w:i w:val="0"/>
                <w:color w:val="0F1623"/>
                <w:sz w:val="20"/>
              </w:rPr>
              <w:t>Precision</w:t>
            </w:r>
          </w:p>
        </w:tc>
        <w:tc>
          <w:tcPr>
            <w:tcW w:type="dxa" w:w="2592"/>
            <w:shd w:val="clear" w:color="auto" w:fill="FFFFFF"/>
          </w:tcPr>
          <w:p>
            <w:r/>
            <w:r>
              <w:rPr>
                <w:rFonts w:ascii="Calibri" w:hAnsi="Calibri"/>
                <w:b w:val="0"/>
                <w:i w:val="0"/>
                <w:color w:val="0F1623"/>
                <w:sz w:val="20"/>
              </w:rPr>
              <w:t>89.7%</w:t>
            </w:r>
          </w:p>
        </w:tc>
        <w:tc>
          <w:tcPr>
            <w:tcW w:type="dxa" w:w="4608"/>
            <w:shd w:val="clear" w:color="auto" w:fill="FFFFFF"/>
          </w:tcPr>
          <w:p>
            <w:r/>
            <w:r>
              <w:rPr>
                <w:rFonts w:ascii="Calibri" w:hAnsi="Calibri"/>
                <w:b w:val="0"/>
                <w:i w:val="0"/>
                <w:color w:val="0F1623"/>
                <w:sz w:val="20"/>
              </w:rPr>
              <w:t>Of messages flagged as scam, 90% were real scams</w:t>
            </w:r>
          </w:p>
        </w:tc>
      </w:tr>
      <w:tr>
        <w:tc>
          <w:tcPr>
            <w:tcW w:type="dxa" w:w="2592"/>
            <w:shd w:val="clear" w:color="auto" w:fill="EAF0FA"/>
          </w:tcPr>
          <w:p>
            <w:r/>
            <w:r>
              <w:rPr>
                <w:rFonts w:ascii="Calibri" w:hAnsi="Calibri"/>
                <w:b w:val="0"/>
                <w:i w:val="0"/>
                <w:color w:val="0F1623"/>
                <w:sz w:val="20"/>
              </w:rPr>
              <w:t>F1 Score</w:t>
            </w:r>
          </w:p>
        </w:tc>
        <w:tc>
          <w:tcPr>
            <w:tcW w:type="dxa" w:w="2592"/>
            <w:shd w:val="clear" w:color="auto" w:fill="EAF0FA"/>
          </w:tcPr>
          <w:p>
            <w:r/>
            <w:r>
              <w:rPr>
                <w:rFonts w:ascii="Calibri" w:hAnsi="Calibri"/>
                <w:b w:val="0"/>
                <w:i w:val="0"/>
                <w:color w:val="0F1623"/>
                <w:sz w:val="20"/>
              </w:rPr>
              <w:t>0.945</w:t>
            </w:r>
          </w:p>
        </w:tc>
        <w:tc>
          <w:tcPr>
            <w:tcW w:type="dxa" w:w="4608"/>
            <w:shd w:val="clear" w:color="auto" w:fill="EAF0FA"/>
          </w:tcPr>
          <w:p>
            <w:r/>
            <w:r>
              <w:rPr>
                <w:rFonts w:ascii="Calibri" w:hAnsi="Calibri"/>
                <w:b w:val="0"/>
                <w:i w:val="0"/>
                <w:color w:val="0F1623"/>
                <w:sz w:val="20"/>
              </w:rPr>
              <w:t>Overall balance between precision and recall — very strong</w:t>
            </w:r>
          </w:p>
        </w:tc>
      </w:tr>
      <w:tr>
        <w:tc>
          <w:tcPr>
            <w:tcW w:type="dxa" w:w="2592"/>
            <w:shd w:val="clear" w:color="auto" w:fill="FFFFFF"/>
          </w:tcPr>
          <w:p>
            <w:r/>
            <w:r>
              <w:rPr>
                <w:rFonts w:ascii="Calibri" w:hAnsi="Calibri"/>
                <w:b w:val="0"/>
                <w:i w:val="0"/>
                <w:color w:val="0F1623"/>
                <w:sz w:val="20"/>
              </w:rPr>
              <w:t>False Negatives</w:t>
            </w:r>
          </w:p>
        </w:tc>
        <w:tc>
          <w:tcPr>
            <w:tcW w:type="dxa" w:w="2592"/>
            <w:shd w:val="clear" w:color="auto" w:fill="FFFFFF"/>
          </w:tcPr>
          <w:p>
            <w:r/>
            <w:r>
              <w:rPr>
                <w:rFonts w:ascii="Calibri" w:hAnsi="Calibri"/>
                <w:b w:val="0"/>
                <w:i w:val="0"/>
                <w:color w:val="0F1623"/>
                <w:sz w:val="20"/>
              </w:rPr>
              <w:t>0</w:t>
            </w:r>
          </w:p>
        </w:tc>
        <w:tc>
          <w:tcPr>
            <w:tcW w:type="dxa" w:w="4608"/>
            <w:shd w:val="clear" w:color="auto" w:fill="FFFFFF"/>
          </w:tcPr>
          <w:p>
            <w:r/>
            <w:r>
              <w:rPr>
                <w:rFonts w:ascii="Calibri" w:hAnsi="Calibri"/>
                <w:b w:val="0"/>
                <w:i w:val="0"/>
                <w:color w:val="0F1623"/>
                <w:sz w:val="20"/>
              </w:rPr>
              <w:t>Zero real scams missed — the most important result</w:t>
            </w:r>
          </w:p>
        </w:tc>
      </w:tr>
    </w:tbl>
    <w:p/>
    <w:p>
      <w:pPr>
        <w:spacing w:before="280" w:after="80"/>
      </w:pPr>
      <w:r>
        <w:rPr>
          <w:rFonts w:ascii="Calibri" w:hAnsi="Calibri"/>
          <w:b/>
          <w:i w:val="0"/>
          <w:color w:val="0B2C5E"/>
          <w:sz w:val="26"/>
        </w:rPr>
        <w:t>7.2  Voice Call Test (20 realistic call transcripts)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B2C5E"/>
          </w:tcPr>
          <w:p>
            <w:r/>
            <w:r>
              <w:rPr>
                <w:rFonts w:ascii="Calibri" w:hAnsi="Calibri"/>
                <w:b/>
                <w:i w:val="0"/>
                <w:color w:val="FFFFFF"/>
                <w:sz w:val="20"/>
              </w:rPr>
              <w:t>Metric</w:t>
            </w:r>
          </w:p>
        </w:tc>
        <w:tc>
          <w:tcPr>
            <w:tcW w:type="dxa" w:w="2592"/>
            <w:shd w:val="clear" w:color="auto" w:fill="0B2C5E"/>
          </w:tcPr>
          <w:p>
            <w:r/>
            <w:r>
              <w:rPr>
                <w:rFonts w:ascii="Calibri" w:hAnsi="Calibri"/>
                <w:b/>
                <w:i w:val="0"/>
                <w:color w:val="FFFFFF"/>
                <w:sz w:val="20"/>
              </w:rPr>
              <w:t>Score</w:t>
            </w:r>
          </w:p>
        </w:tc>
        <w:tc>
          <w:tcPr>
            <w:tcW w:type="dxa" w:w="4608"/>
            <w:shd w:val="clear" w:color="auto" w:fill="0B2C5E"/>
          </w:tcPr>
          <w:p>
            <w:r/>
            <w:r>
              <w:rPr>
                <w:rFonts w:ascii="Calibri" w:hAnsi="Calibri"/>
                <w:b/>
                <w:i w:val="0"/>
                <w:color w:val="FFFFFF"/>
                <w:sz w:val="20"/>
              </w:rPr>
              <w:t>What It Means</w:t>
            </w:r>
          </w:p>
        </w:tc>
      </w:tr>
      <w:tr>
        <w:tc>
          <w:tcPr>
            <w:tcW w:type="dxa" w:w="2592"/>
            <w:shd w:val="clear" w:color="auto" w:fill="FFFFFF"/>
          </w:tcPr>
          <w:p>
            <w:r/>
            <w:r>
              <w:rPr>
                <w:rFonts w:ascii="Calibri" w:hAnsi="Calibri"/>
                <w:b w:val="0"/>
                <w:i w:val="0"/>
                <w:color w:val="0F1623"/>
                <w:sz w:val="20"/>
              </w:rPr>
              <w:t>Accuracy</w:t>
            </w:r>
          </w:p>
        </w:tc>
        <w:tc>
          <w:tcPr>
            <w:tcW w:type="dxa" w:w="2592"/>
            <w:shd w:val="clear" w:color="auto" w:fill="FFFFFF"/>
          </w:tcPr>
          <w:p>
            <w:r/>
            <w:r>
              <w:rPr>
                <w:rFonts w:ascii="Calibri" w:hAnsi="Calibri"/>
                <w:b w:val="0"/>
                <w:i w:val="0"/>
                <w:color w:val="0F1623"/>
                <w:sz w:val="20"/>
              </w:rPr>
              <w:t>95%   (19/20)</w:t>
            </w:r>
          </w:p>
        </w:tc>
        <w:tc>
          <w:tcPr>
            <w:tcW w:type="dxa" w:w="4608"/>
            <w:shd w:val="clear" w:color="auto" w:fill="FFFFFF"/>
          </w:tcPr>
          <w:p>
            <w:r/>
            <w:r>
              <w:rPr>
                <w:rFonts w:ascii="Calibri" w:hAnsi="Calibri"/>
                <w:b w:val="0"/>
                <w:i w:val="0"/>
                <w:color w:val="0F1623"/>
                <w:sz w:val="20"/>
              </w:rPr>
              <w:t>19 out of 20 calls correctly classified</w:t>
            </w:r>
          </w:p>
        </w:tc>
      </w:tr>
      <w:tr>
        <w:tc>
          <w:tcPr>
            <w:tcW w:type="dxa" w:w="2592"/>
            <w:shd w:val="clear" w:color="auto" w:fill="EAF0FA"/>
          </w:tcPr>
          <w:p>
            <w:r/>
            <w:r>
              <w:rPr>
                <w:rFonts w:ascii="Calibri" w:hAnsi="Calibri"/>
                <w:b w:val="0"/>
                <w:i w:val="0"/>
                <w:color w:val="0F1623"/>
                <w:sz w:val="20"/>
              </w:rPr>
              <w:t>Recall</w:t>
            </w:r>
          </w:p>
        </w:tc>
        <w:tc>
          <w:tcPr>
            <w:tcW w:type="dxa" w:w="2592"/>
            <w:shd w:val="clear" w:color="auto" w:fill="EAF0FA"/>
          </w:tcPr>
          <w:p>
            <w:r/>
            <w:r>
              <w:rPr>
                <w:rFonts w:ascii="Calibri" w:hAnsi="Calibri"/>
                <w:b w:val="0"/>
                <w:i w:val="0"/>
                <w:color w:val="0F1623"/>
                <w:sz w:val="20"/>
              </w:rPr>
              <w:t>100%</w:t>
            </w:r>
          </w:p>
        </w:tc>
        <w:tc>
          <w:tcPr>
            <w:tcW w:type="dxa" w:w="4608"/>
            <w:shd w:val="clear" w:color="auto" w:fill="EAF0FA"/>
          </w:tcPr>
          <w:p>
            <w:r/>
            <w:r>
              <w:rPr>
                <w:rFonts w:ascii="Calibri" w:hAnsi="Calibri"/>
                <w:b w:val="0"/>
                <w:i w:val="0"/>
                <w:color w:val="0F1623"/>
                <w:sz w:val="20"/>
              </w:rPr>
              <w:t>All 12 scam calls were caught, including subtle paraphrased ones</w:t>
            </w:r>
          </w:p>
        </w:tc>
      </w:tr>
      <w:tr>
        <w:tc>
          <w:tcPr>
            <w:tcW w:type="dxa" w:w="2592"/>
            <w:shd w:val="clear" w:color="auto" w:fill="FFFFFF"/>
          </w:tcPr>
          <w:p>
            <w:r/>
            <w:r>
              <w:rPr>
                <w:rFonts w:ascii="Calibri" w:hAnsi="Calibri"/>
                <w:b w:val="0"/>
                <w:i w:val="0"/>
                <w:color w:val="0F1623"/>
                <w:sz w:val="20"/>
              </w:rPr>
              <w:t>Precision</w:t>
            </w:r>
          </w:p>
        </w:tc>
        <w:tc>
          <w:tcPr>
            <w:tcW w:type="dxa" w:w="2592"/>
            <w:shd w:val="clear" w:color="auto" w:fill="FFFFFF"/>
          </w:tcPr>
          <w:p>
            <w:r/>
            <w:r>
              <w:rPr>
                <w:rFonts w:ascii="Calibri" w:hAnsi="Calibri"/>
                <w:b w:val="0"/>
                <w:i w:val="0"/>
                <w:color w:val="0F1623"/>
                <w:sz w:val="20"/>
              </w:rPr>
              <w:t>92.3%</w:t>
            </w:r>
          </w:p>
        </w:tc>
        <w:tc>
          <w:tcPr>
            <w:tcW w:type="dxa" w:w="4608"/>
            <w:shd w:val="clear" w:color="auto" w:fill="FFFFFF"/>
          </w:tcPr>
          <w:p>
            <w:r/>
            <w:r>
              <w:rPr>
                <w:rFonts w:ascii="Calibri" w:hAnsi="Calibri"/>
                <w:b w:val="0"/>
                <w:i w:val="0"/>
                <w:color w:val="0F1623"/>
                <w:sz w:val="20"/>
              </w:rPr>
              <w:t>Only 1 legitimate call was wrongly flagged (debt collection call)</w:t>
            </w:r>
          </w:p>
        </w:tc>
      </w:tr>
      <w:tr>
        <w:tc>
          <w:tcPr>
            <w:tcW w:type="dxa" w:w="2592"/>
            <w:shd w:val="clear" w:color="auto" w:fill="EAF0FA"/>
          </w:tcPr>
          <w:p>
            <w:r/>
            <w:r>
              <w:rPr>
                <w:rFonts w:ascii="Calibri" w:hAnsi="Calibri"/>
                <w:b w:val="0"/>
                <w:i w:val="0"/>
                <w:color w:val="0F1623"/>
                <w:sz w:val="20"/>
              </w:rPr>
              <w:t>F1 Score</w:t>
            </w:r>
          </w:p>
        </w:tc>
        <w:tc>
          <w:tcPr>
            <w:tcW w:type="dxa" w:w="2592"/>
            <w:shd w:val="clear" w:color="auto" w:fill="EAF0FA"/>
          </w:tcPr>
          <w:p>
            <w:r/>
            <w:r>
              <w:rPr>
                <w:rFonts w:ascii="Calibri" w:hAnsi="Calibri"/>
                <w:b w:val="0"/>
                <w:i w:val="0"/>
                <w:color w:val="0F1623"/>
                <w:sz w:val="20"/>
              </w:rPr>
              <w:t>0.960</w:t>
            </w:r>
          </w:p>
        </w:tc>
        <w:tc>
          <w:tcPr>
            <w:tcW w:type="dxa" w:w="4608"/>
            <w:shd w:val="clear" w:color="auto" w:fill="EAF0FA"/>
          </w:tcPr>
          <w:p>
            <w:r/>
            <w:r>
              <w:rPr>
                <w:rFonts w:ascii="Calibri" w:hAnsi="Calibri"/>
                <w:b w:val="0"/>
                <w:i w:val="0"/>
                <w:color w:val="0F1623"/>
                <w:sz w:val="20"/>
              </w:rPr>
              <w:t>Excellent overall performance on voice data</w:t>
            </w:r>
          </w:p>
        </w:tc>
      </w:tr>
    </w:tbl>
    <w:p/>
    <w:p>
      <w:pPr>
        <w:spacing w:before="80" w:after="160"/>
        <w:ind w:left="227"/>
        <w:shd w:val="clear" w:color="auto" w:fill="E3F5EC"/>
      </w:pPr>
      <w:r>
        <w:rPr>
          <w:rFonts w:ascii="Calibri" w:hAnsi="Calibri"/>
          <w:b/>
          <w:i w:val="0"/>
          <w:color w:val="058A4F"/>
          <w:sz w:val="22"/>
        </w:rPr>
        <w:t>✅  Key Takeaway</w:t>
        <w:br/>
      </w:r>
      <w:r>
        <w:rPr>
          <w:rFonts w:ascii="Calibri" w:hAnsi="Calibri"/>
          <w:b w:val="0"/>
          <w:i w:val="0"/>
          <w:color w:val="0F1623"/>
          <w:sz w:val="22"/>
        </w:rPr>
        <w:t>In both tests, the system caught 100% of real scams. Not a single scam message or scam call slipped through undetected. A small number of legitimate messages were flagged — these receive a soft warning rather than a full block, so users can still proceed if they choose.</w:t>
      </w:r>
    </w:p>
    <w:p>
      <w:pPr>
        <w:spacing w:before="400" w:after="120"/>
        <w:pBdr>
          <w:bottom w:val="single" w:sz="6" w:space="4" w:color="0B2C5E"/>
        </w:pBdr>
      </w:pPr>
      <w:r>
        <w:rPr>
          <w:rFonts w:ascii="Calibri" w:hAnsi="Calibri"/>
          <w:b/>
          <w:i w:val="0"/>
          <w:color w:val="0B2C5E"/>
          <w:sz w:val="32"/>
        </w:rPr>
        <w:t>8.  Quick Reference Card</w:t>
      </w:r>
    </w:p>
    <w:p>
      <w:pPr>
        <w:spacing w:after="100"/>
        <w:ind w:left="0"/>
      </w:pPr>
      <w:r>
        <w:rPr>
          <w:rFonts w:ascii="Calibri" w:hAnsi="Calibri"/>
          <w:b w:val="0"/>
          <w:i w:val="0"/>
          <w:color w:val="0F1623"/>
          <w:sz w:val="22"/>
        </w:rPr>
        <w:t>Everything you need to know about the new Rule Engine on one page: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592"/>
            <w:shd w:val="clear" w:color="auto" w:fill="0B2C5E"/>
          </w:tcPr>
          <w:p>
            <w:r/>
            <w:r>
              <w:rPr>
                <w:rFonts w:ascii="Calibri" w:hAnsi="Calibri"/>
                <w:b/>
                <w:i w:val="0"/>
                <w:color w:val="FFFFFF"/>
                <w:sz w:val="20"/>
              </w:rPr>
              <w:t>Rule</w:t>
            </w:r>
          </w:p>
        </w:tc>
        <w:tc>
          <w:tcPr>
            <w:tcW w:type="dxa" w:w="1152"/>
            <w:shd w:val="clear" w:color="auto" w:fill="0B2C5E"/>
          </w:tcPr>
          <w:p>
            <w:r/>
            <w:r>
              <w:rPr>
                <w:rFonts w:ascii="Calibri" w:hAnsi="Calibri"/>
                <w:b/>
                <w:i w:val="0"/>
                <w:color w:val="FFFFFF"/>
                <w:sz w:val="20"/>
              </w:rPr>
              <w:t>Points</w:t>
            </w:r>
          </w:p>
        </w:tc>
        <w:tc>
          <w:tcPr>
            <w:tcW w:type="dxa" w:w="4608"/>
            <w:shd w:val="clear" w:color="auto" w:fill="0B2C5E"/>
          </w:tcPr>
          <w:p>
            <w:r/>
            <w:r>
              <w:rPr>
                <w:rFonts w:ascii="Calibri" w:hAnsi="Calibri"/>
                <w:b/>
                <w:i w:val="0"/>
                <w:color w:val="FFFFFF"/>
                <w:sz w:val="20"/>
              </w:rPr>
              <w:t>Fires When</w:t>
            </w:r>
          </w:p>
        </w:tc>
        <w:tc>
          <w:tcPr>
            <w:tcW w:type="dxa" w:w="2448"/>
            <w:shd w:val="clear" w:color="auto" w:fill="0B2C5E"/>
          </w:tcPr>
          <w:p>
            <w:r/>
            <w:r>
              <w:rPr>
                <w:rFonts w:ascii="Calibri" w:hAnsi="Calibri"/>
                <w:b/>
                <w:i w:val="0"/>
                <w:color w:val="FFFFFF"/>
                <w:sz w:val="20"/>
              </w:rPr>
              <w:t>Example Trigger</w:t>
            </w:r>
          </w:p>
        </w:tc>
      </w:tr>
      <w:tr>
        <w:tc>
          <w:tcPr>
            <w:tcW w:type="dxa" w:w="2592"/>
            <w:shd w:val="clear" w:color="auto" w:fill="FFFFFF"/>
          </w:tcPr>
          <w:p>
            <w:r/>
            <w:r>
              <w:rPr>
                <w:rFonts w:ascii="Calibri" w:hAnsi="Calibri"/>
                <w:b w:val="0"/>
                <w:i w:val="0"/>
                <w:color w:val="0F1623"/>
                <w:sz w:val="20"/>
              </w:rPr>
              <w:t>Authority Impersonation</w:t>
            </w:r>
          </w:p>
        </w:tc>
        <w:tc>
          <w:tcPr>
            <w:tcW w:type="dxa" w:w="1152"/>
            <w:shd w:val="clear" w:color="auto" w:fill="FFFFFF"/>
          </w:tcPr>
          <w:p>
            <w:r/>
            <w:r>
              <w:rPr>
                <w:rFonts w:ascii="Calibri" w:hAnsi="Calibri"/>
                <w:b w:val="0"/>
                <w:i w:val="0"/>
                <w:color w:val="0F1623"/>
                <w:sz w:val="20"/>
              </w:rPr>
              <w:t>+30</w:t>
            </w:r>
          </w:p>
        </w:tc>
        <w:tc>
          <w:tcPr>
            <w:tcW w:type="dxa" w:w="4608"/>
            <w:shd w:val="clear" w:color="auto" w:fill="FFFFFF"/>
          </w:tcPr>
          <w:p>
            <w:r/>
            <w:r>
              <w:rPr>
                <w:rFonts w:ascii="Calibri" w:hAnsi="Calibri"/>
                <w:b w:val="0"/>
                <w:i w:val="0"/>
                <w:color w:val="0F1623"/>
                <w:sz w:val="20"/>
              </w:rPr>
              <w:t>Message mentions police, LHDN, court, SPRM, Kastam, Imigresen, Mahkamah, Kerajaan, PDRM</w:t>
            </w:r>
          </w:p>
        </w:tc>
        <w:tc>
          <w:tcPr>
            <w:tcW w:type="dxa" w:w="2448"/>
            <w:shd w:val="clear" w:color="auto" w:fill="FFFFFF"/>
          </w:tcPr>
          <w:p>
            <w:r/>
            <w:r>
              <w:rPr>
                <w:rFonts w:ascii="Calibri" w:hAnsi="Calibri"/>
                <w:b w:val="0"/>
                <w:i w:val="0"/>
                <w:color w:val="0F1623"/>
                <w:sz w:val="20"/>
              </w:rPr>
              <w:t>"LHDN menghubungi anda..."</w:t>
            </w:r>
          </w:p>
        </w:tc>
      </w:tr>
      <w:tr>
        <w:tc>
          <w:tcPr>
            <w:tcW w:type="dxa" w:w="2592"/>
            <w:shd w:val="clear" w:color="auto" w:fill="EAF0FA"/>
          </w:tcPr>
          <w:p>
            <w:r/>
            <w:r>
              <w:rPr>
                <w:rFonts w:ascii="Calibri" w:hAnsi="Calibri"/>
                <w:b w:val="0"/>
                <w:i w:val="0"/>
                <w:color w:val="0F1623"/>
                <w:sz w:val="20"/>
              </w:rPr>
              <w:t>Explicit Threat</w:t>
            </w:r>
          </w:p>
        </w:tc>
        <w:tc>
          <w:tcPr>
            <w:tcW w:type="dxa" w:w="1152"/>
            <w:shd w:val="clear" w:color="auto" w:fill="EAF0FA"/>
          </w:tcPr>
          <w:p>
            <w:r/>
            <w:r>
              <w:rPr>
                <w:rFonts w:ascii="Calibri" w:hAnsi="Calibri"/>
                <w:b w:val="0"/>
                <w:i w:val="0"/>
                <w:color w:val="0F1623"/>
                <w:sz w:val="20"/>
              </w:rPr>
              <w:t>+25</w:t>
            </w:r>
          </w:p>
        </w:tc>
        <w:tc>
          <w:tcPr>
            <w:tcW w:type="dxa" w:w="4608"/>
            <w:shd w:val="clear" w:color="auto" w:fill="EAF0FA"/>
          </w:tcPr>
          <w:p>
            <w:r/>
            <w:r>
              <w:rPr>
                <w:rFonts w:ascii="Calibri" w:hAnsi="Calibri"/>
                <w:b w:val="0"/>
                <w:i w:val="0"/>
                <w:color w:val="0F1623"/>
                <w:sz w:val="20"/>
              </w:rPr>
              <w:t>Message says account frozen, arrest, legal action, ditahan, deportasi, rampas</w:t>
            </w:r>
          </w:p>
        </w:tc>
        <w:tc>
          <w:tcPr>
            <w:tcW w:type="dxa" w:w="2448"/>
            <w:shd w:val="clear" w:color="auto" w:fill="EAF0FA"/>
          </w:tcPr>
          <w:p>
            <w:r/>
            <w:r>
              <w:rPr>
                <w:rFonts w:ascii="Calibri" w:hAnsi="Calibri"/>
                <w:b w:val="0"/>
                <w:i w:val="0"/>
                <w:color w:val="0F1623"/>
                <w:sz w:val="20"/>
              </w:rPr>
              <w:t>"Account will be frozen..."</w:t>
            </w:r>
          </w:p>
        </w:tc>
      </w:tr>
      <w:tr>
        <w:tc>
          <w:tcPr>
            <w:tcW w:type="dxa" w:w="2592"/>
            <w:shd w:val="clear" w:color="auto" w:fill="FFFFFF"/>
          </w:tcPr>
          <w:p>
            <w:r/>
            <w:r>
              <w:rPr>
                <w:rFonts w:ascii="Calibri" w:hAnsi="Calibri"/>
                <w:b w:val="0"/>
                <w:i w:val="0"/>
                <w:color w:val="0F1623"/>
                <w:sz w:val="20"/>
              </w:rPr>
              <w:t>Suspicious Link</w:t>
            </w:r>
          </w:p>
        </w:tc>
        <w:tc>
          <w:tcPr>
            <w:tcW w:type="dxa" w:w="1152"/>
            <w:shd w:val="clear" w:color="auto" w:fill="FFFFFF"/>
          </w:tcPr>
          <w:p>
            <w:r/>
            <w:r>
              <w:rPr>
                <w:rFonts w:ascii="Calibri" w:hAnsi="Calibri"/>
                <w:b w:val="0"/>
                <w:i w:val="0"/>
                <w:color w:val="0F1623"/>
                <w:sz w:val="20"/>
              </w:rPr>
              <w:t>+15</w:t>
            </w:r>
          </w:p>
        </w:tc>
        <w:tc>
          <w:tcPr>
            <w:tcW w:type="dxa" w:w="4608"/>
            <w:shd w:val="clear" w:color="auto" w:fill="FFFFFF"/>
          </w:tcPr>
          <w:p>
            <w:r/>
            <w:r>
              <w:rPr>
                <w:rFonts w:ascii="Calibri" w:hAnsi="Calibri"/>
                <w:b w:val="0"/>
                <w:i w:val="0"/>
                <w:color w:val="0F1623"/>
                <w:sz w:val="20"/>
              </w:rPr>
              <w:t>Message has http:// or https:// link NOT from a known safe domain</w:t>
            </w:r>
          </w:p>
        </w:tc>
        <w:tc>
          <w:tcPr>
            <w:tcW w:type="dxa" w:w="2448"/>
            <w:shd w:val="clear" w:color="auto" w:fill="FFFFFF"/>
          </w:tcPr>
          <w:p>
            <w:r/>
            <w:r>
              <w:rPr>
                <w:rFonts w:ascii="Calibri" w:hAnsi="Calibri"/>
                <w:b w:val="0"/>
                <w:i w:val="0"/>
                <w:color w:val="0F1623"/>
                <w:sz w:val="20"/>
              </w:rPr>
              <w:t>"Pay at http://fake.xyz"</w:t>
            </w:r>
          </w:p>
        </w:tc>
      </w:tr>
      <w:tr>
        <w:tc>
          <w:tcPr>
            <w:tcW w:type="dxa" w:w="2592"/>
            <w:shd w:val="clear" w:color="auto" w:fill="EAF0FA"/>
          </w:tcPr>
          <w:p>
            <w:r/>
            <w:r>
              <w:rPr>
                <w:rFonts w:ascii="Calibri" w:hAnsi="Calibri"/>
                <w:b w:val="0"/>
                <w:i w:val="0"/>
                <w:color w:val="0F1623"/>
                <w:sz w:val="20"/>
              </w:rPr>
              <w:t>Unknown Recipient</w:t>
            </w:r>
          </w:p>
        </w:tc>
        <w:tc>
          <w:tcPr>
            <w:tcW w:type="dxa" w:w="1152"/>
            <w:shd w:val="clear" w:color="auto" w:fill="EAF0FA"/>
          </w:tcPr>
          <w:p>
            <w:r/>
            <w:r>
              <w:rPr>
                <w:rFonts w:ascii="Calibri" w:hAnsi="Calibri"/>
                <w:b w:val="0"/>
                <w:i w:val="0"/>
                <w:color w:val="0F1623"/>
                <w:sz w:val="20"/>
              </w:rPr>
              <w:t>+20</w:t>
            </w:r>
          </w:p>
        </w:tc>
        <w:tc>
          <w:tcPr>
            <w:tcW w:type="dxa" w:w="4608"/>
            <w:shd w:val="clear" w:color="auto" w:fill="EAF0FA"/>
          </w:tcPr>
          <w:p>
            <w:r/>
            <w:r>
              <w:rPr>
                <w:rFonts w:ascii="Calibri" w:hAnsi="Calibri"/>
                <w:b w:val="0"/>
                <w:i w:val="0"/>
                <w:color w:val="0F1623"/>
                <w:sz w:val="20"/>
              </w:rPr>
              <w:t>Recipient is new, unknown, or flagged as first-time payee</w:t>
            </w:r>
          </w:p>
        </w:tc>
        <w:tc>
          <w:tcPr>
            <w:tcW w:type="dxa" w:w="2448"/>
            <w:shd w:val="clear" w:color="auto" w:fill="EAF0FA"/>
          </w:tcPr>
          <w:p>
            <w:r/>
            <w:r>
              <w:rPr>
                <w:rFonts w:ascii="Calibri" w:hAnsi="Calibri"/>
                <w:b w:val="0"/>
                <w:i w:val="0"/>
                <w:color w:val="0F1623"/>
                <w:sz w:val="20"/>
              </w:rPr>
              <w:t>isNewReceiver = True</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0B2C5E"/>
          </w:tcPr>
          <w:p>
            <w:r/>
            <w:r>
              <w:rPr>
                <w:rFonts w:ascii="Calibri" w:hAnsi="Calibri"/>
                <w:b/>
                <w:i w:val="0"/>
                <w:color w:val="FFFFFF"/>
                <w:sz w:val="20"/>
              </w:rPr>
              <w:t>Final Score</w:t>
            </w:r>
          </w:p>
        </w:tc>
        <w:tc>
          <w:tcPr>
            <w:tcW w:type="dxa" w:w="1728"/>
            <w:shd w:val="clear" w:color="auto" w:fill="0B2C5E"/>
          </w:tcPr>
          <w:p>
            <w:r/>
            <w:r>
              <w:rPr>
                <w:rFonts w:ascii="Calibri" w:hAnsi="Calibri"/>
                <w:b/>
                <w:i w:val="0"/>
                <w:color w:val="FFFFFF"/>
                <w:sz w:val="20"/>
              </w:rPr>
              <w:t>Level</w:t>
            </w:r>
          </w:p>
        </w:tc>
        <w:tc>
          <w:tcPr>
            <w:tcW w:type="dxa" w:w="6192"/>
            <w:shd w:val="clear" w:color="auto" w:fill="0B2C5E"/>
          </w:tcPr>
          <w:p>
            <w:r/>
            <w:r>
              <w:rPr>
                <w:rFonts w:ascii="Calibri" w:hAnsi="Calibri"/>
                <w:b/>
                <w:i w:val="0"/>
                <w:color w:val="FFFFFF"/>
                <w:sz w:val="20"/>
              </w:rPr>
              <w:t>What Happens</w:t>
            </w:r>
          </w:p>
        </w:tc>
      </w:tr>
      <w:tr>
        <w:tc>
          <w:tcPr>
            <w:tcW w:type="dxa" w:w="1728"/>
            <w:shd w:val="clear" w:color="auto" w:fill="FFFFFF"/>
          </w:tcPr>
          <w:p>
            <w:r/>
            <w:r>
              <w:rPr>
                <w:rFonts w:ascii="Calibri" w:hAnsi="Calibri"/>
                <w:b w:val="0"/>
                <w:i w:val="0"/>
                <w:color w:val="0F1623"/>
                <w:sz w:val="20"/>
              </w:rPr>
              <w:t>0 – 39</w:t>
            </w:r>
          </w:p>
        </w:tc>
        <w:tc>
          <w:tcPr>
            <w:tcW w:type="dxa" w:w="1728"/>
            <w:shd w:val="clear" w:color="auto" w:fill="FFFFFF"/>
          </w:tcPr>
          <w:p>
            <w:r/>
            <w:r>
              <w:rPr>
                <w:rFonts w:ascii="Calibri" w:hAnsi="Calibri"/>
                <w:b w:val="0"/>
                <w:i w:val="0"/>
                <w:color w:val="0F1623"/>
                <w:sz w:val="20"/>
              </w:rPr>
              <w:t>🟢 Low</w:t>
            </w:r>
          </w:p>
        </w:tc>
        <w:tc>
          <w:tcPr>
            <w:tcW w:type="dxa" w:w="6192"/>
            <w:shd w:val="clear" w:color="auto" w:fill="FFFFFF"/>
          </w:tcPr>
          <w:p>
            <w:r/>
            <w:r>
              <w:rPr>
                <w:rFonts w:ascii="Calibri" w:hAnsi="Calibri"/>
                <w:b w:val="0"/>
                <w:i w:val="0"/>
                <w:color w:val="0F1623"/>
                <w:sz w:val="20"/>
              </w:rPr>
              <w:t>Transfer allowed. No warning shown.</w:t>
            </w:r>
          </w:p>
        </w:tc>
      </w:tr>
      <w:tr>
        <w:tc>
          <w:tcPr>
            <w:tcW w:type="dxa" w:w="1728"/>
            <w:shd w:val="clear" w:color="auto" w:fill="EAF0FA"/>
          </w:tcPr>
          <w:p>
            <w:r/>
            <w:r>
              <w:rPr>
                <w:rFonts w:ascii="Calibri" w:hAnsi="Calibri"/>
                <w:b w:val="0"/>
                <w:i w:val="0"/>
                <w:color w:val="0F1623"/>
                <w:sz w:val="20"/>
              </w:rPr>
              <w:t>40 – 69</w:t>
            </w:r>
          </w:p>
        </w:tc>
        <w:tc>
          <w:tcPr>
            <w:tcW w:type="dxa" w:w="1728"/>
            <w:shd w:val="clear" w:color="auto" w:fill="EAF0FA"/>
          </w:tcPr>
          <w:p>
            <w:r/>
            <w:r>
              <w:rPr>
                <w:rFonts w:ascii="Calibri" w:hAnsi="Calibri"/>
                <w:b w:val="0"/>
                <w:i w:val="0"/>
                <w:color w:val="0F1623"/>
                <w:sz w:val="20"/>
              </w:rPr>
              <w:t>🟡 Medium</w:t>
            </w:r>
          </w:p>
        </w:tc>
        <w:tc>
          <w:tcPr>
            <w:tcW w:type="dxa" w:w="6192"/>
            <w:shd w:val="clear" w:color="auto" w:fill="EAF0FA"/>
          </w:tcPr>
          <w:p>
            <w:r/>
            <w:r>
              <w:rPr>
                <w:rFonts w:ascii="Calibri" w:hAnsi="Calibri"/>
                <w:b w:val="0"/>
                <w:i w:val="0"/>
                <w:color w:val="0F1623"/>
                <w:sz w:val="20"/>
              </w:rPr>
              <w:t>Soft warning shown. User can still proceed.</w:t>
            </w:r>
          </w:p>
        </w:tc>
      </w:tr>
      <w:tr>
        <w:tc>
          <w:tcPr>
            <w:tcW w:type="dxa" w:w="1728"/>
            <w:shd w:val="clear" w:color="auto" w:fill="FFFFFF"/>
          </w:tcPr>
          <w:p>
            <w:r/>
            <w:r>
              <w:rPr>
                <w:rFonts w:ascii="Calibri" w:hAnsi="Calibri"/>
                <w:b w:val="0"/>
                <w:i w:val="0"/>
                <w:color w:val="0F1623"/>
                <w:sz w:val="20"/>
              </w:rPr>
              <w:t>70 – 100</w:t>
            </w:r>
          </w:p>
        </w:tc>
        <w:tc>
          <w:tcPr>
            <w:tcW w:type="dxa" w:w="1728"/>
            <w:shd w:val="clear" w:color="auto" w:fill="FFFFFF"/>
          </w:tcPr>
          <w:p>
            <w:r/>
            <w:r>
              <w:rPr>
                <w:rFonts w:ascii="Calibri" w:hAnsi="Calibri"/>
                <w:b w:val="0"/>
                <w:i w:val="0"/>
                <w:color w:val="0F1623"/>
                <w:sz w:val="20"/>
              </w:rPr>
              <w:t>🔴 High</w:t>
            </w:r>
          </w:p>
        </w:tc>
        <w:tc>
          <w:tcPr>
            <w:tcW w:type="dxa" w:w="6192"/>
            <w:shd w:val="clear" w:color="auto" w:fill="FFFFFF"/>
          </w:tcPr>
          <w:p>
            <w:r/>
            <w:r>
              <w:rPr>
                <w:rFonts w:ascii="Calibri" w:hAnsi="Calibri"/>
                <w:b w:val="0"/>
                <w:i w:val="0"/>
                <w:color w:val="0F1623"/>
                <w:sz w:val="20"/>
              </w:rPr>
              <w:t>Cooling-Off Mode: transfer button locked for 30 seconds.</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