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笔记本GPU环境自查+微调代码优化极简备忘录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一、GPU环境自查（核心判定：NVIDIA显卡+CUDA生效）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硬件检查（有无可用N卡）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快速操作（Windows）：右键开始→设备管理器→显示适配器→查看是否有「NVIDIA GeForce XXX」型号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精准查型号/显存/CUDA：Win+R输cmd，执行命令：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nvidia-smi  # 成功显示表格=有N卡+装了驱动；提示命令不存在=无N卡/无驱动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关键信息：显卡型号、显存总量（≥12G可用，≥24G流畅）、CUDA Version（支持的最高CUDA版本）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软件环境验证（PyTorch是否调用GPU）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前提：已装GPU版PyTorch（安装命令）：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install pytorch torchvision torchaudio pytorch-cuda=12.1 -c pytorch -c nvidia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3个核心验证代码（Python终端/IDE运行）：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# 验证1：CUDA是否可用（核心，必须返回True）</w:t>
              <w:br/>
              <w:t xml:space="preserve">print(torch.cuda.is_available())  </w:t>
              <w:br/>
              <w:t># 验证2：查看显卡信息（型号+显存）</w:t>
              <w:br/>
              <w:t>print(torch.cuda.get_device_name(0), torch.cuda.get_device_properties(0).total_memory/1024**3)</w:t>
              <w:br/>
              <w:t># 验证3：GPU是否参与计算（输出cuda:0即正常）</w:t>
              <w:br/>
              <w:t>x = torch.randn(1000,1000).cuda()</w:t>
              <w:br/>
              <w:t>print(x @ x.device)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核心达标清单（全部满足即可跑LoRA微调）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有NVIDIA独显，算力≥7.0（RTX30系及以上均达标）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显存≥8G（≥12G可用，≥24G流畅）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nvidia-smi可正常运行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torch.cuda.is_available()返回True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二、微调代码核心优化（省显存+提速度）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 模型加载优化（显存节省50%+，必加）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transformers import AutoModelForCausalLM, AutoTokenizer</w:t>
              <w:br/>
              <w:br/>
              <w:t>model = AutoModelForCausalLM.from_pretrained(</w:t>
              <w:br/>
              <w:t xml:space="preserve">    "qwen/Qwen-7B",  # 你的基础模型</w:t>
              <w:br/>
              <w:t xml:space="preserve">    device_map="auto",  # 自动分配设备</w:t>
              <w:br/>
              <w:t xml:space="preserve">    load_in_8bit=True,  # 8bit量化，核心省显存参数</w:t>
              <w:br/>
              <w:t xml:space="preserve">    trust_remote_code=True,</w:t>
              <w:br/>
              <w:t xml:space="preserve">    torch_dtype=torch.float16,  # 半精度，再省显存</w:t>
              <w:br/>
              <w:t xml:space="preserve">    gradient_checkpointing=True  # 梯度检查点，省显存牺牲少量速度</w:t>
              <w:br/>
              <w:t>)</w:t>
              <w:br/>
              <w:t>tokenizer = AutoTokenizer.from_pretrained("qwen/Qwen-7B", trust_remote_code=True)</w:t>
              <w:br/>
              <w:t>tokenizer.p</w:t>
            </w:r>
            <w:r>
              <w:rPr>
                <w:rFonts w:eastAsia="Consolas" w:ascii="Consolas" w:cs="Consolas" w:hAnsi="Consolas"/>
                <w:sz w:val="22"/>
              </w:rPr>
              <w:t>ad_token = tokenizer.eos_token  # 生成模型必设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LoRA参数优化（经验值，直接用）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peft import LoraConfig, get_peft_model</w:t>
              <w:br/>
              <w:br/>
              <w:t>lora_config = LoraConfig(</w:t>
              <w:br/>
              <w:t xml:space="preserve">    r=16,  # 分类任务8~16，生成任务16~32</w:t>
              <w:br/>
              <w:t xml:space="preserve">    lora_alpha=32,  # 通常为r的2倍</w:t>
              <w:br/>
              <w:t xml:space="preserve">    target_modules=["q_proj", "v_proj"],  # 通用目标层，适配多数模型</w:t>
              <w:br/>
              <w:t xml:space="preserve">    lora_dropout=0.05,</w:t>
              <w:br/>
              <w:t xml:space="preserve">    bias="none",</w:t>
              <w:br/>
              <w:t xml:space="preserve">    task_type="CAUSAL_LM"  # 生成任务：CAUSAL_LM；分类：SEQ_CLS</w:t>
              <w:br/>
              <w:t>)</w:t>
              <w:br/>
              <w:t>model = get_peft_model(model,</w:t>
            </w:r>
            <w:r>
              <w:rPr>
                <w:rFonts w:eastAsia="Consolas" w:ascii="Consolas" w:cs="Consolas" w:hAnsi="Consolas"/>
                <w:sz w:val="22"/>
              </w:rPr>
              <w:t xml:space="preserve"> lora_config)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训练参数优化（平衡速度与稳定性）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transformers import TrainingArguments, Trainer</w:t>
              <w:br/>
              <w:br/>
              <w:t>training_args = TrainingArguments(</w:t>
              <w:br/>
              <w:t xml:space="preserve">    output_dir="./finetune_result",</w:t>
              <w:br/>
              <w:t xml:space="preserve">    per_device_train_batch_size=4,  # 显存不够设2/1</w:t>
              <w:br/>
              <w:t xml:space="preserve">    gradient_accumulation_steps=4,  # 等效增大batch_size，省显存</w:t>
              <w:br/>
              <w:t xml:space="preserve">    learning_rate=3e-4,  # LoRA专用学习率</w:t>
              <w:br/>
              <w:t xml:space="preserve">    num_train_epochs=3~5,  # 避免过拟合，3~5轮足够</w:t>
              <w:br/>
              <w:t xml:space="preserve">    logging_steps=10,</w:t>
              <w:br/>
              <w:t xml:space="preserve">    evaluation_strategy="epoch",</w:t>
              <w:br/>
              <w:t xml:space="preserve">    save_strategy="epoch",</w:t>
              <w:br/>
              <w:t xml:space="preserve">    load_best_model_at_end=True,</w:t>
              <w:br/>
              <w:t xml:space="preserve">    fp16=True,  # 混合精度训练，提速度</w:t>
              <w:br/>
              <w:t xml:space="preserve">    weight_decay=0.01,  # 防过拟合</w:t>
              <w:br/>
              <w:t xml:space="preserve">    warmup_ratio=0.1  # 学习率预热，稳训练</w:t>
              <w:br/>
              <w:t>)</w:t>
              <w:br/>
              <w:br/>
              <w:t>trainer = Trainer(model=model, args=training_args, train_dataset=..., eval_dataset=...)</w:t>
              <w:br/>
              <w:t>trainer.train()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推理优化（部署用，提速度）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generate_response(instruction, input_text=""):</w:t>
              <w:br/>
              <w:t xml:space="preserve">    prompt = f"### 指令：{instruction}\n### 输入：{input_text}\n### 输出："</w:t>
              <w:br/>
              <w:t xml:space="preserve">    inputs = tokenizer(prompt, return_tensors="pt").to("cuda")</w:t>
              <w:br/>
              <w:t xml:space="preserve">    outputs = model.generate(</w:t>
              <w:br/>
              <w:t xml:space="preserve">        **inputs,</w:t>
              <w:br/>
              <w:t xml:space="preserve">        max_new_tokens=256,</w:t>
              <w:br/>
              <w:t xml:space="preserve">        temperature=0.7,  # 控制随机性，0.7~0.9较合适</w:t>
              <w:br/>
              <w:t xml:space="preserve">        top_p=0.9,</w:t>
              <w:br/>
              <w:t xml:space="preserve">        do_sample=True,</w:t>
              <w:br/>
              <w:t xml:space="preserve">        eos_token_id=tokenizer.eos_token_id,</w:t>
              <w:br/>
              <w:t xml:space="preserve">        batch_size=4  # 批量推理提速度</w:t>
              <w:br/>
              <w:t xml:space="preserve">    )</w:t>
              <w:br/>
              <w:t xml:space="preserve">    return tokenizer.decode(outputs[0], skip_special_tokens=True).split</w:t>
            </w:r>
            <w:r>
              <w:rPr>
                <w:rFonts w:eastAsia="Consolas" w:ascii="Consolas" w:cs="Consolas" w:hAnsi="Consolas"/>
                <w:sz w:val="22"/>
              </w:rPr>
              <w:t>("### 输出：")[-1]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三、常见问题速查（避坑）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torch.cuda.is_available()返回False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卸载CPU版torch，重装GPU版；2</w:t>
            </w:r>
            <w:r>
              <w:rPr>
                <w:rFonts w:eastAsia="等线" w:ascii="Arial" w:cs="Arial" w:hAnsi="Arial"/>
                <w:sz w:val="22"/>
              </w:rPr>
              <w:t>. 笔记本开独显直连；3. 核对CUDA与torch版本匹配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训练时显存溢出</w:t>
            </w:r>
            <w:r>
              <w:rPr>
                <w:rFonts w:eastAsia="等线" w:ascii="Arial" w:cs="Arial" w:hAnsi="Arial"/>
                <w:sz w:val="22"/>
              </w:rPr>
              <w:t>（OOM）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开启8bit量化；2. 减小batch_size</w:t>
            </w:r>
            <w:r>
              <w:rPr>
                <w:rFonts w:eastAsia="等线" w:ascii="Arial" w:cs="Arial" w:hAnsi="Arial"/>
                <w:sz w:val="22"/>
              </w:rPr>
              <w:t>；3. 增加gradient_accumulation_steps；4. 开gradient_checkpoint</w:t>
            </w:r>
            <w:r>
              <w:rPr>
                <w:rFonts w:eastAsia="等线" w:ascii="Arial" w:cs="Arial" w:hAnsi="Arial"/>
                <w:sz w:val="22"/>
              </w:rPr>
              <w:t>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训练速度慢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电源模式切高性能；2. 开</w:t>
            </w:r>
            <w:r>
              <w:rPr>
                <w:rFonts w:eastAsia="等线" w:ascii="Arial" w:cs="Arial" w:hAnsi="Arial"/>
                <w:sz w:val="22"/>
              </w:rPr>
              <w:t>fp16；3. 用accelerate launch启动脚本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过拟合（训练优、验证差）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减少epochs；2. 增大weight_dec</w:t>
            </w:r>
            <w:r>
              <w:rPr>
                <w:rFonts w:eastAsia="等线" w:ascii="Arial" w:cs="Arial" w:hAnsi="Arial"/>
                <w:sz w:val="22"/>
              </w:rPr>
              <w:t>ay；3. 降低LoRA的r值；4. 增加数据量/增强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四、备用方案（GPU不达标时）</w:t>
      </w:r>
      <w:bookmarkEnd w:id="10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云服务器：阿里云/腾讯云租A10（24G），按需付费，预装环境直接用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免费：Google Colab（Tesla T4 16G），浏览器写代码，练手足够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CPU练手：用Phi-2（2.7B）/Qwen-1.8B小模型，理解流程优先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40295">
    <w:lvl>
      <w:numFmt w:val="bullet"/>
      <w:suff w:val="tab"/>
      <w:lvlText w:val="•"/>
      <w:rPr>
        <w:color w:val="3370ff"/>
      </w:rPr>
    </w:lvl>
  </w:abstractNum>
  <w:abstractNum w:abstractNumId="2540296">
    <w:lvl>
      <w:numFmt w:val="bullet"/>
      <w:suff w:val="tab"/>
      <w:lvlText w:val="•"/>
      <w:rPr>
        <w:color w:val="3370ff"/>
      </w:rPr>
    </w:lvl>
  </w:abstractNum>
  <w:abstractNum w:abstractNumId="2540297">
    <w:lvl>
      <w:numFmt w:val="bullet"/>
      <w:suff w:val="tab"/>
      <w:lvlText w:val="•"/>
      <w:rPr>
        <w:color w:val="3370ff"/>
      </w:rPr>
    </w:lvl>
  </w:abstractNum>
  <w:abstractNum w:abstractNumId="2540298">
    <w:lvl>
      <w:numFmt w:val="bullet"/>
      <w:suff w:val="tab"/>
      <w:lvlText w:val="•"/>
      <w:rPr>
        <w:color w:val="3370ff"/>
      </w:rPr>
    </w:lvl>
  </w:abstractNum>
  <w:abstractNum w:abstractNumId="2540299">
    <w:lvl>
      <w:start w:val="1"/>
      <w:numFmt w:val="decimal"/>
      <w:suff w:val="tab"/>
      <w:lvlText w:val="%1."/>
      <w:rPr>
        <w:color w:val="3370ff"/>
      </w:rPr>
    </w:lvl>
  </w:abstractNum>
  <w:abstractNum w:abstractNumId="2540300">
    <w:lvl>
      <w:start w:val="2"/>
      <w:numFmt w:val="decimal"/>
      <w:suff w:val="tab"/>
      <w:lvlText w:val="%1."/>
      <w:rPr>
        <w:color w:val="3370ff"/>
      </w:rPr>
    </w:lvl>
  </w:abstractNum>
  <w:abstractNum w:abstractNumId="254030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540295"/>
  </w:num>
  <w:num w:numId="2">
    <w:abstractNumId w:val="2540296"/>
  </w:num>
  <w:num w:numId="3">
    <w:abstractNumId w:val="2540297"/>
  </w:num>
  <w:num w:numId="4">
    <w:abstractNumId w:val="2540298"/>
  </w:num>
  <w:num w:numId="5">
    <w:abstractNumId w:val="2540299"/>
  </w:num>
  <w:num w:numId="6">
    <w:abstractNumId w:val="2540300"/>
  </w:num>
  <w:num w:numId="7">
    <w:abstractNumId w:val="25403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2025-12-29T03:40:18Z</dcterms:created>
  <dc:creator>Apache POI</dc:creator>
</cp:coreProperties>
</file>