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-42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ФГАОУ ВО «Крымский федеральный университет имени В.И. Вернадского»</w:t>
      </w:r>
    </w:p>
    <w:p>
      <w:pPr>
        <w:pStyle w:val="Normal"/>
        <w:bidi w:val="0"/>
        <w:spacing w:lineRule="auto" w:line="360"/>
        <w:ind w:left="-426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Физико-технический институт (структурное подразделение)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компьютерной инженерии и моделирования</w:t>
        <w:tab/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36"/>
          <w:szCs w:val="28"/>
        </w:rPr>
      </w:pPr>
      <w:r>
        <w:rPr>
          <w:rFonts w:cs="Times New Roman" w:ascii="Times New Roman" w:hAnsi="Times New Roman"/>
          <w:b/>
          <w:sz w:val="28"/>
          <w:lang w:val="ru-RU"/>
        </w:rPr>
        <w:t>Методология объектно-ориентированного моделирования с использованием UML</w:t>
      </w:r>
      <w:r>
        <w:rPr>
          <w:rFonts w:cs="Times New Roman" w:ascii="Times New Roman" w:hAnsi="Times New Roman"/>
          <w:b/>
          <w:sz w:val="36"/>
          <w:szCs w:val="28"/>
          <w:lang w:val="ru-RU"/>
        </w:rPr>
        <w:t xml:space="preserve"> 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(отчет по лабораторному практику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 дисциплине «Компьютерное моделирование»)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9"/>
          <w:tab w:val="left" w:pos="8640" w:leader="none"/>
          <w:tab w:val="left" w:pos="10800" w:leader="none"/>
          <w:tab w:val="left" w:pos="11160" w:leader="none"/>
        </w:tabs>
        <w:bidi w:val="0"/>
        <w:spacing w:lineRule="auto" w:line="360"/>
        <w:ind w:left="522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Выполнил:</w:t>
      </w:r>
    </w:p>
    <w:p>
      <w:pPr>
        <w:pStyle w:val="Normal"/>
        <w:tabs>
          <w:tab w:val="clear" w:pos="709"/>
          <w:tab w:val="left" w:pos="8640" w:leader="none"/>
          <w:tab w:val="left" w:pos="10800" w:leader="none"/>
          <w:tab w:val="left" w:pos="11160" w:leader="none"/>
        </w:tabs>
        <w:bidi w:val="0"/>
        <w:spacing w:lineRule="auto" w:line="360"/>
        <w:ind w:left="5220" w:hanging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 4 курса</w:t>
      </w:r>
    </w:p>
    <w:p>
      <w:pPr>
        <w:pStyle w:val="Normal"/>
        <w:tabs>
          <w:tab w:val="clear" w:pos="709"/>
          <w:tab w:val="left" w:pos="8640" w:leader="none"/>
          <w:tab w:val="left" w:pos="10800" w:leader="none"/>
          <w:tab w:val="left" w:pos="11160" w:leader="none"/>
        </w:tabs>
        <w:bidi w:val="0"/>
        <w:spacing w:lineRule="auto" w:line="360"/>
        <w:ind w:left="5220" w:hanging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группы </w:t>
      </w:r>
      <w:r>
        <w:rPr>
          <w:rFonts w:cs="Times New Roman" w:ascii="Times New Roman" w:hAnsi="Times New Roman"/>
          <w:sz w:val="28"/>
          <w:szCs w:val="28"/>
          <w:lang w:val="ru-RU"/>
        </w:rPr>
        <w:t>ПИ</w:t>
      </w:r>
      <w:r>
        <w:rPr>
          <w:rFonts w:cs="Times New Roman" w:ascii="Times New Roman" w:hAnsi="Times New Roman"/>
          <w:sz w:val="28"/>
          <w:szCs w:val="28"/>
          <w:lang w:val="ru-RU"/>
        </w:rPr>
        <w:t>-б-о-182(2)</w:t>
      </w:r>
    </w:p>
    <w:p>
      <w:pPr>
        <w:pStyle w:val="Normal"/>
        <w:tabs>
          <w:tab w:val="clear" w:pos="709"/>
          <w:tab w:val="left" w:pos="8640" w:leader="none"/>
          <w:tab w:val="left" w:pos="10800" w:leader="none"/>
          <w:tab w:val="left" w:pos="11160" w:leader="none"/>
        </w:tabs>
        <w:bidi w:val="0"/>
        <w:spacing w:lineRule="auto" w:line="360"/>
        <w:ind w:left="5220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Змитрович Никита Сергеевич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Симферополь 2021</w:t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sz w:val="28"/>
          <w:lang w:val="ru-RU"/>
        </w:rPr>
        <w:t>ВВЕДЕНИЕ</w:t>
      </w:r>
    </w:p>
    <w:p>
      <w:pPr>
        <w:pStyle w:val="Normal"/>
        <w:bidi w:val="0"/>
        <w:spacing w:lineRule="auto" w:line="36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Целью проекта является приобретение навыков по созданию компьютерных моделей и формализованных требований к информационным проектам.</w:t>
      </w:r>
    </w:p>
    <w:p>
      <w:pPr>
        <w:pStyle w:val="Normal"/>
        <w:bidi w:val="0"/>
        <w:spacing w:lineRule="auto" w:line="360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 xml:space="preserve">Задачей проекта является формирование навыков применения: 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языка UML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правил формирования требований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принципов проектирования программных средств</w:t>
      </w:r>
    </w:p>
    <w:p>
      <w:pPr>
        <w:pStyle w:val="ListParagraph"/>
        <w:numPr>
          <w:ilvl w:val="0"/>
          <w:numId w:val="1"/>
        </w:numPr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8"/>
          <w:lang w:eastAsia="ru-RU"/>
        </w:rPr>
      </w:pPr>
      <w:r>
        <w:rPr>
          <w:rFonts w:cs="Times New Roman" w:ascii="Times New Roman" w:hAnsi="Times New Roman"/>
          <w:sz w:val="28"/>
          <w:lang w:val="ru-RU"/>
        </w:rPr>
        <w:t>стандартов по оформлению программных документов</w:t>
      </w:r>
    </w:p>
    <w:p>
      <w:pPr>
        <w:pStyle w:val="Normal"/>
        <w:bidi w:val="0"/>
        <w:spacing w:lineRule="auto" w:line="360"/>
        <w:ind w:left="567" w:hanging="0"/>
        <w:jc w:val="both"/>
        <w:rPr>
          <w:rFonts w:ascii="Times New Roman" w:hAnsi="Times New Roman" w:cs="Times New Roman"/>
          <w:b/>
          <w:b/>
          <w:sz w:val="28"/>
          <w:lang w:eastAsia="ru-RU"/>
        </w:rPr>
      </w:pPr>
      <w:r>
        <w:rPr>
          <w:rFonts w:cs="Times New Roman" w:ascii="Times New Roman" w:hAnsi="Times New Roman"/>
          <w:b/>
          <w:sz w:val="28"/>
          <w:lang w:val="ru-RU" w:eastAsia="ru-RU"/>
        </w:rPr>
        <w:t>Обзор проектируемой информационной системы:</w:t>
      </w:r>
    </w:p>
    <w:p>
      <w:pPr>
        <w:pStyle w:val="Normal"/>
        <w:bidi w:val="0"/>
        <w:spacing w:lineRule="auto" w:line="360"/>
        <w:ind w:firstLine="567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cs="Times New Roman" w:ascii="Times New Roman" w:hAnsi="Times New Roman"/>
          <w:sz w:val="28"/>
          <w:lang w:val="ru-RU" w:eastAsia="ru-RU"/>
        </w:rPr>
        <w:t>Информационная система представляет собой платформу “</w:t>
      </w:r>
      <w:r>
        <w:rPr>
          <w:rFonts w:cs="Times New Roman" w:ascii="Times New Roman" w:hAnsi="Times New Roman"/>
          <w:sz w:val="28"/>
          <w:lang w:val="ru-RU" w:eastAsia="ru-RU"/>
        </w:rPr>
        <w:t>Мобильное приложение для метеостанции</w:t>
      </w:r>
      <w:r>
        <w:rPr>
          <w:rFonts w:cs="Times New Roman" w:ascii="Times New Roman" w:hAnsi="Times New Roman"/>
          <w:sz w:val="28"/>
          <w:lang w:val="ru-RU" w:eastAsia="ru-RU"/>
        </w:rPr>
        <w:t xml:space="preserve">”, которая имеет клиент-серверную архитектуру. Она включает такие возможности, как </w:t>
      </w:r>
      <w:r>
        <w:rPr>
          <w:rFonts w:cs="Times New Roman" w:ascii="Times New Roman" w:hAnsi="Times New Roman"/>
          <w:sz w:val="28"/>
          <w:lang w:val="ru-RU" w:eastAsia="ru-RU"/>
        </w:rPr>
        <w:t>просмотр температуры, влажности, давления, солнечного излучения, скорости и направления ветра.</w:t>
      </w:r>
    </w:p>
    <w:p>
      <w:pPr>
        <w:pStyle w:val="Normal"/>
        <w:bidi w:val="0"/>
        <w:spacing w:lineRule="auto" w:line="360" w:before="0" w:after="160"/>
        <w:jc w:val="left"/>
        <w:rPr>
          <w:rFonts w:ascii="Times New Roman" w:hAnsi="Times New Roman" w:cs="Times New Roman"/>
          <w:sz w:val="28"/>
          <w:lang w:eastAsia="ru-RU"/>
        </w:rPr>
      </w:pPr>
      <w:r>
        <w:rPr>
          <w:rFonts w:cs="Times New Roman" w:ascii="Times New Roman" w:hAnsi="Times New Roman"/>
          <w:sz w:val="28"/>
          <w:lang w:val="ru-RU" w:eastAsia="ru-RU"/>
        </w:rPr>
      </w:r>
      <w:r>
        <w:br w:type="page"/>
      </w:r>
    </w:p>
    <w:p>
      <w:pPr>
        <w:pStyle w:val="Normal"/>
        <w:bidi w:val="0"/>
        <w:spacing w:lineRule="auto" w:line="360"/>
        <w:jc w:val="center"/>
        <w:rPr>
          <w:rFonts w:ascii="Times New Roman" w:hAnsi="Times New Roman" w:cs="Times New Roman"/>
          <w:b/>
          <w:b/>
          <w:sz w:val="28"/>
          <w:lang w:eastAsia="ru-RU"/>
        </w:rPr>
      </w:pPr>
      <w:r>
        <w:rPr>
          <w:rFonts w:cs="Times New Roman" w:ascii="Times New Roman" w:hAnsi="Times New Roman"/>
          <w:b/>
          <w:sz w:val="28"/>
          <w:lang w:val="ru-RU" w:eastAsia="ru-RU"/>
        </w:rPr>
        <w:t>АНАЛИЗ ПРЕДМЕТНОЙ ОБЛАСТИ ПРОЕКТИРОВАНИЯ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Входные, выходные и внутренние данные процесса, включающие документы, сведения, информационные и управляющие воздействия, которые поступают в процесс, формируются в процессе или передаются из процесса в другие процессы.</w:t>
      </w:r>
    </w:p>
    <w:tbl>
      <w:tblPr>
        <w:tblStyle w:val="a4"/>
        <w:tblpPr w:vertAnchor="page" w:horzAnchor="margin" w:tblpXSpec="center" w:leftFromText="180" w:rightFromText="180" w:tblpY="3601"/>
        <w:tblW w:w="86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26"/>
        <w:gridCol w:w="6798"/>
      </w:tblGrid>
      <w:tr>
        <w:trPr/>
        <w:tc>
          <w:tcPr>
            <w:tcW w:w="1826" w:type="dxa"/>
            <w:tcBorders/>
          </w:tcPr>
          <w:p>
            <w:pPr>
              <w:pStyle w:val="ListParagraph"/>
              <w:widowControl/>
              <w:bidi w:val="0"/>
              <w:spacing w:lineRule="auto" w:line="360" w:before="0" w:after="20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Тип данных</w:t>
            </w:r>
          </w:p>
        </w:tc>
        <w:tc>
          <w:tcPr>
            <w:tcW w:w="6798" w:type="dxa"/>
            <w:tcBorders/>
          </w:tcPr>
          <w:p>
            <w:pPr>
              <w:pStyle w:val="ListParagraph"/>
              <w:widowControl/>
              <w:bidi w:val="0"/>
              <w:spacing w:lineRule="auto" w:line="360" w:before="0" w:after="20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sz w:val="28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8"/>
                <w:szCs w:val="22"/>
                <w:lang w:val="ru-RU" w:eastAsia="en-US" w:bidi="ar-SA"/>
              </w:rPr>
              <w:t>Перечень данных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ListParagraph"/>
              <w:widowControl/>
              <w:bidi w:val="0"/>
              <w:spacing w:lineRule="auto" w:line="360" w:before="0" w:after="20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Входные</w:t>
            </w:r>
          </w:p>
        </w:tc>
        <w:tc>
          <w:tcPr>
            <w:tcW w:w="6798" w:type="dxa"/>
            <w:tcBorders/>
          </w:tcPr>
          <w:p>
            <w:pPr>
              <w:pStyle w:val="ListParagraph"/>
              <w:widowControl/>
              <w:bidi w:val="0"/>
              <w:spacing w:lineRule="auto" w:line="360" w:before="0" w:after="20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Данные с метеостанции, предварительно обработанные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сервером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ListParagraph"/>
              <w:widowControl/>
              <w:bidi w:val="0"/>
              <w:spacing w:lineRule="auto" w:line="360" w:before="0" w:after="20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Выходные</w:t>
            </w:r>
          </w:p>
        </w:tc>
        <w:tc>
          <w:tcPr>
            <w:tcW w:w="6798" w:type="dxa"/>
            <w:tcBorders/>
          </w:tcPr>
          <w:p>
            <w:pPr>
              <w:pStyle w:val="ListParagraph"/>
              <w:widowControl/>
              <w:bidi w:val="0"/>
              <w:spacing w:lineRule="auto" w:line="360" w:before="0" w:after="20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Графики и информация о текущей метео-ситуации.</w:t>
            </w:r>
          </w:p>
        </w:tc>
      </w:tr>
      <w:tr>
        <w:trPr/>
        <w:tc>
          <w:tcPr>
            <w:tcW w:w="1826" w:type="dxa"/>
            <w:tcBorders/>
          </w:tcPr>
          <w:p>
            <w:pPr>
              <w:pStyle w:val="ListParagraph"/>
              <w:widowControl/>
              <w:bidi w:val="0"/>
              <w:spacing w:lineRule="auto" w:line="360" w:before="0" w:after="200"/>
              <w:ind w:left="0" w:hanging="0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Внутренние</w:t>
            </w:r>
          </w:p>
        </w:tc>
        <w:tc>
          <w:tcPr>
            <w:tcW w:w="6798" w:type="dxa"/>
            <w:tcBorders/>
          </w:tcPr>
          <w:p>
            <w:pPr>
              <w:pStyle w:val="ListParagraph"/>
              <w:widowControl/>
              <w:bidi w:val="0"/>
              <w:spacing w:lineRule="auto" w:line="360" w:before="0" w:after="20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Доменные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данные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 xml:space="preserve">, а также их не доменные аналоги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(сетевые и т.д)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2"/>
                <w:lang w:val="ru-RU" w:eastAsia="en-US" w:bidi="ar-SA"/>
              </w:rPr>
              <w:t>.</w:t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lef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Нормативные документы, устанавливающие требования к процессу:</w:t>
      </w:r>
    </w:p>
    <w:p>
      <w:pPr>
        <w:pStyle w:val="Normal"/>
        <w:bidi w:val="0"/>
        <w:spacing w:lineRule="auto" w:line="36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Федеральный закон от 27.07.2006 N 152-ФЗ (ред. от 02.07.2021) "О персональных данных";</w:t>
      </w:r>
    </w:p>
    <w:p>
      <w:pPr>
        <w:pStyle w:val="Normal"/>
        <w:bidi w:val="0"/>
        <w:spacing w:lineRule="auto" w:line="360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Федеральный закон от 29.12.2012 № 273-ФЗ “Об образовании в Российской Федерации”;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Участники процесса, структура их подчинённости и описание основных функций, представляющие собой схему подчинённости и перечень функций участников:</w:t>
      </w:r>
    </w:p>
    <w:p>
      <w:pPr>
        <w:pStyle w:val="ListParagraph"/>
        <w:bidi w:val="0"/>
        <w:spacing w:lineRule="auto" w:line="36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</w:r>
      <w:r>
        <mc:AlternateContent>
          <mc:Choice Requires="wps">
            <w:drawing>
              <wp:inline distT="0" distB="0" distL="0" distR="0">
                <wp:extent cx="2034540" cy="1278255"/>
                <wp:effectExtent l="0" t="0" r="0" b="0"/>
                <wp:docPr id="1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12782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52525" cy="58166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581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>Рис. 1 Схема подчиненности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160.2pt;height:100.65pt;mso-wrap-distance-left:0pt;mso-wrap-distance-right:0pt;mso-wrap-distance-top:0pt;mso-wrap-distance-bottom:0pt;margin-top:-50.3pt;mso-position-vertical:center;mso-position-vertical-relative:text;margin-left:195.6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52525" cy="58166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581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>Рис. 1 Схема подчиненности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ListParagraph"/>
        <w:bidi w:val="0"/>
        <w:spacing w:lineRule="auto" w:line="360"/>
        <w:jc w:val="lef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Пользователь выполняет следующие функции: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просмотр данных и графиков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изменение требований для данных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смена источника данных</w:t>
      </w:r>
    </w:p>
    <w:p>
      <w:pPr>
        <w:pStyle w:val="ListParagraph"/>
        <w:numPr>
          <w:ilvl w:val="0"/>
          <w:numId w:val="3"/>
        </w:numPr>
        <w:bidi w:val="0"/>
        <w:spacing w:lineRule="auto" w:line="360"/>
        <w:jc w:val="left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обновление закешированных данных</w:t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>Формирование пирамиды требований, содержащей уровень потребностей и уровень функциональных особенностей проектируемой сис</w:t>
      </w:r>
      <w:r>
        <w:rPr>
          <w:rFonts w:cs="Times New Roman" w:ascii="Times New Roman" w:hAnsi="Times New Roman"/>
          <w:sz w:val="28"/>
          <w:lang w:val="ru-RU"/>
        </w:rPr>
        <w:t>темы</w:t>
      </w:r>
    </w:p>
    <w:p>
      <w:pPr>
        <w:pStyle w:val="Caption"/>
        <w:keepNext w:val="true"/>
        <w:numPr>
          <w:ilvl w:val="0"/>
          <w:numId w:val="0"/>
        </w:numPr>
        <w:bidi w:val="0"/>
        <w:ind w:left="720" w:hanging="0"/>
        <w:jc w:val="right"/>
        <w:rPr/>
      </w:pPr>
      <w:r>
        <w:rPr/>
        <w:t>Таблица 1 - Формирование пирамиды требований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Heading"/>
              <w:numPr>
                <w:ilvl w:val="0"/>
                <w:numId w:val="0"/>
              </w:numPr>
              <w:bidi w:val="0"/>
              <w:ind w:left="720" w:hanging="0"/>
              <w:rPr>
                <w:lang w:val="ru-RU"/>
              </w:rPr>
            </w:pPr>
            <w:r>
              <w:rPr>
                <w:lang w:val="ru-RU"/>
              </w:rPr>
              <w:t>Потребность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numPr>
                <w:ilvl w:val="0"/>
                <w:numId w:val="0"/>
              </w:numPr>
              <w:bidi w:val="0"/>
              <w:ind w:left="720" w:hanging="0"/>
              <w:rPr>
                <w:lang w:val="ru-RU"/>
              </w:rPr>
            </w:pPr>
            <w:r>
              <w:rPr>
                <w:lang w:val="ru-RU"/>
              </w:rPr>
              <w:t>Функциональные особенности</w:t>
            </w:r>
          </w:p>
        </w:tc>
      </w:tr>
      <w:tr>
        <w:trPr/>
        <w:tc>
          <w:tcPr>
            <w:tcW w:w="48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Возможность выбора периода выборки данных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1) Создание удобного и функционального интерфейса; </w:t>
            </w:r>
          </w:p>
        </w:tc>
      </w:tr>
      <w:tr>
        <w:trPr/>
        <w:tc>
          <w:tcPr>
            <w:tcW w:w="481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both"/>
              <w:rPr/>
            </w:pPr>
            <w:r>
              <w:rPr/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2) Интерполяция данных в соответствии с периодом </w:t>
            </w:r>
            <w:r>
              <w:rPr>
                <w:lang w:val="ru-RU"/>
              </w:rPr>
              <w:t>выборки</w:t>
            </w:r>
            <w:r>
              <w:rPr>
                <w:lang w:val="ru-RU"/>
              </w:rPr>
              <w:t>;</w:t>
            </w:r>
          </w:p>
        </w:tc>
      </w:tr>
      <w:tr>
        <w:trPr/>
        <w:tc>
          <w:tcPr>
            <w:tcW w:w="48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Возможность просмотра последних запрошенных данных без наличия подключения к интернет сети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1) Создание механизма кеширования данных;</w:t>
            </w:r>
          </w:p>
        </w:tc>
      </w:tr>
      <w:tr>
        <w:trPr/>
        <w:tc>
          <w:tcPr>
            <w:tcW w:w="481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2) Создание соотвествующей структуры данных</w:t>
            </w:r>
          </w:p>
        </w:tc>
      </w:tr>
      <w:tr>
        <w:trPr/>
        <w:tc>
          <w:tcPr>
            <w:tcW w:w="4819" w:type="dxa"/>
            <w:vMerge w:val="restart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center"/>
              <w:rPr>
                <w:lang w:val="ru-RU"/>
              </w:rPr>
            </w:pPr>
            <w:r>
              <w:rPr>
                <w:lang w:val="ru-RU"/>
              </w:rPr>
              <w:t>Дальнейшая возможность расширения приложения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1) Создание соотвествующей архитектуры</w:t>
            </w:r>
          </w:p>
        </w:tc>
      </w:tr>
      <w:tr>
        <w:trPr/>
        <w:tc>
          <w:tcPr>
            <w:tcW w:w="481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2) Применение расшияремых подходов </w:t>
            </w:r>
          </w:p>
        </w:tc>
      </w:tr>
      <w:tr>
        <w:trPr>
          <w:trHeight w:val="489" w:hRule="atLeast"/>
        </w:trPr>
        <w:tc>
          <w:tcPr>
            <w:tcW w:w="4819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both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lang w:val="ru-RU"/>
              </w:rPr>
            </w:pPr>
            <w:r>
              <w:rPr>
                <w:lang w:val="ru-RU"/>
              </w:rPr>
              <w:t>3) Написание документации</w:t>
            </w:r>
          </w:p>
        </w:tc>
      </w:tr>
    </w:tbl>
    <w:p>
      <w:pPr>
        <w:pStyle w:val="ListParagraph"/>
        <w:numPr>
          <w:ilvl w:val="0"/>
          <w:numId w:val="0"/>
        </w:numPr>
        <w:bidi w:val="0"/>
        <w:spacing w:lineRule="auto" w:line="360"/>
        <w:ind w:left="720" w:hanging="0"/>
        <w:jc w:val="both"/>
        <w:rPr>
          <w:rFonts w:ascii="Times New Roman" w:hAnsi="Times New Roman" w:cs="Times New Roman"/>
          <w:sz w:val="28"/>
        </w:rPr>
      </w:pPr>
      <w:r>
        <w:rPr>
          <w:lang w:val="ru-RU"/>
        </w:rPr>
      </w:r>
    </w:p>
    <w:p>
      <w:pPr>
        <w:pStyle w:val="ListParagraph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lang w:val="ru-RU"/>
        </w:rPr>
        <w:t xml:space="preserve">Графическое описание функционального назначения системы (диаграмма вариантов использования). </w:t>
      </w:r>
    </w:p>
    <w:p>
      <w:pPr>
        <w:pStyle w:val="Caption"/>
        <w:keepNext w:val="true"/>
        <w:bidi w:val="0"/>
        <w:jc w:val="right"/>
        <w:rPr>
          <w:lang w:val="ru-RU"/>
        </w:rPr>
      </w:pPr>
      <w:r>
        <w:rPr>
          <w:lang w:val="ru-RU"/>
        </w:rPr>
      </w:r>
      <w:r>
        <mc:AlternateContent>
          <mc:Choice Requires="wps">
            <w:drawing>
              <wp:inline distT="0" distB="0" distL="0" distR="0">
                <wp:extent cx="6120130" cy="5570220"/>
                <wp:effectExtent l="0" t="0" r="0" b="0"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55702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bidi w:val="0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6120130" cy="5318760"/>
                                  <wp:effectExtent l="0" t="0" r="0" b="0"/>
                                  <wp:docPr id="5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5318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Рис. 2 - Диаграмма вариантов использования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style="position:absolute;rotation:0;width:481.9pt;height:438.6pt;mso-wrap-distance-left:0pt;mso-wrap-distance-right:0pt;mso-wrap-distance-top:0pt;mso-wrap-distance-bottom:0pt;margin-top:-438.6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Caption"/>
                        <w:suppressLineNumbers/>
                        <w:bidi w:val="0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6120130" cy="5318760"/>
                            <wp:effectExtent l="0" t="0" r="0" b="0"/>
                            <wp:docPr id="6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5318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Рис. 2 - Диаграмма вариантов использования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6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6"/>
        </w:rPr>
      </w:pPr>
      <w:r>
        <w:rPr>
          <w:rFonts w:cs="Times New Roman" w:ascii="Times New Roman" w:hAnsi="Times New Roman"/>
          <w:sz w:val="28"/>
          <w:szCs w:val="26"/>
          <w:lang w:val="ru-RU"/>
        </w:rPr>
      </w:r>
    </w:p>
    <w:tbl>
      <w:tblPr>
        <w:tblStyle w:val="a4"/>
        <w:tblW w:w="48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5"/>
      </w:tblGrid>
      <w:tr>
        <w:trPr/>
        <w:tc>
          <w:tcPr>
            <w:tcW w:w="4815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19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Authorisation</w:t>
            </w:r>
          </w:p>
        </w:tc>
      </w:tr>
      <w:tr>
        <w:trPr/>
        <w:tc>
          <w:tcPr>
            <w:tcW w:w="4815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_login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Login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Password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_sendAuthorisationRequest RelayCommand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_toRegistrationWindow RelayCommand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_toRecoveryWindow RelayCommand</w:t>
            </w:r>
          </w:p>
        </w:tc>
      </w:tr>
      <w:tr>
        <w:trPr/>
        <w:tc>
          <w:tcPr>
            <w:tcW w:w="4815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SendAuthorisationRequest() RelayCommand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ToRegistrationWindow() RelayCommand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ToRecoveryWindow() RelayCommand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cs="Times New Roman" w:ascii="Times New Roman" w:hAnsi="Times New Roman"/>
          <w:sz w:val="28"/>
          <w:szCs w:val="26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cs="Times New Roman" w:ascii="Times New Roman" w:hAnsi="Times New Roman"/>
          <w:sz w:val="28"/>
          <w:szCs w:val="26"/>
          <w:lang w:val="ru-RU"/>
        </w:rPr>
      </w:r>
    </w:p>
    <w:tbl>
      <w:tblPr>
        <w:tblStyle w:val="a4"/>
        <w:tblW w:w="46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19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Recovery</w:t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(+)Email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(-)_sendRecoveryRequest RelayCommand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__toAuthorisationWindow RelayCommand</w:t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(+)SendRecoveryRequest() RelayCommand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(+)ToAuthorisationWindow() RelayCommand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6"/>
        </w:rPr>
      </w:pPr>
      <w:r>
        <w:rPr>
          <w:rFonts w:cs="Times New Roman" w:ascii="Times New Roman" w:hAnsi="Times New Roman"/>
          <w:sz w:val="28"/>
          <w:szCs w:val="26"/>
          <w:lang w:val="ru-RU"/>
        </w:rPr>
      </w:r>
    </w:p>
    <w:tbl>
      <w:tblPr>
        <w:tblStyle w:val="a4"/>
        <w:tblW w:w="50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</w:tblGrid>
      <w:tr>
        <w:trPr/>
        <w:tc>
          <w:tcPr>
            <w:tcW w:w="5098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19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Registration</w:t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(-)_login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(-)__email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___phonenumber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(+)PasswordConfirm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(+)Login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(+)Password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(+)Email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(+)PhoneNumber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_sendRegistrationRequest RelayCommand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_toAuthorisationWindow  RelayCommand</w:t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SendRegistrationRequest() RelayCommand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ToAuthorisationWindow() RelayCommand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6"/>
        </w:rPr>
      </w:pPr>
      <w:r>
        <w:rPr>
          <w:rFonts w:cs="Times New Roman" w:ascii="Times New Roman" w:hAnsi="Times New Roman"/>
          <w:sz w:val="28"/>
          <w:szCs w:val="26"/>
          <w:lang w:val="ru-RU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cs="Times New Roman"/>
          <w:sz w:val="28"/>
          <w:szCs w:val="26"/>
        </w:rPr>
      </w:pPr>
      <w:r>
        <w:rPr>
          <w:rFonts w:cs="Times New Roman" w:ascii="Times New Roman" w:hAnsi="Times New Roman"/>
          <w:sz w:val="28"/>
          <w:szCs w:val="26"/>
          <w:lang w:val="ru-RU"/>
        </w:rPr>
      </w:r>
      <w:r>
        <w:br w:type="page"/>
      </w:r>
    </w:p>
    <w:tbl>
      <w:tblPr>
        <w:tblStyle w:val="a4"/>
        <w:tblW w:w="509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98"/>
      </w:tblGrid>
      <w:tr>
        <w:trPr/>
        <w:tc>
          <w:tcPr>
            <w:tcW w:w="5098" w:type="dxa"/>
            <w:tcBorders/>
            <w:vAlign w:val="center"/>
          </w:tcPr>
          <w:p>
            <w:pPr>
              <w:pStyle w:val="Normal"/>
              <w:pageBreakBefore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19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19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CreateCampaign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19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Контроллер всех campaing</w:t>
            </w:r>
          </w:p>
        </w:tc>
      </w:tr>
      <w:tr>
        <w:trPr/>
        <w:tc>
          <w:tcPr>
            <w:tcW w:w="5098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ExamForms List&lt;ExamForm&gt;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Contests List&lt;Contest&gt;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FormsOfEducation List&lt;FormOfEducation&gt;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EducationLevels List&lt;EducationLevel&gt;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Departments List&lt;Department&gt;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Exams List&lt;Exam&gt;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SpecialtiesToServer List&lt;Specialty&gt;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cs="Times New Roman" w:ascii="Times New Roman" w:hAnsi="Times New Roman"/>
          <w:sz w:val="28"/>
          <w:szCs w:val="26"/>
          <w:lang w:val="ru-RU"/>
        </w:rPr>
      </w:r>
    </w:p>
    <w:p>
      <w:pPr>
        <w:pStyle w:val="Normal"/>
        <w:bidi w:val="0"/>
        <w:spacing w:lineRule="auto" w:line="259" w:before="0" w:after="160"/>
        <w:jc w:val="left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cs="Times New Roman" w:ascii="Times New Roman" w:hAnsi="Times New Roman"/>
          <w:sz w:val="28"/>
          <w:szCs w:val="26"/>
          <w:lang w:val="ru-RU"/>
        </w:rPr>
      </w:r>
      <w:r>
        <w:br w:type="page"/>
      </w:r>
    </w:p>
    <w:tbl>
      <w:tblPr>
        <w:tblStyle w:val="a4"/>
        <w:tblW w:w="864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42"/>
      </w:tblGrid>
      <w:tr>
        <w:trPr/>
        <w:tc>
          <w:tcPr>
            <w:tcW w:w="8642" w:type="dxa"/>
            <w:tcBorders/>
            <w:vAlign w:val="center"/>
          </w:tcPr>
          <w:p>
            <w:pPr>
              <w:pStyle w:val="Normal"/>
              <w:pageBreakBefore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19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CreateCampaignDepartmentPage</w:t>
            </w:r>
          </w:p>
        </w:tc>
      </w:tr>
      <w:tr>
        <w:trPr/>
        <w:tc>
          <w:tcPr>
            <w:tcW w:w="8642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 xml:space="preserve">(-) _page Page; (-) panelHeight int; (-) orderLabelId string; 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nameTextBoxId string; (-) codeTextBoxId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departmentGridId string; (-) departmentStackPanelId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departments List&lt;Department&gt;; (-) value int; (-) panelsId List&lt;int&gt;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_stackPanel StackPanel; (-) StackPanel StackPanel; (-) _toMainWindow RelayCommand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 xml:space="preserve">(-) _addDepartament RelayCommand; (-) _deleteDepartament RelayCommand; 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_test RelayCommand</w:t>
            </w:r>
          </w:p>
        </w:tc>
      </w:tr>
      <w:tr>
        <w:trPr/>
        <w:tc>
          <w:tcPr>
            <w:tcW w:w="8642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OnPreviewMouseDown() void ; (-) GotFocus() void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ToMainWindow() RelayCommand; (+) AddDepartament() RelayCommand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DeleteDepartament() RelayCommand; (+) Test() RelayCommand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DeleteGrid() void; (-) CreateGrid() Grid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GetDeleteButton() Button; (-) GetCodeTextBox() TextBox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 GetNameTextBox() TextBox; (-) GetOrderLabel() Label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rFonts w:cs="Times New Roman" w:ascii="Times New Roman" w:hAnsi="Times New Roman"/>
          <w:sz w:val="28"/>
          <w:szCs w:val="26"/>
          <w:lang w:val="ru-RU"/>
        </w:rPr>
      </w:r>
    </w:p>
    <w:tbl>
      <w:tblPr>
        <w:tblStyle w:val="a4"/>
        <w:tblW w:w="46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19"/>
                <w:lang w:val="ru-RU" w:eastAsia="en-US" w:bidi="ar-SA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</w:t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 xml:space="preserve"> 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(+)Code int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(-)Name string</w:t>
            </w:r>
          </w:p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(+)ExamFormIds List&lt;</w:t>
            </w:r>
            <w:r>
              <w:rPr>
                <w:rFonts w:eastAsia="Calibri" w:cs="Consolas" w:ascii="Consolas" w:hAnsi="Consolas"/>
                <w:color w:val="0000FF"/>
                <w:kern w:val="0"/>
                <w:sz w:val="19"/>
                <w:szCs w:val="19"/>
                <w:lang w:val="ru-RU" w:eastAsia="en-US" w:bidi="ar-SA"/>
              </w:rPr>
              <w:t>int</w:t>
            </w: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&gt;</w:t>
            </w:r>
          </w:p>
        </w:tc>
      </w:tr>
      <w:tr>
        <w:trPr/>
        <w:tc>
          <w:tcPr>
            <w:tcW w:w="4673" w:type="dxa"/>
            <w:tcBorders/>
            <w:vAlign w:val="center"/>
          </w:tcPr>
          <w:p>
            <w:pPr>
              <w:pStyle w:val="Normal"/>
              <w:widowControl/>
              <w:bidi w:val="0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eastAsia="Calibri" w:cs="Consolas" w:ascii="Consolas" w:hAnsi="Consolas"/>
                <w:color w:val="000000"/>
                <w:kern w:val="0"/>
                <w:sz w:val="19"/>
                <w:szCs w:val="19"/>
                <w:lang w:val="ru-RU" w:eastAsia="en-US" w:bidi="ar-SA"/>
              </w:rPr>
              <w:t>(+) Exam()</w:t>
            </w:r>
            <w:bookmarkStart w:id="0" w:name="_GoBack"/>
            <w:bookmarkEnd w:id="0"/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6"/>
          <w:lang w:val="en-US"/>
        </w:rPr>
      </w:pPr>
      <w:r>
        <w:rPr>
          <w:lang w:val="ru-RU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8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jc w:val="center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ext">
    <w:name w:val="Text"/>
    <w:basedOn w:val="Caption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able">
    <w:name w:val="Table"/>
    <w:basedOn w:val="Caption"/>
    <w:qFormat/>
    <w:pPr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LibreOffice/7.2.3.2$Linux_X86_64 LibreOffice_project/20$Build-2</Application>
  <AppVersion>15.0000</AppVersion>
  <Pages>8</Pages>
  <Words>532</Words>
  <Characters>4396</Characters>
  <CharactersWithSpaces>4818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2021-12-21T09:02:43Z</dcterms:created>
  <dc:creator/>
  <dc:description/>
  <dc:language>en-US</dc:language>
  <cp:lastModifiedBy/>
  <dcterms:modified xsi:type="dcterms:W3CDTF">2021-12-21T11:29:26Z</dcterms:modified>
  <cp:revision>1</cp:revision>
  <dc:subject/>
  <dc:title/>
</cp:coreProperties>
</file>