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楷体" w:hAnsi="楷体" w:eastAsia="楷体" w:cs="楷体"/>
          <w:lang w:val="en-US" w:eastAsia="zh-CN"/>
        </w:rPr>
      </w:pPr>
      <w:r>
        <w:rPr>
          <w:rFonts w:hint="eastAsia" w:ascii="楷体" w:hAnsi="楷体" w:eastAsia="楷体" w:cs="楷体"/>
          <w:lang w:val="en-US" w:eastAsia="zh-CN"/>
        </w:rPr>
        <w:t>当报表基本设置完成，数据库（数据库配置相关），并设计了相关的报表</w:t>
      </w:r>
    </w:p>
    <w:p>
      <w:pPr>
        <w:rPr>
          <w:rFonts w:hint="eastAsia" w:ascii="楷体" w:hAnsi="楷体" w:eastAsia="楷体" w:cs="楷体"/>
          <w:lang w:val="en-US" w:eastAsia="zh-CN"/>
        </w:rPr>
      </w:pPr>
      <w:r>
        <w:rPr>
          <w:rFonts w:hint="eastAsia" w:ascii="楷体" w:hAnsi="楷体" w:eastAsia="楷体" w:cs="楷体"/>
          <w:lang w:val="en-US" w:eastAsia="zh-CN"/>
        </w:rPr>
        <w:t>如果要对数据库进行修改（例如数据字段调整等），已设计的报表文件相应需要进行更新操作，进入报表设计器更新数据，作出相应的调整（因为报表文件在存储的时候将相关的配置也相应存储在内容中，如果对数据库字段做了调整，原有的报表文件很有可能因为匹配不到数据或配置导致数据库连接失败或者是报错），因此在完成数据库配置之后一般不要变动配置信息，这也是当前报表现存的缺陷，需要进一步调整</w:t>
      </w:r>
    </w:p>
    <w:p>
      <w:pPr>
        <w:rPr>
          <w:rFonts w:hint="default" w:ascii="楷体" w:hAnsi="楷体" w:eastAsia="楷体" w:cs="楷体"/>
          <w:lang w:val="en-US" w:eastAsia="zh-CN"/>
        </w:rPr>
      </w:pPr>
    </w:p>
    <w:p>
      <w:pPr>
        <w:rPr>
          <w:rFonts w:hint="default" w:ascii="楷体" w:hAnsi="楷体" w:eastAsia="楷体" w:cs="楷体"/>
          <w:lang w:val="en-US" w:eastAsia="zh-CN"/>
        </w:rPr>
      </w:pPr>
    </w:p>
    <w:p>
      <w:pPr>
        <w:rPr>
          <w:rFonts w:hint="default" w:ascii="楷体" w:hAnsi="楷体" w:eastAsia="楷体" w:cs="楷体"/>
          <w:lang w:val="en-US" w:eastAsia="zh-CN"/>
        </w:rPr>
      </w:pPr>
    </w:p>
    <w:p>
      <w:pPr>
        <w:rPr>
          <w:rFonts w:hint="eastAsia" w:ascii="楷体" w:hAnsi="楷体" w:eastAsia="楷体" w:cs="楷体"/>
          <w:lang w:val="en-US" w:eastAsia="zh-CN"/>
        </w:rPr>
      </w:pPr>
      <w:r>
        <w:rPr>
          <w:rFonts w:hint="eastAsia" w:ascii="楷体" w:hAnsi="楷体" w:eastAsia="楷体" w:cs="楷体"/>
          <w:lang w:val="en-US" w:eastAsia="zh-CN"/>
        </w:rPr>
        <w:t>基本表格设计：</w:t>
      </w:r>
    </w:p>
    <w:p>
      <w:pPr>
        <w:pStyle w:val="2"/>
        <w:bidi w:val="0"/>
        <w:rPr>
          <w:rFonts w:hint="eastAsia"/>
          <w:lang w:val="en-US" w:eastAsia="zh-CN"/>
        </w:rPr>
      </w:pPr>
      <w:r>
        <w:rPr>
          <w:rFonts w:hint="eastAsia"/>
          <w:lang w:val="en-US" w:eastAsia="zh-CN"/>
        </w:rPr>
        <w:t>Employee设计：</w:t>
      </w:r>
    </w:p>
    <w:p>
      <w:pPr>
        <w:pStyle w:val="3"/>
        <w:bidi w:val="0"/>
        <w:rPr>
          <w:rFonts w:hint="default"/>
          <w:lang w:val="en-US" w:eastAsia="zh-CN"/>
        </w:rPr>
      </w:pPr>
      <w:r>
        <w:rPr>
          <w:rFonts w:hint="eastAsia"/>
          <w:lang w:val="en-US" w:eastAsia="zh-CN"/>
        </w:rPr>
        <w:t>1.职员工资统计(按照部门、学历进行分组)</w:t>
      </w:r>
    </w:p>
    <w:p>
      <w:pPr>
        <w:rPr>
          <w:rFonts w:hint="eastAsia" w:ascii="楷体" w:hAnsi="楷体" w:eastAsia="楷体" w:cs="楷体"/>
          <w:lang w:val="en-US" w:eastAsia="zh-CN"/>
        </w:rPr>
      </w:pPr>
      <w:r>
        <w:rPr>
          <w:rFonts w:hint="eastAsia" w:ascii="楷体" w:hAnsi="楷体" w:eastAsia="楷体" w:cs="楷体"/>
          <w:lang w:val="en-US" w:eastAsia="zh-CN"/>
        </w:rPr>
        <w:t>任何一个单元如果设置了数据集（相同数据集会限制），其值（数据）会受到其相应设置的左父格和上父格的影响</w:t>
      </w:r>
    </w:p>
    <w:p>
      <w:pPr>
        <w:rPr>
          <w:rFonts w:hint="default" w:ascii="楷体" w:hAnsi="楷体" w:eastAsia="楷体" w:cs="楷体"/>
          <w:lang w:val="en-US" w:eastAsia="zh-CN"/>
        </w:rPr>
      </w:pPr>
    </w:p>
    <w:p>
      <w:pPr>
        <w:rPr>
          <w:rFonts w:hint="eastAsia" w:ascii="楷体" w:hAnsi="楷体" w:eastAsia="楷体" w:cs="楷体"/>
          <w:lang w:val="en-US" w:eastAsia="zh-CN"/>
        </w:rPr>
      </w:pPr>
      <w:r>
        <w:rPr>
          <w:rFonts w:hint="eastAsia" w:ascii="楷体" w:hAnsi="楷体" w:eastAsia="楷体" w:cs="楷体"/>
          <w:lang w:val="en-US" w:eastAsia="zh-CN"/>
        </w:rPr>
        <w:t>父格会带动子格和其旗下的子格展开迭代</w:t>
      </w:r>
    </w:p>
    <w:p>
      <w:pPr>
        <w:rPr>
          <w:rFonts w:hint="eastAsia" w:ascii="楷体" w:hAnsi="楷体" w:eastAsia="楷体" w:cs="楷体"/>
          <w:lang w:val="en-US" w:eastAsia="zh-CN"/>
        </w:rPr>
      </w:pPr>
    </w:p>
    <w:p>
      <w:pPr>
        <w:rPr>
          <w:rFonts w:hint="eastAsia" w:ascii="楷体" w:hAnsi="楷体" w:eastAsia="楷体" w:cs="楷体"/>
          <w:lang w:val="en-US" w:eastAsia="zh-CN"/>
        </w:rPr>
      </w:pPr>
      <w:r>
        <w:rPr>
          <w:rFonts w:hint="eastAsia" w:ascii="楷体" w:hAnsi="楷体" w:eastAsia="楷体" w:cs="楷体"/>
          <w:lang w:val="en-US" w:eastAsia="zh-CN"/>
        </w:rPr>
        <w:t>实现简单的统计效果：</w:t>
      </w:r>
    </w:p>
    <w:p>
      <w:pPr>
        <w:rPr>
          <w:rFonts w:hint="default" w:ascii="楷体" w:hAnsi="楷体" w:eastAsia="楷体" w:cs="楷体"/>
          <w:lang w:val="en-US" w:eastAsia="zh-CN"/>
        </w:rPr>
      </w:pPr>
    </w:p>
    <w:p>
      <w:r>
        <w:drawing>
          <wp:inline distT="0" distB="0" distL="114300" distR="114300">
            <wp:extent cx="5265420" cy="2720340"/>
            <wp:effectExtent l="0" t="0" r="1143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5420" cy="2720340"/>
                    </a:xfrm>
                    <a:prstGeom prst="rect">
                      <a:avLst/>
                    </a:prstGeom>
                    <a:noFill/>
                    <a:ln>
                      <a:noFill/>
                    </a:ln>
                  </pic:spPr>
                </pic:pic>
              </a:graphicData>
            </a:graphic>
          </wp:inline>
        </w:drawing>
      </w:r>
    </w:p>
    <w:p>
      <w:pPr>
        <w:rPr>
          <w:rFonts w:hint="eastAsia" w:ascii="楷体" w:hAnsi="楷体" w:eastAsia="楷体" w:cs="楷体"/>
          <w:lang w:val="en-US" w:eastAsia="zh-CN"/>
        </w:rPr>
      </w:pPr>
      <w:r>
        <w:rPr>
          <w:rFonts w:hint="eastAsia" w:ascii="楷体" w:hAnsi="楷体" w:eastAsia="楷体" w:cs="楷体"/>
          <w:lang w:val="en-US" w:eastAsia="zh-CN"/>
        </w:rPr>
        <w:t>上述操作期望统计对应组（部门）总的工资统计，以下对两种方式实现差别进行简单说明</w:t>
      </w:r>
    </w:p>
    <w:p>
      <w:pPr>
        <w:rPr>
          <w:rFonts w:hint="eastAsia" w:ascii="楷体" w:hAnsi="楷体" w:eastAsia="楷体" w:cs="楷体"/>
          <w:lang w:val="en-US" w:eastAsia="zh-CN"/>
        </w:rPr>
      </w:pPr>
      <w:r>
        <w:rPr>
          <w:rFonts w:hint="eastAsia" w:ascii="楷体" w:hAnsi="楷体" w:eastAsia="楷体" w:cs="楷体"/>
          <w:lang w:val="en-US" w:eastAsia="zh-CN"/>
        </w:rPr>
        <w:t>实际统计的依据：统计D1列，希望取到所有D1的值，目标单元格相对于当前单元格与其有共同父格</w:t>
      </w:r>
    </w:p>
    <w:p>
      <w:pPr>
        <w:rPr>
          <w:rFonts w:hint="eastAsia" w:ascii="楷体" w:hAnsi="楷体" w:eastAsia="楷体" w:cs="楷体"/>
          <w:lang w:val="en-US" w:eastAsia="zh-CN"/>
        </w:rPr>
      </w:pPr>
    </w:p>
    <w:p>
      <w:pPr>
        <w:rPr>
          <w:rFonts w:hint="eastAsia" w:ascii="楷体" w:hAnsi="楷体" w:eastAsia="楷体" w:cs="楷体"/>
          <w:lang w:val="en-US" w:eastAsia="zh-CN"/>
        </w:rPr>
      </w:pPr>
      <w:r>
        <w:rPr>
          <w:rFonts w:hint="eastAsia" w:ascii="楷体" w:hAnsi="楷体" w:eastAsia="楷体" w:cs="楷体"/>
          <w:lang w:val="en-US" w:eastAsia="zh-CN"/>
        </w:rPr>
        <w:t>在D2处实现统计只统计了D1的数据，原因分析如下：</w:t>
      </w:r>
    </w:p>
    <w:p>
      <w:pPr>
        <w:rPr>
          <w:rFonts w:hint="default" w:ascii="楷体" w:hAnsi="楷体" w:eastAsia="楷体" w:cs="楷体"/>
          <w:lang w:val="en-US" w:eastAsia="zh-CN"/>
        </w:rPr>
      </w:pPr>
      <w:r>
        <w:rPr>
          <w:rFonts w:hint="eastAsia" w:ascii="楷体" w:hAnsi="楷体" w:eastAsia="楷体" w:cs="楷体"/>
          <w:lang w:val="en-US" w:eastAsia="zh-CN"/>
        </w:rPr>
        <w:t>D2有两个父格：一是其上父格D1、二是其左父格（最终解释为共同父格A1），当D2在统计的时候会默认去距离其最近的父格进行统计，此处D2则选择最近上父格的D1进行统计，从而导致只获取到一个数据（就近原则）</w:t>
      </w:r>
    </w:p>
    <w:p>
      <w:pPr>
        <w:rPr>
          <w:rFonts w:hint="default" w:ascii="楷体" w:hAnsi="楷体" w:eastAsia="楷体" w:cs="楷体"/>
          <w:lang w:val="en-US" w:eastAsia="zh-CN"/>
        </w:rPr>
      </w:pPr>
      <w:r>
        <w:rPr>
          <w:rFonts w:hint="eastAsia" w:ascii="楷体" w:hAnsi="楷体" w:eastAsia="楷体" w:cs="楷体"/>
          <w:lang w:val="en-US" w:eastAsia="zh-CN"/>
        </w:rPr>
        <w:t>调整方式：将其上父格置为无，使其只有一个左父格</w:t>
      </w:r>
    </w:p>
    <w:p>
      <w:pPr>
        <w:rPr>
          <w:rFonts w:hint="eastAsia"/>
          <w:lang w:val="en-US" w:eastAsia="zh-CN"/>
        </w:rPr>
      </w:pPr>
      <w:r>
        <w:rPr>
          <w:rFonts w:hint="eastAsia" w:ascii="楷体" w:hAnsi="楷体" w:eastAsia="楷体" w:cs="楷体"/>
          <w:lang w:val="en-US" w:eastAsia="zh-CN"/>
        </w:rPr>
        <w:t>简单概念整理：</w:t>
      </w:r>
      <w:r>
        <w:rPr>
          <w:rFonts w:hint="eastAsia" w:ascii="楷体" w:hAnsi="楷体" w:eastAsia="楷体" w:cs="楷体"/>
          <w:highlight w:val="yellow"/>
          <w:lang w:val="en-US" w:eastAsia="zh-CN"/>
        </w:rPr>
        <w:t>将当前单元格的左父格和上父格与目标单元格的左父格和上父格设置成对应相同即可，使其优先取共同父格的数据（此处则将当前D2与D1的左父格、上父格设置成对应相同）</w:t>
      </w:r>
    </w:p>
    <w:p>
      <w:pPr>
        <w:rPr>
          <w:rFonts w:hint="default"/>
          <w:lang w:val="en-US" w:eastAsia="zh-CN"/>
        </w:rPr>
      </w:pPr>
      <w:r>
        <w:rPr>
          <w:rFonts w:hint="eastAsia" w:ascii="楷体" w:hAnsi="楷体" w:eastAsia="楷体" w:cs="楷体"/>
          <w:lang w:val="en-US" w:eastAsia="zh-CN"/>
        </w:rPr>
        <w:t>在B2处实现统计能够统计当前部门所有人员的信息，解析则可参考上述内容</w:t>
      </w:r>
    </w:p>
    <w:p>
      <w:r>
        <w:drawing>
          <wp:inline distT="0" distB="0" distL="114300" distR="114300">
            <wp:extent cx="5266055" cy="3346450"/>
            <wp:effectExtent l="0" t="0" r="1079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6055" cy="3346450"/>
                    </a:xfrm>
                    <a:prstGeom prst="rect">
                      <a:avLst/>
                    </a:prstGeom>
                    <a:noFill/>
                    <a:ln>
                      <a:noFill/>
                    </a:ln>
                  </pic:spPr>
                </pic:pic>
              </a:graphicData>
            </a:graphic>
          </wp:inline>
        </w:drawing>
      </w:r>
    </w:p>
    <w:p/>
    <w:p/>
    <w:p>
      <w:pPr>
        <w:rPr>
          <w:rFonts w:hint="eastAsia" w:ascii="楷体" w:hAnsi="楷体" w:eastAsia="楷体" w:cs="楷体"/>
          <w:lang w:val="en-US" w:eastAsia="zh-CN"/>
        </w:rPr>
      </w:pPr>
      <w:r>
        <w:rPr>
          <w:rFonts w:hint="eastAsia" w:ascii="楷体" w:hAnsi="楷体" w:eastAsia="楷体" w:cs="楷体"/>
          <w:lang w:val="en-US" w:eastAsia="zh-CN"/>
        </w:rPr>
        <w:t>最终实现：</w:t>
      </w:r>
    </w:p>
    <w:p>
      <w:r>
        <w:drawing>
          <wp:inline distT="0" distB="0" distL="114300" distR="114300">
            <wp:extent cx="5269865" cy="2432685"/>
            <wp:effectExtent l="0" t="0" r="6985"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69865" cy="2432685"/>
                    </a:xfrm>
                    <a:prstGeom prst="rect">
                      <a:avLst/>
                    </a:prstGeom>
                    <a:noFill/>
                    <a:ln>
                      <a:noFill/>
                    </a:ln>
                  </pic:spPr>
                </pic:pic>
              </a:graphicData>
            </a:graphic>
          </wp:inline>
        </w:drawing>
      </w:r>
    </w:p>
    <w:p>
      <w:pPr>
        <w:rPr>
          <w:rFonts w:hint="eastAsia" w:ascii="楷体" w:hAnsi="楷体" w:eastAsia="楷体" w:cs="楷体"/>
          <w:lang w:val="en-US" w:eastAsia="zh-CN"/>
        </w:rPr>
      </w:pPr>
      <w:r>
        <w:rPr>
          <w:rFonts w:hint="eastAsia" w:ascii="楷体" w:hAnsi="楷体" w:eastAsia="楷体" w:cs="楷体"/>
          <w:lang w:val="en-US" w:eastAsia="zh-CN"/>
        </w:rPr>
        <w:t>报表效果：</w:t>
      </w:r>
    </w:p>
    <w:p>
      <w:pPr>
        <w:rPr>
          <w:rFonts w:hint="eastAsia" w:ascii="楷体" w:hAnsi="楷体" w:eastAsia="楷体" w:cs="楷体"/>
          <w:lang w:val="en-US" w:eastAsia="zh-CN"/>
        </w:rPr>
      </w:pPr>
      <w:r>
        <w:drawing>
          <wp:inline distT="0" distB="0" distL="114300" distR="114300">
            <wp:extent cx="5272405" cy="5521325"/>
            <wp:effectExtent l="0" t="0" r="4445"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72405" cy="5521325"/>
                    </a:xfrm>
                    <a:prstGeom prst="rect">
                      <a:avLst/>
                    </a:prstGeom>
                    <a:noFill/>
                    <a:ln>
                      <a:noFill/>
                    </a:ln>
                  </pic:spPr>
                </pic:pic>
              </a:graphicData>
            </a:graphic>
          </wp:inline>
        </w:drawing>
      </w:r>
    </w:p>
    <w:p>
      <w:pPr>
        <w:rPr>
          <w:rFonts w:hint="default"/>
          <w:lang w:val="en-US" w:eastAsia="zh-CN"/>
        </w:rPr>
      </w:pPr>
    </w:p>
    <w:p>
      <w:pPr>
        <w:rPr>
          <w:rFonts w:hint="eastAsia" w:ascii="楷体" w:hAnsi="楷体" w:eastAsia="楷体" w:cs="楷体"/>
          <w:lang w:val="en-US" w:eastAsia="zh-CN"/>
        </w:rPr>
      </w:pPr>
    </w:p>
    <w:p>
      <w:pPr>
        <w:pStyle w:val="3"/>
        <w:bidi w:val="0"/>
        <w:rPr>
          <w:rFonts w:hint="eastAsia"/>
          <w:lang w:val="en-US" w:eastAsia="zh-CN"/>
        </w:rPr>
      </w:pPr>
      <w:r>
        <w:rPr>
          <w:rFonts w:hint="eastAsia"/>
          <w:lang w:val="en-US" w:eastAsia="zh-CN"/>
        </w:rPr>
        <w:t>2.错行数据显示效果</w:t>
      </w:r>
    </w:p>
    <w:p>
      <w:r>
        <w:drawing>
          <wp:inline distT="0" distB="0" distL="114300" distR="114300">
            <wp:extent cx="5264785" cy="2645410"/>
            <wp:effectExtent l="0" t="0" r="12065"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64785" cy="2645410"/>
                    </a:xfrm>
                    <a:prstGeom prst="rect">
                      <a:avLst/>
                    </a:prstGeom>
                    <a:noFill/>
                    <a:ln>
                      <a:noFill/>
                    </a:ln>
                  </pic:spPr>
                </pic:pic>
              </a:graphicData>
            </a:graphic>
          </wp:inline>
        </w:drawing>
      </w:r>
    </w:p>
    <w:p>
      <w:r>
        <w:drawing>
          <wp:inline distT="0" distB="0" distL="114300" distR="114300">
            <wp:extent cx="5267325" cy="4626610"/>
            <wp:effectExtent l="0" t="0" r="9525"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267325" cy="4626610"/>
                    </a:xfrm>
                    <a:prstGeom prst="rect">
                      <a:avLst/>
                    </a:prstGeom>
                    <a:noFill/>
                    <a:ln>
                      <a:noFill/>
                    </a:ln>
                  </pic:spPr>
                </pic:pic>
              </a:graphicData>
            </a:graphic>
          </wp:inline>
        </w:drawing>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对错行报表进行分组统计</w:t>
      </w:r>
    </w:p>
    <w:p>
      <w:pPr>
        <w:rPr>
          <w:rFonts w:hint="eastAsia" w:ascii="华文楷体" w:hAnsi="华文楷体" w:eastAsia="华文楷体" w:cs="华文楷体"/>
        </w:rPr>
      </w:pPr>
      <w:r>
        <w:rPr>
          <w:rFonts w:hint="eastAsia" w:ascii="华文楷体" w:hAnsi="华文楷体" w:eastAsia="华文楷体" w:cs="华文楷体"/>
        </w:rPr>
        <w:drawing>
          <wp:inline distT="0" distB="0" distL="114300" distR="114300">
            <wp:extent cx="5271135" cy="2440305"/>
            <wp:effectExtent l="0" t="0" r="5715" b="171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271135" cy="2440305"/>
                    </a:xfrm>
                    <a:prstGeom prst="rect">
                      <a:avLst/>
                    </a:prstGeom>
                    <a:noFill/>
                    <a:ln>
                      <a:noFill/>
                    </a:ln>
                  </pic:spPr>
                </pic:pic>
              </a:graphicData>
            </a:graphic>
          </wp:inline>
        </w:drawing>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统计效果显示：</w:t>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drawing>
          <wp:inline distT="0" distB="0" distL="114300" distR="114300">
            <wp:extent cx="5265420" cy="5066030"/>
            <wp:effectExtent l="0" t="0" r="1143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5265420" cy="5066030"/>
                    </a:xfrm>
                    <a:prstGeom prst="rect">
                      <a:avLst/>
                    </a:prstGeom>
                    <a:noFill/>
                    <a:ln>
                      <a:noFill/>
                    </a:ln>
                  </pic:spPr>
                </pic:pic>
              </a:graphicData>
            </a:graphic>
          </wp:inline>
        </w:drawing>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如果实现多行错行，则依次类推相应修改对应的左父格控制依赖的迭代效果，相应地如果要实现从右到左的计算方式，则相应修改其左父格和上父格即可（规则则参考从左到右的计算方式，只不过将统计的位置做了变动，相应修改）</w:t>
      </w:r>
    </w:p>
    <w:p>
      <w:pPr>
        <w:rPr>
          <w:rFonts w:hint="default" w:ascii="华文楷体" w:hAnsi="华文楷体" w:eastAsia="华文楷体" w:cs="华文楷体"/>
          <w:highlight w:val="yellow"/>
          <w:lang w:val="en-US" w:eastAsia="zh-CN"/>
        </w:rPr>
      </w:pPr>
      <w:r>
        <w:rPr>
          <w:rFonts w:hint="eastAsia" w:ascii="华文楷体" w:hAnsi="华文楷体" w:eastAsia="华文楷体" w:cs="华文楷体"/>
          <w:highlight w:val="yellow"/>
          <w:lang w:val="en-US" w:eastAsia="zh-CN"/>
        </w:rPr>
        <w:t>关联查找：对多个数据集的数据进行操作，则通过对单元格设置过滤条件进行操作</w:t>
      </w:r>
    </w:p>
    <w:p>
      <w:pPr>
        <w:rPr>
          <w:rFonts w:hint="eastAsia" w:ascii="华文楷体" w:hAnsi="华文楷体" w:eastAsia="华文楷体" w:cs="华文楷体"/>
          <w:lang w:val="en-US" w:eastAsia="zh-CN"/>
        </w:rPr>
      </w:pPr>
    </w:p>
    <w:p>
      <w:pPr>
        <w:pStyle w:val="3"/>
        <w:numPr>
          <w:ilvl w:val="0"/>
          <w:numId w:val="1"/>
        </w:numPr>
        <w:bidi w:val="0"/>
        <w:rPr>
          <w:rFonts w:hint="eastAsia"/>
          <w:lang w:val="en-US" w:eastAsia="zh-CN"/>
        </w:rPr>
      </w:pPr>
      <w:r>
        <w:rPr>
          <w:rFonts w:hint="eastAsia"/>
          <w:lang w:val="en-US" w:eastAsia="zh-CN"/>
        </w:rPr>
        <w:t>横向分组（错列）-横纵向分组综合案例</w:t>
      </w:r>
    </w:p>
    <w:p>
      <w:pPr>
        <w:rPr>
          <w:rFonts w:hint="default" w:ascii="华文楷体" w:hAnsi="华文楷体" w:eastAsia="华文楷体" w:cs="华文楷体"/>
          <w:lang w:val="en-US" w:eastAsia="zh-CN"/>
        </w:rPr>
      </w:pPr>
      <w:r>
        <w:rPr>
          <w:rFonts w:hint="eastAsia" w:ascii="华文楷体" w:hAnsi="华文楷体" w:eastAsia="华文楷体" w:cs="华文楷体"/>
          <w:lang w:val="en-US" w:eastAsia="zh-CN"/>
        </w:rPr>
        <w:t>计算方式实际上和纵向分组类似，此处扩展方向为向右扩展，相应的左父格、上父格进行调整，亦可进行错列处理</w:t>
      </w:r>
    </w:p>
    <w:p>
      <w:pPr>
        <w:widowControl w:val="0"/>
        <w:numPr>
          <w:ilvl w:val="0"/>
          <w:numId w:val="0"/>
        </w:numPr>
        <w:jc w:val="both"/>
      </w:pPr>
      <w:r>
        <w:drawing>
          <wp:inline distT="0" distB="0" distL="114300" distR="114300">
            <wp:extent cx="5272405" cy="2908300"/>
            <wp:effectExtent l="0" t="0" r="4445"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5272405" cy="2908300"/>
                    </a:xfrm>
                    <a:prstGeom prst="rect">
                      <a:avLst/>
                    </a:prstGeom>
                    <a:noFill/>
                    <a:ln>
                      <a:noFill/>
                    </a:ln>
                  </pic:spPr>
                </pic:pic>
              </a:graphicData>
            </a:graphic>
          </wp:inline>
        </w:drawing>
      </w:r>
    </w:p>
    <w:p>
      <w:pPr>
        <w:rPr>
          <w:rFonts w:hint="default" w:ascii="华文楷体" w:hAnsi="华文楷体" w:eastAsia="华文楷体" w:cs="华文楷体"/>
          <w:lang w:val="en-US" w:eastAsia="zh-CN"/>
        </w:rPr>
      </w:pPr>
      <w:r>
        <w:rPr>
          <w:rFonts w:hint="eastAsia" w:ascii="华文楷体" w:hAnsi="华文楷体" w:eastAsia="华文楷体" w:cs="华文楷体"/>
          <w:lang w:val="en-US" w:eastAsia="zh-CN"/>
        </w:rPr>
        <w:t>预览效果：</w:t>
      </w:r>
    </w:p>
    <w:p>
      <w:pPr>
        <w:widowControl w:val="0"/>
        <w:numPr>
          <w:ilvl w:val="0"/>
          <w:numId w:val="0"/>
        </w:numPr>
        <w:jc w:val="both"/>
      </w:pPr>
      <w:r>
        <w:drawing>
          <wp:inline distT="0" distB="0" distL="114300" distR="114300">
            <wp:extent cx="5260975" cy="2270125"/>
            <wp:effectExtent l="0" t="0" r="15875" b="158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5260975" cy="2270125"/>
                    </a:xfrm>
                    <a:prstGeom prst="rect">
                      <a:avLst/>
                    </a:prstGeom>
                    <a:noFill/>
                    <a:ln>
                      <a:noFill/>
                    </a:ln>
                  </pic:spPr>
                </pic:pic>
              </a:graphicData>
            </a:graphic>
          </wp:inline>
        </w:drawing>
      </w:r>
    </w:p>
    <w:p>
      <w:pPr>
        <w:widowControl w:val="0"/>
        <w:numPr>
          <w:ilvl w:val="0"/>
          <w:numId w:val="0"/>
        </w:numPr>
        <w:jc w:val="both"/>
      </w:pPr>
    </w:p>
    <w:p>
      <w:pPr>
        <w:pStyle w:val="3"/>
        <w:numPr>
          <w:ilvl w:val="0"/>
          <w:numId w:val="1"/>
        </w:numPr>
        <w:bidi w:val="0"/>
        <w:ind w:left="0" w:leftChars="0" w:firstLine="0" w:firstLineChars="0"/>
        <w:rPr>
          <w:rFonts w:hint="eastAsia"/>
          <w:lang w:val="en-US" w:eastAsia="zh-CN"/>
        </w:rPr>
      </w:pPr>
      <w:r>
        <w:rPr>
          <w:rFonts w:hint="eastAsia"/>
          <w:lang w:val="en-US" w:eastAsia="zh-CN"/>
        </w:rPr>
        <w:t>明细报表制作</w:t>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（父格迭代带动子格）</w:t>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订单主表明细实现：</w:t>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父格的迭代会带动子格，此处迭代是通过订单主表id进行迭代（查询每条订单明细）</w:t>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因此此处要设置目标格的父格为相应订单主表id的单元格，则父格迭代的时候相应会带动子格数据</w:t>
      </w:r>
    </w:p>
    <w:p>
      <w:r>
        <w:drawing>
          <wp:inline distT="0" distB="0" distL="114300" distR="114300">
            <wp:extent cx="5261610" cy="2885440"/>
            <wp:effectExtent l="0" t="0" r="15240" b="1016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4"/>
                    <a:stretch>
                      <a:fillRect/>
                    </a:stretch>
                  </pic:blipFill>
                  <pic:spPr>
                    <a:xfrm>
                      <a:off x="0" y="0"/>
                      <a:ext cx="5261610" cy="2885440"/>
                    </a:xfrm>
                    <a:prstGeom prst="rect">
                      <a:avLst/>
                    </a:prstGeom>
                    <a:noFill/>
                    <a:ln>
                      <a:noFill/>
                    </a:ln>
                  </pic:spPr>
                </pic:pic>
              </a:graphicData>
            </a:graphic>
          </wp:inline>
        </w:drawing>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主表明细实现效果：</w:t>
      </w:r>
    </w:p>
    <w:p>
      <w:pPr>
        <w:rPr>
          <w:rFonts w:hint="eastAsia" w:ascii="华文楷体" w:hAnsi="华文楷体" w:eastAsia="华文楷体" w:cs="华文楷体"/>
          <w:lang w:val="en-US" w:eastAsia="zh-CN"/>
        </w:rPr>
      </w:pPr>
      <w:r>
        <w:drawing>
          <wp:inline distT="0" distB="0" distL="114300" distR="114300">
            <wp:extent cx="5270500" cy="5697220"/>
            <wp:effectExtent l="0" t="0" r="6350" b="1778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5"/>
                    <a:stretch>
                      <a:fillRect/>
                    </a:stretch>
                  </pic:blipFill>
                  <pic:spPr>
                    <a:xfrm>
                      <a:off x="0" y="0"/>
                      <a:ext cx="5270500" cy="5697220"/>
                    </a:xfrm>
                    <a:prstGeom prst="rect">
                      <a:avLst/>
                    </a:prstGeom>
                    <a:noFill/>
                    <a:ln>
                      <a:noFill/>
                    </a:ln>
                  </pic:spPr>
                </pic:pic>
              </a:graphicData>
            </a:graphic>
          </wp:inline>
        </w:drawing>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实现订单明细主从效果：查找对应订单主表的订单明细，并进行统计</w:t>
      </w:r>
    </w:p>
    <w:p>
      <w:pPr>
        <w:rPr>
          <w:rFonts w:hint="eastAsia" w:ascii="华文楷体" w:hAnsi="华文楷体" w:eastAsia="华文楷体" w:cs="华文楷体"/>
          <w:lang w:val="en-US" w:eastAsia="zh-CN"/>
        </w:rPr>
      </w:pPr>
      <w:r>
        <w:drawing>
          <wp:inline distT="0" distB="0" distL="114300" distR="114300">
            <wp:extent cx="5267325" cy="2033270"/>
            <wp:effectExtent l="0" t="0" r="9525" b="508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6"/>
                    <a:stretch>
                      <a:fillRect/>
                    </a:stretch>
                  </pic:blipFill>
                  <pic:spPr>
                    <a:xfrm>
                      <a:off x="0" y="0"/>
                      <a:ext cx="5267325" cy="2033270"/>
                    </a:xfrm>
                    <a:prstGeom prst="rect">
                      <a:avLst/>
                    </a:prstGeom>
                    <a:noFill/>
                    <a:ln>
                      <a:noFill/>
                    </a:ln>
                  </pic:spPr>
                </pic:pic>
              </a:graphicData>
            </a:graphic>
          </wp:inline>
        </w:drawing>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（如果出现数据查找数据为空的情况，则考虑是否为数据库数据的问题，或者是关联的数据属性出错，例如实际上要求主键id关联，但希望单元格显示其他数据，则需要做处理）</w:t>
      </w:r>
    </w:p>
    <w:p>
      <w:r>
        <w:drawing>
          <wp:inline distT="0" distB="0" distL="114300" distR="114300">
            <wp:extent cx="5269865" cy="2071370"/>
            <wp:effectExtent l="0" t="0" r="6985" b="508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7"/>
                    <a:stretch>
                      <a:fillRect/>
                    </a:stretch>
                  </pic:blipFill>
                  <pic:spPr>
                    <a:xfrm>
                      <a:off x="0" y="0"/>
                      <a:ext cx="5269865" cy="2071370"/>
                    </a:xfrm>
                    <a:prstGeom prst="rect">
                      <a:avLst/>
                    </a:prstGeom>
                    <a:noFill/>
                    <a:ln>
                      <a:noFill/>
                    </a:ln>
                  </pic:spPr>
                </pic:pic>
              </a:graphicData>
            </a:graphic>
          </wp:inline>
        </w:drawing>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将数据修改后（订单编号单元格设置为订单id），数据正常显示</w:t>
      </w:r>
    </w:p>
    <w:p>
      <w:pPr>
        <w:rPr>
          <w:rFonts w:hint="default"/>
          <w:lang w:val="en-US" w:eastAsia="zh-CN"/>
        </w:rPr>
      </w:pPr>
      <w:r>
        <w:drawing>
          <wp:inline distT="0" distB="0" distL="114300" distR="114300">
            <wp:extent cx="5268595" cy="3444875"/>
            <wp:effectExtent l="0" t="0" r="8255" b="317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8"/>
                    <a:stretch>
                      <a:fillRect/>
                    </a:stretch>
                  </pic:blipFill>
                  <pic:spPr>
                    <a:xfrm>
                      <a:off x="0" y="0"/>
                      <a:ext cx="5268595" cy="3444875"/>
                    </a:xfrm>
                    <a:prstGeom prst="rect">
                      <a:avLst/>
                    </a:prstGeom>
                    <a:noFill/>
                    <a:ln>
                      <a:noFill/>
                    </a:ln>
                  </pic:spPr>
                </pic:pic>
              </a:graphicData>
            </a:graphic>
          </wp:inline>
        </w:drawing>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进一步对数据进行编号：（一般针对明细不需要分组效果，否则显示的样式非常诡异，直接列表展示即可）</w:t>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将要编号的数据单元格设置为对应“迭代的数据单元格”的子格，即设置当前“编号单元格”的左父格为“要进行编号的数据单元格”，随后通过表达式完成编号设置</w:t>
      </w:r>
    </w:p>
    <w:p>
      <w:r>
        <w:drawing>
          <wp:inline distT="0" distB="0" distL="114300" distR="114300">
            <wp:extent cx="5272405" cy="2345690"/>
            <wp:effectExtent l="0" t="0" r="4445" b="1651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19"/>
                    <a:stretch>
                      <a:fillRect/>
                    </a:stretch>
                  </pic:blipFill>
                  <pic:spPr>
                    <a:xfrm>
                      <a:off x="0" y="0"/>
                      <a:ext cx="5272405" cy="2345690"/>
                    </a:xfrm>
                    <a:prstGeom prst="rect">
                      <a:avLst/>
                    </a:prstGeom>
                    <a:noFill/>
                    <a:ln>
                      <a:noFill/>
                    </a:ln>
                  </pic:spPr>
                </pic:pic>
              </a:graphicData>
            </a:graphic>
          </wp:inline>
        </w:drawing>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如果需要对当前订单进行数据统计，则可添加一个单元格存放订单总金额，并设置其预览效果：（统计订单总金额：遵循控制的单元格的左父格和上父格和目标单元格保持一致）</w:t>
      </w:r>
    </w:p>
    <w:p>
      <w:r>
        <w:drawing>
          <wp:inline distT="0" distB="0" distL="114300" distR="114300">
            <wp:extent cx="5262245" cy="2078355"/>
            <wp:effectExtent l="0" t="0" r="14605" b="17145"/>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20"/>
                    <a:stretch>
                      <a:fillRect/>
                    </a:stretch>
                  </pic:blipFill>
                  <pic:spPr>
                    <a:xfrm>
                      <a:off x="0" y="0"/>
                      <a:ext cx="5262245" cy="2078355"/>
                    </a:xfrm>
                    <a:prstGeom prst="rect">
                      <a:avLst/>
                    </a:prstGeom>
                    <a:noFill/>
                    <a:ln>
                      <a:noFill/>
                    </a:ln>
                  </pic:spPr>
                </pic:pic>
              </a:graphicData>
            </a:graphic>
          </wp:inline>
        </w:drawing>
      </w:r>
    </w:p>
    <w:p/>
    <w:p>
      <w:pPr>
        <w:rPr>
          <w:rFonts w:hint="default"/>
          <w:lang w:val="en-US" w:eastAsia="zh-CN"/>
        </w:rPr>
      </w:pPr>
      <w:r>
        <w:rPr>
          <w:rFonts w:hint="eastAsia" w:ascii="华文楷体" w:hAnsi="华文楷体" w:eastAsia="华文楷体" w:cs="华文楷体"/>
          <w:lang w:val="en-US" w:eastAsia="zh-CN"/>
        </w:rPr>
        <w:t>出现数据统计效果不同的原因考虑是上父格、左父格的设置有误</w:t>
      </w:r>
    </w:p>
    <w:p>
      <w:r>
        <w:drawing>
          <wp:inline distT="0" distB="0" distL="114300" distR="114300">
            <wp:extent cx="5271770" cy="2316480"/>
            <wp:effectExtent l="0" t="0" r="5080" b="762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1"/>
                    <a:stretch>
                      <a:fillRect/>
                    </a:stretch>
                  </pic:blipFill>
                  <pic:spPr>
                    <a:xfrm>
                      <a:off x="0" y="0"/>
                      <a:ext cx="5271770" cy="2316480"/>
                    </a:xfrm>
                    <a:prstGeom prst="rect">
                      <a:avLst/>
                    </a:prstGeom>
                    <a:noFill/>
                    <a:ln>
                      <a:noFill/>
                    </a:ln>
                  </pic:spPr>
                </pic:pic>
              </a:graphicData>
            </a:graphic>
          </wp:inline>
        </w:drawing>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正常设置：</w:t>
      </w:r>
    </w:p>
    <w:p>
      <w:r>
        <w:drawing>
          <wp:inline distT="0" distB="0" distL="114300" distR="114300">
            <wp:extent cx="5267325" cy="2454910"/>
            <wp:effectExtent l="0" t="0" r="9525" b="254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2"/>
                    <a:stretch>
                      <a:fillRect/>
                    </a:stretch>
                  </pic:blipFill>
                  <pic:spPr>
                    <a:xfrm>
                      <a:off x="0" y="0"/>
                      <a:ext cx="5267325" cy="2454910"/>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数据映射、主外键关联</w:t>
      </w:r>
    </w:p>
    <w:p>
      <w:r>
        <w:drawing>
          <wp:inline distT="0" distB="0" distL="114300" distR="114300">
            <wp:extent cx="5265420" cy="2404745"/>
            <wp:effectExtent l="0" t="0" r="11430" b="1460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23"/>
                    <a:stretch>
                      <a:fillRect/>
                    </a:stretch>
                  </pic:blipFill>
                  <pic:spPr>
                    <a:xfrm>
                      <a:off x="0" y="0"/>
                      <a:ext cx="5265420" cy="2404745"/>
                    </a:xfrm>
                    <a:prstGeom prst="rect">
                      <a:avLst/>
                    </a:prstGeom>
                    <a:noFill/>
                    <a:ln>
                      <a:noFill/>
                    </a:ln>
                  </pic:spPr>
                </pic:pic>
              </a:graphicData>
            </a:graphic>
          </wp:inline>
        </w:drawing>
      </w:r>
    </w:p>
    <w:p>
      <w:pPr>
        <w:rPr>
          <w:rFonts w:hint="eastAsia"/>
          <w:lang w:val="en-US" w:eastAsia="zh-CN"/>
        </w:rPr>
      </w:pPr>
      <w:r>
        <w:drawing>
          <wp:inline distT="0" distB="0" distL="114300" distR="114300">
            <wp:extent cx="5269865" cy="2425700"/>
            <wp:effectExtent l="0" t="0" r="6985" b="1270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24"/>
                    <a:stretch>
                      <a:fillRect/>
                    </a:stretch>
                  </pic:blipFill>
                  <pic:spPr>
                    <a:xfrm>
                      <a:off x="0" y="0"/>
                      <a:ext cx="5269865" cy="2425700"/>
                    </a:xfrm>
                    <a:prstGeom prst="rect">
                      <a:avLst/>
                    </a:prstGeom>
                    <a:noFill/>
                    <a:ln>
                      <a:noFill/>
                    </a:ln>
                  </pic:spPr>
                </pic:pic>
              </a:graphicData>
            </a:graphic>
          </wp:inline>
        </w:drawing>
      </w:r>
    </w:p>
    <w:p>
      <w:pPr>
        <w:pStyle w:val="3"/>
        <w:numPr>
          <w:ilvl w:val="0"/>
          <w:numId w:val="1"/>
        </w:numPr>
        <w:bidi w:val="0"/>
        <w:ind w:left="0" w:leftChars="0" w:firstLine="0" w:firstLineChars="0"/>
        <w:rPr>
          <w:rFonts w:hint="eastAsia"/>
          <w:lang w:val="en-US" w:eastAsia="zh-CN"/>
        </w:rPr>
      </w:pPr>
      <w:r>
        <w:rPr>
          <w:rFonts w:hint="eastAsia"/>
          <w:lang w:val="en-US" w:eastAsia="zh-CN"/>
        </w:rPr>
        <w:t>交叉报表制作</w:t>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简单交叉报表制作：</w:t>
      </w:r>
    </w:p>
    <w:p>
      <w:pPr>
        <w:rPr>
          <w:rFonts w:hint="default" w:ascii="华文楷体" w:hAnsi="华文楷体" w:eastAsia="华文楷体" w:cs="华文楷体"/>
          <w:lang w:val="en-US" w:eastAsia="zh-CN"/>
        </w:rPr>
      </w:pPr>
      <w:r>
        <w:rPr>
          <w:rFonts w:hint="eastAsia" w:ascii="华文楷体" w:hAnsi="华文楷体" w:eastAsia="华文楷体" w:cs="华文楷体"/>
          <w:lang w:val="en-US" w:eastAsia="zh-CN"/>
        </w:rPr>
        <w:t>实现数据的统计：添加职员信息数据集</w:t>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纵向：部门统计（聚合方式：分组、数据展开方向：向下）</w:t>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横向：职员学历（聚合方式：分组、数据展开方向：向右）</w:t>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交叉位置：统计员工信息（聚合方式：统计数量）</w:t>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点击预览：实现简单交叉报表</w:t>
      </w:r>
    </w:p>
    <w:p>
      <w:pPr>
        <w:rPr>
          <w:rFonts w:hint="eastAsia" w:ascii="华文楷体" w:hAnsi="华文楷体" w:eastAsia="华文楷体" w:cs="华文楷体"/>
          <w:lang w:val="en-US" w:eastAsia="zh-CN"/>
        </w:rPr>
      </w:pPr>
      <w:r>
        <w:drawing>
          <wp:inline distT="0" distB="0" distL="114300" distR="114300">
            <wp:extent cx="5272405" cy="3160395"/>
            <wp:effectExtent l="0" t="0" r="4445" b="1905"/>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25"/>
                    <a:stretch>
                      <a:fillRect/>
                    </a:stretch>
                  </pic:blipFill>
                  <pic:spPr>
                    <a:xfrm>
                      <a:off x="0" y="0"/>
                      <a:ext cx="5272405" cy="3160395"/>
                    </a:xfrm>
                    <a:prstGeom prst="rect">
                      <a:avLst/>
                    </a:prstGeom>
                    <a:noFill/>
                    <a:ln>
                      <a:noFill/>
                    </a:ln>
                  </pic:spPr>
                </pic:pic>
              </a:graphicData>
            </a:graphic>
          </wp:inline>
        </w:drawing>
      </w:r>
    </w:p>
    <w:p>
      <w:pPr>
        <w:rPr>
          <w:rFonts w:hint="eastAsia" w:ascii="华文楷体" w:hAnsi="华文楷体" w:eastAsia="华文楷体" w:cs="华文楷体"/>
          <w:lang w:val="en-US" w:eastAsia="zh-CN"/>
        </w:rPr>
      </w:pPr>
      <w:r>
        <w:drawing>
          <wp:inline distT="0" distB="0" distL="114300" distR="114300">
            <wp:extent cx="5265420" cy="670560"/>
            <wp:effectExtent l="0" t="0" r="11430" b="1524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26"/>
                    <a:stretch>
                      <a:fillRect/>
                    </a:stretch>
                  </pic:blipFill>
                  <pic:spPr>
                    <a:xfrm>
                      <a:off x="0" y="0"/>
                      <a:ext cx="5265420" cy="670560"/>
                    </a:xfrm>
                    <a:prstGeom prst="rect">
                      <a:avLst/>
                    </a:prstGeom>
                    <a:noFill/>
                    <a:ln>
                      <a:noFill/>
                    </a:ln>
                  </pic:spPr>
                </pic:pic>
              </a:graphicData>
            </a:graphic>
          </wp:inline>
        </w:drawing>
      </w:r>
    </w:p>
    <w:p>
      <w:pPr>
        <w:rPr>
          <w:rFonts w:hint="default" w:ascii="华文楷体" w:hAnsi="华文楷体" w:eastAsia="华文楷体" w:cs="华文楷体"/>
          <w:lang w:val="en-US" w:eastAsia="zh-CN"/>
        </w:rPr>
      </w:pPr>
    </w:p>
    <w:p>
      <w:pPr>
        <w:pStyle w:val="4"/>
        <w:bidi w:val="0"/>
        <w:rPr>
          <w:rFonts w:hint="eastAsia"/>
          <w:lang w:val="en-US" w:eastAsia="zh-CN"/>
        </w:rPr>
      </w:pPr>
      <w:r>
        <w:rPr>
          <w:rFonts w:hint="eastAsia"/>
          <w:lang w:val="en-US" w:eastAsia="zh-CN"/>
        </w:rPr>
        <w:t>数据集关联</w:t>
      </w:r>
    </w:p>
    <w:p>
      <w:pPr>
        <w:rPr>
          <w:rFonts w:hint="default" w:ascii="华文楷体" w:hAnsi="华文楷体" w:eastAsia="华文楷体" w:cs="华文楷体"/>
          <w:lang w:val="en-US" w:eastAsia="zh-CN"/>
        </w:rPr>
      </w:pPr>
      <w:r>
        <w:rPr>
          <w:rFonts w:hint="eastAsia" w:ascii="华文楷体" w:hAnsi="华文楷体" w:eastAsia="华文楷体" w:cs="华文楷体"/>
          <w:lang w:val="en-US" w:eastAsia="zh-CN"/>
        </w:rPr>
        <w:t>针对开发者：通过sql语句实现数据关联：left join实现数据链接</w:t>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针对普通用户通过条件关联选定的数据集：</w:t>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为统计交叉行添加过滤条件：</w:t>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属性名：dept_id、操作符：在集合中、值表达式：dept_id in dept.select(dept_id)</w:t>
      </w:r>
    </w:p>
    <w:p>
      <w:pPr>
        <w:rPr>
          <w:rFonts w:hint="default" w:ascii="华文楷体" w:hAnsi="华文楷体" w:eastAsia="华文楷体" w:cs="华文楷体"/>
          <w:lang w:val="en-US" w:eastAsia="zh-CN"/>
        </w:rPr>
      </w:pPr>
      <w:r>
        <w:rPr>
          <w:rFonts w:hint="eastAsia" w:ascii="华文楷体" w:hAnsi="华文楷体" w:eastAsia="华文楷体" w:cs="华文楷体"/>
          <w:lang w:val="en-US" w:eastAsia="zh-CN"/>
        </w:rPr>
        <w:t>如果是关联外键查找则需要添加的过滤条件由自身指定：集合名称.select(属性名)（获取对应集合的属性）</w:t>
      </w:r>
    </w:p>
    <w:p>
      <w:pPr>
        <w:rPr>
          <w:rFonts w:hint="eastAsia" w:ascii="华文楷体" w:hAnsi="华文楷体" w:eastAsia="华文楷体" w:cs="华文楷体"/>
          <w:lang w:val="en-US" w:eastAsia="zh-CN"/>
        </w:rPr>
      </w:pPr>
      <w:r>
        <w:drawing>
          <wp:inline distT="0" distB="0" distL="114300" distR="114300">
            <wp:extent cx="5266690" cy="2352040"/>
            <wp:effectExtent l="0" t="0" r="10160" b="1016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7"/>
                    <a:stretch>
                      <a:fillRect/>
                    </a:stretch>
                  </pic:blipFill>
                  <pic:spPr>
                    <a:xfrm>
                      <a:off x="0" y="0"/>
                      <a:ext cx="5266690" cy="2352040"/>
                    </a:xfrm>
                    <a:prstGeom prst="rect">
                      <a:avLst/>
                    </a:prstGeom>
                    <a:noFill/>
                    <a:ln>
                      <a:noFill/>
                    </a:ln>
                  </pic:spPr>
                </pic:pic>
              </a:graphicData>
            </a:graphic>
          </wp:inline>
        </w:drawing>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针对其他报表的实现通过日常运用去尝试（表达式、函数、条件属性、参数等）</w:t>
      </w:r>
    </w:p>
    <w:p>
      <w:pPr>
        <w:rPr>
          <w:rFonts w:hint="eastAsia" w:ascii="华文楷体" w:hAnsi="华文楷体" w:eastAsia="华文楷体" w:cs="华文楷体"/>
          <w:lang w:val="en-US" w:eastAsia="zh-CN"/>
        </w:rPr>
      </w:pPr>
    </w:p>
    <w:p>
      <w:pPr>
        <w:pStyle w:val="3"/>
        <w:numPr>
          <w:ilvl w:val="0"/>
          <w:numId w:val="1"/>
        </w:numPr>
        <w:bidi w:val="0"/>
        <w:ind w:left="0" w:leftChars="0" w:firstLine="0" w:firstLineChars="0"/>
        <w:rPr>
          <w:rFonts w:hint="eastAsia"/>
          <w:lang w:val="en-US" w:eastAsia="zh-CN"/>
        </w:rPr>
      </w:pPr>
      <w:r>
        <w:rPr>
          <w:rFonts w:hint="eastAsia"/>
          <w:lang w:val="en-US" w:eastAsia="zh-CN"/>
        </w:rPr>
        <w:t>参数介绍</w:t>
      </w:r>
    </w:p>
    <w:p>
      <w:pPr>
        <w:rPr>
          <w:rFonts w:hint="default" w:ascii="华文楷体" w:hAnsi="华文楷体" w:eastAsia="华文楷体" w:cs="华文楷体"/>
          <w:lang w:val="en-US" w:eastAsia="zh-CN"/>
        </w:rPr>
      </w:pPr>
      <w:r>
        <w:rPr>
          <w:rFonts w:hint="eastAsia" w:ascii="华文楷体" w:hAnsi="华文楷体" w:eastAsia="华文楷体" w:cs="华文楷体"/>
          <w:lang w:val="en-US" w:eastAsia="zh-CN"/>
        </w:rPr>
        <w:t>在数据集中添加参数设置需要传递的参数，在参数值中限制，并编写sql语句</w:t>
      </w:r>
    </w:p>
    <w:p>
      <w:pPr>
        <w:rPr>
          <w:rFonts w:hint="default" w:ascii="华文楷体" w:hAnsi="华文楷体" w:eastAsia="华文楷体" w:cs="华文楷体"/>
          <w:lang w:val="en-US" w:eastAsia="zh-CN"/>
        </w:rPr>
      </w:pPr>
      <w:r>
        <w:drawing>
          <wp:inline distT="0" distB="0" distL="114300" distR="114300">
            <wp:extent cx="5272405" cy="786765"/>
            <wp:effectExtent l="0" t="0" r="4445" b="13335"/>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28"/>
                    <a:stretch>
                      <a:fillRect/>
                    </a:stretch>
                  </pic:blipFill>
                  <pic:spPr>
                    <a:xfrm>
                      <a:off x="0" y="0"/>
                      <a:ext cx="5272405" cy="786765"/>
                    </a:xfrm>
                    <a:prstGeom prst="rect">
                      <a:avLst/>
                    </a:prstGeom>
                    <a:noFill/>
                    <a:ln>
                      <a:noFill/>
                    </a:ln>
                  </pic:spPr>
                </pic:pic>
              </a:graphicData>
            </a:graphic>
          </wp:inline>
        </w:drawing>
      </w:r>
    </w:p>
    <w:p>
      <w:pPr>
        <w:widowControl w:val="0"/>
        <w:numPr>
          <w:numId w:val="0"/>
        </w:numPr>
        <w:jc w:val="both"/>
      </w:pPr>
      <w:r>
        <w:drawing>
          <wp:inline distT="0" distB="0" distL="114300" distR="114300">
            <wp:extent cx="5269865" cy="3214370"/>
            <wp:effectExtent l="0" t="0" r="6985" b="5080"/>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29"/>
                    <a:stretch>
                      <a:fillRect/>
                    </a:stretch>
                  </pic:blipFill>
                  <pic:spPr>
                    <a:xfrm>
                      <a:off x="0" y="0"/>
                      <a:ext cx="5269865" cy="3214370"/>
                    </a:xfrm>
                    <a:prstGeom prst="rect">
                      <a:avLst/>
                    </a:prstGeom>
                    <a:noFill/>
                    <a:ln>
                      <a:noFill/>
                    </a:ln>
                  </pic:spPr>
                </pic:pic>
              </a:graphicData>
            </a:graphic>
          </wp:inline>
        </w:drawing>
      </w:r>
    </w:p>
    <w:p>
      <w:pPr>
        <w:widowControl w:val="0"/>
        <w:numPr>
          <w:numId w:val="0"/>
        </w:numPr>
        <w:jc w:val="both"/>
        <w:rPr>
          <w:rFonts w:hint="default"/>
          <w:lang w:val="en-US" w:eastAsia="zh-CN"/>
        </w:rPr>
      </w:pPr>
      <w:r>
        <w:drawing>
          <wp:inline distT="0" distB="0" distL="114300" distR="114300">
            <wp:extent cx="5271770" cy="1153160"/>
            <wp:effectExtent l="0" t="0" r="5080" b="8890"/>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30"/>
                    <a:stretch>
                      <a:fillRect/>
                    </a:stretch>
                  </pic:blipFill>
                  <pic:spPr>
                    <a:xfrm>
                      <a:off x="0" y="0"/>
                      <a:ext cx="5271770" cy="1153160"/>
                    </a:xfrm>
                    <a:prstGeom prst="rect">
                      <a:avLst/>
                    </a:prstGeom>
                    <a:noFill/>
                    <a:ln>
                      <a:noFill/>
                    </a:ln>
                  </pic:spPr>
                </pic:pic>
              </a:graphicData>
            </a:graphic>
          </wp:inline>
        </w:drawing>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参数亦可为配置指定的数据集中的内容：</w:t>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drawing>
          <wp:inline distT="0" distB="0" distL="114300" distR="114300">
            <wp:extent cx="5266690" cy="3241675"/>
            <wp:effectExtent l="0" t="0" r="10160" b="15875"/>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31"/>
                    <a:stretch>
                      <a:fillRect/>
                    </a:stretch>
                  </pic:blipFill>
                  <pic:spPr>
                    <a:xfrm>
                      <a:off x="0" y="0"/>
                      <a:ext cx="5266690" cy="3241675"/>
                    </a:xfrm>
                    <a:prstGeom prst="rect">
                      <a:avLst/>
                    </a:prstGeom>
                    <a:noFill/>
                    <a:ln>
                      <a:noFill/>
                    </a:ln>
                  </pic:spPr>
                </pic:pic>
              </a:graphicData>
            </a:graphic>
          </wp:inline>
        </w:drawing>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预览效果：</w:t>
      </w:r>
    </w:p>
    <w:p>
      <w:r>
        <w:drawing>
          <wp:inline distT="0" distB="0" distL="114300" distR="114300">
            <wp:extent cx="5267325" cy="5704205"/>
            <wp:effectExtent l="0" t="0" r="9525" b="10795"/>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32"/>
                    <a:stretch>
                      <a:fillRect/>
                    </a:stretch>
                  </pic:blipFill>
                  <pic:spPr>
                    <a:xfrm>
                      <a:off x="0" y="0"/>
                      <a:ext cx="5267325" cy="570420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查询表单设计</w:t>
      </w:r>
    </w:p>
    <w:p>
      <w:pPr>
        <w:rPr>
          <w:rFonts w:hint="eastAsia"/>
          <w:lang w:val="en-US" w:eastAsia="zh-CN"/>
        </w:rPr>
      </w:pP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选择的绑定查询参数，就是我们在SQL数据集里配置的参数查询，如果不配置，那么这里将无法选择。 设计器设计方式比较简单，那就是采用直接拖曳方式，将布局或输入组件拖到画布上即可。对于输入类型的组件来说，在将其拖曳到画布后，可通过点击将其选中，然后切换到"属性"页即可对这个输入组件的属性进行调整，需要注意的是，所有的输入组件都需要配置其绑定的查询参数，否则将HTML预览页将不能提交查询，如下图所示：</w:t>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drawing>
          <wp:inline distT="0" distB="0" distL="114300" distR="114300">
            <wp:extent cx="5272405" cy="2485390"/>
            <wp:effectExtent l="0" t="0" r="4445" b="10160"/>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33"/>
                    <a:stretch>
                      <a:fillRect/>
                    </a:stretch>
                  </pic:blipFill>
                  <pic:spPr>
                    <a:xfrm>
                      <a:off x="0" y="0"/>
                      <a:ext cx="5272405" cy="2485390"/>
                    </a:xfrm>
                    <a:prstGeom prst="rect">
                      <a:avLst/>
                    </a:prstGeom>
                    <a:noFill/>
                    <a:ln>
                      <a:noFill/>
                    </a:ln>
                  </pic:spPr>
                </pic:pic>
              </a:graphicData>
            </a:graphic>
          </wp:inline>
        </w:drawing>
      </w:r>
    </w:p>
    <w:p>
      <w:pPr>
        <w:rPr>
          <w:rFonts w:hint="default"/>
          <w:lang w:val="en-US" w:eastAsia="zh-CN"/>
        </w:rPr>
      </w:pPr>
      <w:r>
        <w:drawing>
          <wp:inline distT="0" distB="0" distL="114300" distR="114300">
            <wp:extent cx="5267325" cy="3190240"/>
            <wp:effectExtent l="0" t="0" r="9525" b="10160"/>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pic:cNvPicPr>
                      <a:picLocks noChangeAspect="1"/>
                    </pic:cNvPicPr>
                  </pic:nvPicPr>
                  <pic:blipFill>
                    <a:blip r:embed="rId34"/>
                    <a:stretch>
                      <a:fillRect/>
                    </a:stretch>
                  </pic:blipFill>
                  <pic:spPr>
                    <a:xfrm>
                      <a:off x="0" y="0"/>
                      <a:ext cx="5267325" cy="3190240"/>
                    </a:xfrm>
                    <a:prstGeom prst="rect">
                      <a:avLst/>
                    </a:prstGeom>
                    <a:noFill/>
                    <a:ln>
                      <a:noFill/>
                    </a:ln>
                  </pic:spPr>
                </pic:pic>
              </a:graphicData>
            </a:graphic>
          </wp:inline>
        </w:drawing>
      </w:r>
    </w:p>
    <w:p>
      <w:pPr>
        <w:pStyle w:val="3"/>
        <w:bidi w:val="0"/>
        <w:rPr>
          <w:rFonts w:hint="default"/>
          <w:lang w:val="en-US" w:eastAsia="zh-CN"/>
        </w:rPr>
      </w:pPr>
      <w:r>
        <w:rPr>
          <w:rFonts w:hint="eastAsia"/>
          <w:lang w:val="en-US" w:eastAsia="zh-CN"/>
        </w:rPr>
        <w:t>7.图表制作</w:t>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drawing>
          <wp:inline distT="0" distB="0" distL="114300" distR="114300">
            <wp:extent cx="5266690" cy="3173095"/>
            <wp:effectExtent l="0" t="0" r="10160" b="8255"/>
            <wp:docPr id="3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1"/>
                    <pic:cNvPicPr>
                      <a:picLocks noChangeAspect="1"/>
                    </pic:cNvPicPr>
                  </pic:nvPicPr>
                  <pic:blipFill>
                    <a:blip r:embed="rId35"/>
                    <a:stretch>
                      <a:fillRect/>
                    </a:stretch>
                  </pic:blipFill>
                  <pic:spPr>
                    <a:xfrm>
                      <a:off x="0" y="0"/>
                      <a:ext cx="5266690" cy="3173095"/>
                    </a:xfrm>
                    <a:prstGeom prst="rect">
                      <a:avLst/>
                    </a:prstGeom>
                    <a:noFill/>
                    <a:ln>
                      <a:noFill/>
                    </a:ln>
                  </pic:spPr>
                </pic:pic>
              </a:graphicData>
            </a:graphic>
          </wp:inline>
        </w:drawing>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预览效果：</w:t>
      </w:r>
    </w:p>
    <w:p>
      <w:r>
        <w:drawing>
          <wp:inline distT="0" distB="0" distL="114300" distR="114300">
            <wp:extent cx="5270500" cy="5973445"/>
            <wp:effectExtent l="0" t="0" r="6350" b="8255"/>
            <wp:docPr id="3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2"/>
                    <pic:cNvPicPr>
                      <a:picLocks noChangeAspect="1"/>
                    </pic:cNvPicPr>
                  </pic:nvPicPr>
                  <pic:blipFill>
                    <a:blip r:embed="rId36"/>
                    <a:stretch>
                      <a:fillRect/>
                    </a:stretch>
                  </pic:blipFill>
                  <pic:spPr>
                    <a:xfrm>
                      <a:off x="0" y="0"/>
                      <a:ext cx="5270500" cy="5973445"/>
                    </a:xfrm>
                    <a:prstGeom prst="rect">
                      <a:avLst/>
                    </a:prstGeom>
                    <a:noFill/>
                    <a:ln>
                      <a:noFill/>
                    </a:ln>
                  </pic:spPr>
                </pic:pic>
              </a:graphicData>
            </a:graphic>
          </wp:inline>
        </w:drawing>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如果系列值选择“性别”则显示如下效果：</w:t>
      </w:r>
    </w:p>
    <w:p>
      <w:r>
        <w:drawing>
          <wp:inline distT="0" distB="0" distL="114300" distR="114300">
            <wp:extent cx="5274310" cy="3363595"/>
            <wp:effectExtent l="0" t="0" r="2540" b="8255"/>
            <wp:docPr id="3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3"/>
                    <pic:cNvPicPr>
                      <a:picLocks noChangeAspect="1"/>
                    </pic:cNvPicPr>
                  </pic:nvPicPr>
                  <pic:blipFill>
                    <a:blip r:embed="rId37"/>
                    <a:stretch>
                      <a:fillRect/>
                    </a:stretch>
                  </pic:blipFill>
                  <pic:spPr>
                    <a:xfrm>
                      <a:off x="0" y="0"/>
                      <a:ext cx="5274310" cy="3363595"/>
                    </a:xfrm>
                    <a:prstGeom prst="rect">
                      <a:avLst/>
                    </a:prstGeom>
                    <a:noFill/>
                    <a:ln>
                      <a:noFill/>
                    </a:ln>
                  </pic:spPr>
                </pic:pic>
              </a:graphicData>
            </a:graphic>
          </wp:inline>
        </w:drawing>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drawing>
          <wp:inline distT="0" distB="0" distL="114300" distR="114300">
            <wp:extent cx="5257800" cy="5800725"/>
            <wp:effectExtent l="0" t="0" r="0" b="9525"/>
            <wp:docPr id="3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4"/>
                    <pic:cNvPicPr>
                      <a:picLocks noChangeAspect="1"/>
                    </pic:cNvPicPr>
                  </pic:nvPicPr>
                  <pic:blipFill>
                    <a:blip r:embed="rId38"/>
                    <a:stretch>
                      <a:fillRect/>
                    </a:stretch>
                  </pic:blipFill>
                  <pic:spPr>
                    <a:xfrm>
                      <a:off x="0" y="0"/>
                      <a:ext cx="5257800" cy="5800725"/>
                    </a:xfrm>
                    <a:prstGeom prst="rect">
                      <a:avLst/>
                    </a:prstGeom>
                    <a:noFill/>
                    <a:ln>
                      <a:noFill/>
                    </a:ln>
                  </pic:spPr>
                </pic:pic>
              </a:graphicData>
            </a:graphic>
          </wp:inline>
        </w:drawing>
      </w:r>
    </w:p>
    <w:p>
      <w:pPr>
        <w:rPr>
          <w:rFonts w:hint="default" w:ascii="华文楷体" w:hAnsi="华文楷体" w:eastAsia="华文楷体" w:cs="华文楷体"/>
          <w:lang w:val="en-US" w:eastAsia="zh-CN"/>
        </w:rPr>
      </w:pPr>
      <w:r>
        <w:rPr>
          <w:rFonts w:hint="eastAsia" w:ascii="华文楷体" w:hAnsi="华文楷体" w:eastAsia="华文楷体" w:cs="华文楷体"/>
          <w:lang w:val="en-US" w:eastAsia="zh-CN"/>
        </w:rPr>
        <w:t>柱形统计图（条形统计图）</w:t>
      </w:r>
    </w:p>
    <w:p>
      <w:r>
        <w:drawing>
          <wp:inline distT="0" distB="0" distL="114300" distR="114300">
            <wp:extent cx="5266690" cy="3068320"/>
            <wp:effectExtent l="0" t="0" r="10160" b="17780"/>
            <wp:docPr id="3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5"/>
                    <pic:cNvPicPr>
                      <a:picLocks noChangeAspect="1"/>
                    </pic:cNvPicPr>
                  </pic:nvPicPr>
                  <pic:blipFill>
                    <a:blip r:embed="rId39"/>
                    <a:stretch>
                      <a:fillRect/>
                    </a:stretch>
                  </pic:blipFill>
                  <pic:spPr>
                    <a:xfrm>
                      <a:off x="0" y="0"/>
                      <a:ext cx="5266690" cy="3068320"/>
                    </a:xfrm>
                    <a:prstGeom prst="rect">
                      <a:avLst/>
                    </a:prstGeom>
                    <a:noFill/>
                    <a:ln>
                      <a:noFill/>
                    </a:ln>
                  </pic:spPr>
                </pic:pic>
              </a:graphicData>
            </a:graphic>
          </wp:inline>
        </w:drawing>
      </w:r>
    </w:p>
    <w:p>
      <w:r>
        <w:drawing>
          <wp:inline distT="0" distB="0" distL="114300" distR="114300">
            <wp:extent cx="5248275" cy="4924425"/>
            <wp:effectExtent l="0" t="0" r="9525" b="9525"/>
            <wp:docPr id="3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6"/>
                    <pic:cNvPicPr>
                      <a:picLocks noChangeAspect="1"/>
                    </pic:cNvPicPr>
                  </pic:nvPicPr>
                  <pic:blipFill>
                    <a:blip r:embed="rId40"/>
                    <a:stretch>
                      <a:fillRect/>
                    </a:stretch>
                  </pic:blipFill>
                  <pic:spPr>
                    <a:xfrm>
                      <a:off x="0" y="0"/>
                      <a:ext cx="5248275" cy="4924425"/>
                    </a:xfrm>
                    <a:prstGeom prst="rect">
                      <a:avLst/>
                    </a:prstGeom>
                    <a:noFill/>
                    <a:ln>
                      <a:noFill/>
                    </a:ln>
                  </pic:spPr>
                </pic:pic>
              </a:graphicData>
            </a:graphic>
          </wp:inline>
        </w:drawing>
      </w:r>
    </w:p>
    <w:p>
      <w:r>
        <w:drawing>
          <wp:inline distT="0" distB="0" distL="114300" distR="114300">
            <wp:extent cx="5269230" cy="3075940"/>
            <wp:effectExtent l="0" t="0" r="7620" b="10160"/>
            <wp:docPr id="3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7"/>
                    <pic:cNvPicPr>
                      <a:picLocks noChangeAspect="1"/>
                    </pic:cNvPicPr>
                  </pic:nvPicPr>
                  <pic:blipFill>
                    <a:blip r:embed="rId41"/>
                    <a:stretch>
                      <a:fillRect/>
                    </a:stretch>
                  </pic:blipFill>
                  <pic:spPr>
                    <a:xfrm>
                      <a:off x="0" y="0"/>
                      <a:ext cx="5269230" cy="3075940"/>
                    </a:xfrm>
                    <a:prstGeom prst="rect">
                      <a:avLst/>
                    </a:prstGeom>
                    <a:noFill/>
                    <a:ln>
                      <a:noFill/>
                    </a:ln>
                  </pic:spPr>
                </pic:pic>
              </a:graphicData>
            </a:graphic>
          </wp:inline>
        </w:drawing>
      </w:r>
    </w:p>
    <w:p>
      <w:pPr>
        <w:rPr>
          <w:rFonts w:hint="eastAsia" w:ascii="华文楷体" w:hAnsi="华文楷体" w:eastAsia="华文楷体" w:cs="华文楷体"/>
        </w:rPr>
      </w:pPr>
      <w:r>
        <w:drawing>
          <wp:inline distT="0" distB="0" distL="114300" distR="114300">
            <wp:extent cx="5029200" cy="5153025"/>
            <wp:effectExtent l="0" t="0" r="0" b="9525"/>
            <wp:docPr id="3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8"/>
                    <pic:cNvPicPr>
                      <a:picLocks noChangeAspect="1"/>
                    </pic:cNvPicPr>
                  </pic:nvPicPr>
                  <pic:blipFill>
                    <a:blip r:embed="rId42"/>
                    <a:stretch>
                      <a:fillRect/>
                    </a:stretch>
                  </pic:blipFill>
                  <pic:spPr>
                    <a:xfrm>
                      <a:off x="0" y="0"/>
                      <a:ext cx="5029200" cy="5153025"/>
                    </a:xfrm>
                    <a:prstGeom prst="rect">
                      <a:avLst/>
                    </a:prstGeom>
                    <a:noFill/>
                    <a:ln>
                      <a:noFill/>
                    </a:ln>
                  </pic:spPr>
                </pic:pic>
              </a:graphicData>
            </a:graphic>
          </wp:inline>
        </w:drawing>
      </w:r>
    </w:p>
    <w:p>
      <w:pPr>
        <w:numPr>
          <w:numId w:val="0"/>
        </w:numPr>
        <w:ind w:leftChars="0"/>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图片加载：（参考链接</w:t>
      </w:r>
      <w:bookmarkStart w:id="0" w:name="_GoBack"/>
      <w:bookmarkEnd w:id="0"/>
      <w:r>
        <w:rPr>
          <w:rFonts w:hint="eastAsia" w:ascii="华文楷体" w:hAnsi="华文楷体" w:eastAsia="华文楷体" w:cs="华文楷体"/>
          <w:lang w:val="en-US" w:eastAsia="zh-CN"/>
        </w:rPr>
        <w:t>）</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"https://www.w3cschool.cn/ureport/ureport-tha12har.html" </w:instrText>
      </w:r>
      <w:r>
        <w:rPr>
          <w:rFonts w:hint="default"/>
          <w:lang w:val="en-US" w:eastAsia="zh-CN"/>
        </w:rPr>
        <w:fldChar w:fldCharType="separate"/>
      </w:r>
      <w:r>
        <w:rPr>
          <w:rStyle w:val="7"/>
          <w:rFonts w:hint="default"/>
          <w:lang w:val="en-US" w:eastAsia="zh-CN"/>
        </w:rPr>
        <w:t>https://www.w3cschool.cn/ureport/ureport-tha12har.html</w:t>
      </w:r>
      <w:r>
        <w:rPr>
          <w:rFonts w:hint="default"/>
          <w:lang w:val="en-US" w:eastAsia="zh-CN"/>
        </w:rPr>
        <w:fldChar w:fldCharType="end"/>
      </w:r>
    </w:p>
    <w:p>
      <w:pPr>
        <w:rPr>
          <w:rFonts w:hint="default"/>
          <w:lang w:val="en-US" w:eastAsia="zh-CN"/>
        </w:rPr>
      </w:pPr>
    </w:p>
    <w:p>
      <w:pPr>
        <w:rPr>
          <w:rFonts w:hint="default"/>
          <w:lang w:val="en-US" w:eastAsia="zh-CN"/>
        </w:rPr>
      </w:pPr>
    </w:p>
    <w:p/>
    <w:p/>
    <w:p/>
    <w:p>
      <w:pPr>
        <w:rPr>
          <w:rFonts w:hint="default"/>
          <w:lang w:val="en-US" w:eastAsia="zh-CN"/>
        </w:rPr>
      </w:pPr>
    </w:p>
    <w:p>
      <w:pPr>
        <w:rPr>
          <w:rFonts w:hint="eastAsia" w:ascii="华文楷体" w:hAnsi="华文楷体" w:eastAsia="华文楷体" w:cs="华文楷体"/>
          <w:lang w:val="en-US" w:eastAsia="zh-CN"/>
        </w:rPr>
      </w:pPr>
    </w:p>
    <w:p>
      <w:pPr>
        <w:rPr>
          <w:rFonts w:hint="eastAsia" w:ascii="华文楷体" w:hAnsi="华文楷体" w:eastAsia="华文楷体" w:cs="华文楷体"/>
          <w:lang w:val="en-US" w:eastAsia="zh-CN"/>
        </w:rPr>
      </w:pPr>
    </w:p>
    <w:p>
      <w:pPr>
        <w:rPr>
          <w:rFonts w:hint="eastAsia" w:ascii="华文楷体" w:hAnsi="华文楷体" w:eastAsia="华文楷体" w:cs="华文楷体"/>
          <w:lang w:val="en-US" w:eastAsia="zh-CN"/>
        </w:rPr>
      </w:pPr>
    </w:p>
    <w:p>
      <w:pPr>
        <w:rPr>
          <w:rFonts w:hint="default"/>
          <w:lang w:val="en-US" w:eastAsia="zh-CN"/>
        </w:rPr>
      </w:pPr>
    </w:p>
    <w:p>
      <w:pPr>
        <w:rPr>
          <w:rFonts w:hint="default" w:ascii="华文楷体" w:hAnsi="华文楷体" w:eastAsia="华文楷体" w:cs="华文楷体"/>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rPr>
          <w:rFonts w:hint="default" w:ascii="华文楷体" w:hAnsi="华文楷体" w:eastAsia="华文楷体" w:cs="华文楷体"/>
          <w:lang w:val="en-US" w:eastAsia="zh-CN"/>
        </w:rPr>
      </w:pPr>
    </w:p>
    <w:p>
      <w:pPr>
        <w:rPr>
          <w:rFonts w:hint="eastAsia" w:ascii="华文楷体" w:hAnsi="华文楷体" w:eastAsia="华文楷体" w:cs="华文楷体"/>
          <w:lang w:val="en-US" w:eastAsia="zh-CN"/>
        </w:rPr>
      </w:pPr>
    </w:p>
    <w:p>
      <w:pPr>
        <w:rPr>
          <w:rFonts w:hint="eastAsia" w:ascii="华文楷体" w:hAnsi="华文楷体" w:eastAsia="华文楷体" w:cs="华文楷体"/>
          <w:lang w:val="en-US" w:eastAsia="zh-CN"/>
        </w:rPr>
      </w:pPr>
    </w:p>
    <w:p>
      <w:pPr>
        <w:rPr>
          <w:rFonts w:hint="eastAsia" w:ascii="华文楷体" w:hAnsi="华文楷体" w:eastAsia="华文楷体" w:cs="华文楷体"/>
          <w:lang w:val="en-US" w:eastAsia="zh-CN"/>
        </w:rPr>
      </w:pPr>
    </w:p>
    <w:p>
      <w:pPr>
        <w:rPr>
          <w:rFonts w:hint="default" w:ascii="华文楷体" w:hAnsi="华文楷体" w:eastAsia="华文楷体" w:cs="华文楷体"/>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华文楷体">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0F3438"/>
    <w:multiLevelType w:val="singleLevel"/>
    <w:tmpl w:val="1A0F3438"/>
    <w:lvl w:ilvl="0" w:tentative="0">
      <w:start w:val="3"/>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782DF7"/>
    <w:rsid w:val="02B32C01"/>
    <w:rsid w:val="059A3A1D"/>
    <w:rsid w:val="06C86C9F"/>
    <w:rsid w:val="073A31D8"/>
    <w:rsid w:val="08140B2A"/>
    <w:rsid w:val="08596BC9"/>
    <w:rsid w:val="09BE39CA"/>
    <w:rsid w:val="0A733613"/>
    <w:rsid w:val="0E3B5022"/>
    <w:rsid w:val="0E8512AF"/>
    <w:rsid w:val="0EBC2C82"/>
    <w:rsid w:val="0F2E32EF"/>
    <w:rsid w:val="0F992FDE"/>
    <w:rsid w:val="12F83F62"/>
    <w:rsid w:val="130F660D"/>
    <w:rsid w:val="13206A69"/>
    <w:rsid w:val="145205DA"/>
    <w:rsid w:val="159C4FE8"/>
    <w:rsid w:val="16B34C5A"/>
    <w:rsid w:val="191056D8"/>
    <w:rsid w:val="19FF232F"/>
    <w:rsid w:val="1ABF2BA3"/>
    <w:rsid w:val="1B227993"/>
    <w:rsid w:val="1B926563"/>
    <w:rsid w:val="1BD45D8F"/>
    <w:rsid w:val="1C823678"/>
    <w:rsid w:val="1CC008E3"/>
    <w:rsid w:val="1DF10736"/>
    <w:rsid w:val="1F311579"/>
    <w:rsid w:val="1F53597F"/>
    <w:rsid w:val="20987CA2"/>
    <w:rsid w:val="21525A59"/>
    <w:rsid w:val="215F7751"/>
    <w:rsid w:val="21984A63"/>
    <w:rsid w:val="24354FF7"/>
    <w:rsid w:val="24775FCA"/>
    <w:rsid w:val="26EB7574"/>
    <w:rsid w:val="28F451E7"/>
    <w:rsid w:val="291B4696"/>
    <w:rsid w:val="2A3A0ADF"/>
    <w:rsid w:val="2AA40F64"/>
    <w:rsid w:val="2B7924BD"/>
    <w:rsid w:val="2C9328C6"/>
    <w:rsid w:val="2D9B00E0"/>
    <w:rsid w:val="2F544E46"/>
    <w:rsid w:val="2F7B786C"/>
    <w:rsid w:val="31374DCD"/>
    <w:rsid w:val="31406612"/>
    <w:rsid w:val="32871A12"/>
    <w:rsid w:val="360B0A74"/>
    <w:rsid w:val="36D30623"/>
    <w:rsid w:val="37DA2944"/>
    <w:rsid w:val="387D2663"/>
    <w:rsid w:val="38AE17DC"/>
    <w:rsid w:val="38EE3B34"/>
    <w:rsid w:val="390A425F"/>
    <w:rsid w:val="39477DBF"/>
    <w:rsid w:val="3A0375BB"/>
    <w:rsid w:val="3B50350A"/>
    <w:rsid w:val="3B7141EF"/>
    <w:rsid w:val="3CAE3451"/>
    <w:rsid w:val="3DEB6512"/>
    <w:rsid w:val="3DF84FFC"/>
    <w:rsid w:val="3EEB182B"/>
    <w:rsid w:val="3F403239"/>
    <w:rsid w:val="40417B09"/>
    <w:rsid w:val="40B10C63"/>
    <w:rsid w:val="437F79AE"/>
    <w:rsid w:val="45193FC4"/>
    <w:rsid w:val="458D1770"/>
    <w:rsid w:val="45A83555"/>
    <w:rsid w:val="45BC7A00"/>
    <w:rsid w:val="4602404E"/>
    <w:rsid w:val="46B2194D"/>
    <w:rsid w:val="47776817"/>
    <w:rsid w:val="489528E6"/>
    <w:rsid w:val="491D7234"/>
    <w:rsid w:val="4CBE1549"/>
    <w:rsid w:val="4DFA7047"/>
    <w:rsid w:val="4E783965"/>
    <w:rsid w:val="4E9915D0"/>
    <w:rsid w:val="4EA200AD"/>
    <w:rsid w:val="4EA91398"/>
    <w:rsid w:val="517461B1"/>
    <w:rsid w:val="524F2739"/>
    <w:rsid w:val="53577CC5"/>
    <w:rsid w:val="540523A0"/>
    <w:rsid w:val="55265A0B"/>
    <w:rsid w:val="558B3690"/>
    <w:rsid w:val="564E0FA2"/>
    <w:rsid w:val="57C15317"/>
    <w:rsid w:val="5865318E"/>
    <w:rsid w:val="591B2B23"/>
    <w:rsid w:val="5A8A13C5"/>
    <w:rsid w:val="5A996226"/>
    <w:rsid w:val="5B0A35F4"/>
    <w:rsid w:val="5BD4150C"/>
    <w:rsid w:val="5D953D1C"/>
    <w:rsid w:val="5D9A06A9"/>
    <w:rsid w:val="5FF31184"/>
    <w:rsid w:val="6046675C"/>
    <w:rsid w:val="65277BB9"/>
    <w:rsid w:val="66084469"/>
    <w:rsid w:val="688F7486"/>
    <w:rsid w:val="69132806"/>
    <w:rsid w:val="697B05F4"/>
    <w:rsid w:val="6ACA5F57"/>
    <w:rsid w:val="6CA06430"/>
    <w:rsid w:val="6DEC650C"/>
    <w:rsid w:val="6F2C762A"/>
    <w:rsid w:val="6F3976AF"/>
    <w:rsid w:val="6F716CC7"/>
    <w:rsid w:val="6FBF0B90"/>
    <w:rsid w:val="73236FA6"/>
    <w:rsid w:val="73FB371C"/>
    <w:rsid w:val="745672A5"/>
    <w:rsid w:val="754C31A3"/>
    <w:rsid w:val="75D95C26"/>
    <w:rsid w:val="76504A14"/>
    <w:rsid w:val="766A150D"/>
    <w:rsid w:val="775233AC"/>
    <w:rsid w:val="77C550F2"/>
    <w:rsid w:val="78084988"/>
    <w:rsid w:val="79893E9B"/>
    <w:rsid w:val="7AB271B8"/>
    <w:rsid w:val="7C0678A2"/>
    <w:rsid w:val="7DC0378C"/>
    <w:rsid w:val="7E0B368C"/>
    <w:rsid w:val="7F606727"/>
    <w:rsid w:val="7F8E55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4">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6">
    <w:name w:val="Default Paragraph Font"/>
    <w:semiHidden/>
    <w:uiPriority w:val="0"/>
  </w:style>
  <w:style w:type="table" w:default="1" w:styleId="5">
    <w:name w:val="Normal Table"/>
    <w:semiHidden/>
    <w:uiPriority w:val="0"/>
    <w:tblPr>
      <w:tblLayout w:type="fixed"/>
      <w:tblCellMar>
        <w:top w:w="0" w:type="dxa"/>
        <w:left w:w="108" w:type="dxa"/>
        <w:bottom w:w="0" w:type="dxa"/>
        <w:right w:w="108" w:type="dxa"/>
      </w:tblCellMar>
    </w:tblPr>
  </w:style>
  <w:style w:type="character" w:styleId="7">
    <w:name w:val="Hyperlink"/>
    <w:basedOn w:val="6"/>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402</TotalTime>
  <ScaleCrop>false</ScaleCrop>
  <LinksUpToDate>false</LinksUpToDate>
  <CharactersWithSpaces>0</CharactersWithSpaces>
  <Application>WPS Office_11.1.0.8500_F1E327BC-269C-435d-A152-05C5408002CA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utry</dc:creator>
  <cp:lastModifiedBy>utry</cp:lastModifiedBy>
  <dcterms:modified xsi:type="dcterms:W3CDTF">2019-03-13T07:31:23Z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2052-11.1.0.8500</vt:lpwstr>
  </property>
</Properties>
</file>