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9A1E39" w:rsidRPr="009A1E39" w:rsidTr="003A16EA">
        <w:trPr>
          <w:cantSplit/>
          <w:trHeight w:val="345"/>
        </w:trPr>
        <w:tc>
          <w:tcPr>
            <w:tcW w:w="1038" w:type="pct"/>
            <w:vMerge w:val="restart"/>
          </w:tcPr>
          <w:p w:rsidR="009A1E39" w:rsidRPr="009A1E39" w:rsidRDefault="009A1E39" w:rsidP="009A1E39">
            <w:pPr>
              <w:tabs>
                <w:tab w:val="center" w:pos="4153"/>
                <w:tab w:val="right" w:pos="8306"/>
              </w:tabs>
              <w:spacing w:before="60" w:after="60" w:line="240" w:lineRule="auto"/>
              <w:rPr>
                <w:rFonts w:ascii="Arial" w:eastAsia="Times New Roman" w:hAnsi="Arial" w:cs="Arial"/>
                <w:b/>
                <w:color w:val="808080"/>
                <w:sz w:val="24"/>
                <w:szCs w:val="24"/>
              </w:rPr>
            </w:pPr>
            <w:r w:rsidRPr="009A1E39">
              <w:rPr>
                <w:rFonts w:ascii="Times New Roman" w:eastAsia="Times New Roman" w:hAnsi="Times New Roman" w:cs="Times New Roman"/>
                <w:noProof/>
                <w:sz w:val="24"/>
                <w:szCs w:val="24"/>
                <w:lang w:eastAsia="en-AU"/>
              </w:rPr>
              <w:drawing>
                <wp:inline distT="0" distB="0" distL="0" distR="0" wp14:anchorId="20A6A82B" wp14:editId="348E3903">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9A1E39" w:rsidRPr="009A1E39" w:rsidRDefault="009A1E39" w:rsidP="009A1E39">
            <w:pPr>
              <w:tabs>
                <w:tab w:val="center" w:pos="4153"/>
                <w:tab w:val="right" w:pos="8306"/>
              </w:tabs>
              <w:spacing w:before="60" w:after="60" w:line="240" w:lineRule="auto"/>
              <w:jc w:val="center"/>
              <w:rPr>
                <w:rFonts w:ascii="Arial" w:eastAsia="Times New Roman" w:hAnsi="Arial" w:cs="Times New Roman"/>
                <w:b/>
                <w:sz w:val="24"/>
                <w:szCs w:val="24"/>
              </w:rPr>
            </w:pPr>
            <w:r w:rsidRPr="009A1E39">
              <w:rPr>
                <w:rFonts w:ascii="Arial" w:eastAsia="Times New Roman" w:hAnsi="Arial" w:cs="Times New Roman"/>
                <w:b/>
                <w:sz w:val="24"/>
                <w:szCs w:val="24"/>
              </w:rPr>
              <w:t>STAFF HANDBOOK</w:t>
            </w:r>
          </w:p>
          <w:p w:rsidR="009A1E39" w:rsidRPr="009A1E39" w:rsidRDefault="009A1E39" w:rsidP="009A1E39">
            <w:pPr>
              <w:tabs>
                <w:tab w:val="center" w:pos="4153"/>
                <w:tab w:val="right" w:pos="8306"/>
              </w:tabs>
              <w:spacing w:before="120" w:after="0" w:line="240" w:lineRule="auto"/>
              <w:jc w:val="center"/>
              <w:rPr>
                <w:rFonts w:ascii="Arial" w:eastAsia="Times New Roman" w:hAnsi="Arial" w:cs="Arial"/>
                <w:b/>
                <w:sz w:val="24"/>
                <w:szCs w:val="24"/>
              </w:rPr>
            </w:pPr>
            <w:r w:rsidRPr="009A1E39">
              <w:rPr>
                <w:rFonts w:ascii="Arial" w:eastAsia="Times New Roman" w:hAnsi="Arial" w:cs="Arial"/>
                <w:b/>
                <w:sz w:val="28"/>
                <w:szCs w:val="24"/>
              </w:rPr>
              <w:t>PLANT AND MACHINERY</w:t>
            </w:r>
          </w:p>
        </w:tc>
        <w:tc>
          <w:tcPr>
            <w:tcW w:w="924" w:type="pct"/>
            <w:vAlign w:val="center"/>
          </w:tcPr>
          <w:p w:rsidR="009A1E39" w:rsidRPr="009A1E39" w:rsidRDefault="009A1E39" w:rsidP="009A1E39">
            <w:pPr>
              <w:tabs>
                <w:tab w:val="center" w:pos="4153"/>
                <w:tab w:val="right" w:pos="8306"/>
              </w:tabs>
              <w:spacing w:before="60" w:after="60" w:line="240" w:lineRule="auto"/>
              <w:rPr>
                <w:rFonts w:ascii="Arial" w:eastAsia="Times New Roman" w:hAnsi="Arial" w:cs="Arial"/>
                <w:b/>
                <w:color w:val="808080"/>
                <w:sz w:val="16"/>
                <w:szCs w:val="24"/>
              </w:rPr>
            </w:pPr>
            <w:r w:rsidRPr="009A1E39">
              <w:rPr>
                <w:rFonts w:ascii="Arial" w:eastAsia="Times New Roman" w:hAnsi="Arial" w:cs="Arial"/>
                <w:color w:val="808080"/>
                <w:sz w:val="16"/>
                <w:szCs w:val="24"/>
              </w:rPr>
              <w:t>Doc: SH-022</w:t>
            </w:r>
          </w:p>
        </w:tc>
      </w:tr>
      <w:tr w:rsidR="009A1E39" w:rsidRPr="009A1E39" w:rsidTr="003A16EA">
        <w:trPr>
          <w:cantSplit/>
          <w:trHeight w:val="345"/>
        </w:trPr>
        <w:tc>
          <w:tcPr>
            <w:tcW w:w="1038" w:type="pct"/>
            <w:vMerge/>
          </w:tcPr>
          <w:p w:rsidR="009A1E39" w:rsidRPr="009A1E39" w:rsidRDefault="009A1E39" w:rsidP="009A1E39">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9A1E39" w:rsidRPr="009A1E39" w:rsidRDefault="009A1E39" w:rsidP="009A1E39">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9A1E39" w:rsidRPr="009A1E39" w:rsidRDefault="009A1E39" w:rsidP="009A1E39">
            <w:pPr>
              <w:tabs>
                <w:tab w:val="center" w:pos="4153"/>
                <w:tab w:val="right" w:pos="8306"/>
              </w:tabs>
              <w:spacing w:before="60" w:after="60" w:line="240" w:lineRule="auto"/>
              <w:rPr>
                <w:rFonts w:ascii="Arial" w:eastAsia="Times New Roman" w:hAnsi="Arial" w:cs="Arial"/>
                <w:b/>
                <w:color w:val="808080"/>
                <w:sz w:val="16"/>
                <w:szCs w:val="24"/>
              </w:rPr>
            </w:pPr>
            <w:r w:rsidRPr="009A1E39">
              <w:rPr>
                <w:rFonts w:ascii="Arial" w:eastAsia="Times New Roman" w:hAnsi="Arial" w:cs="Arial"/>
                <w:color w:val="808080"/>
                <w:sz w:val="16"/>
                <w:szCs w:val="24"/>
              </w:rPr>
              <w:t>Issue: 2</w:t>
            </w:r>
          </w:p>
        </w:tc>
      </w:tr>
      <w:tr w:rsidR="009A1E39" w:rsidRPr="009A1E39" w:rsidTr="003A16EA">
        <w:trPr>
          <w:cantSplit/>
          <w:trHeight w:val="345"/>
        </w:trPr>
        <w:tc>
          <w:tcPr>
            <w:tcW w:w="1038" w:type="pct"/>
            <w:vMerge/>
          </w:tcPr>
          <w:p w:rsidR="009A1E39" w:rsidRPr="009A1E39" w:rsidRDefault="009A1E39" w:rsidP="009A1E39">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9A1E39" w:rsidRPr="009A1E39" w:rsidRDefault="009A1E39" w:rsidP="009A1E39">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9A1E39" w:rsidRPr="009A1E39" w:rsidRDefault="009A1E39" w:rsidP="009A1E39">
            <w:pPr>
              <w:tabs>
                <w:tab w:val="center" w:pos="4153"/>
                <w:tab w:val="right" w:pos="8306"/>
              </w:tabs>
              <w:spacing w:before="60" w:after="60" w:line="240" w:lineRule="auto"/>
              <w:rPr>
                <w:rFonts w:ascii="Arial" w:eastAsia="Times New Roman" w:hAnsi="Arial" w:cs="Arial"/>
                <w:color w:val="808080"/>
                <w:sz w:val="16"/>
                <w:szCs w:val="24"/>
              </w:rPr>
            </w:pPr>
            <w:r w:rsidRPr="009A1E39">
              <w:rPr>
                <w:rFonts w:ascii="Arial" w:eastAsia="Times New Roman" w:hAnsi="Arial" w:cs="Arial"/>
                <w:color w:val="808080"/>
                <w:sz w:val="16"/>
                <w:szCs w:val="24"/>
              </w:rPr>
              <w:t>Date: 17.07.14</w:t>
            </w:r>
          </w:p>
        </w:tc>
      </w:tr>
      <w:tr w:rsidR="009A1E39" w:rsidRPr="009A1E39" w:rsidTr="003A16EA">
        <w:trPr>
          <w:cantSplit/>
          <w:trHeight w:val="345"/>
        </w:trPr>
        <w:tc>
          <w:tcPr>
            <w:tcW w:w="1038" w:type="pct"/>
            <w:vMerge/>
          </w:tcPr>
          <w:p w:rsidR="009A1E39" w:rsidRPr="009A1E39" w:rsidRDefault="009A1E39" w:rsidP="009A1E39">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9A1E39" w:rsidRPr="009A1E39" w:rsidRDefault="009A1E39" w:rsidP="009A1E39">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9A1E39" w:rsidRPr="009A1E39" w:rsidRDefault="009A1E39" w:rsidP="009A1E39">
            <w:pPr>
              <w:tabs>
                <w:tab w:val="center" w:pos="4153"/>
                <w:tab w:val="right" w:pos="8306"/>
              </w:tabs>
              <w:spacing w:before="60" w:after="60" w:line="240" w:lineRule="auto"/>
              <w:rPr>
                <w:rFonts w:ascii="Arial" w:eastAsia="Times New Roman" w:hAnsi="Arial" w:cs="Arial"/>
                <w:color w:val="808080"/>
                <w:sz w:val="16"/>
                <w:szCs w:val="24"/>
              </w:rPr>
            </w:pPr>
            <w:r w:rsidRPr="009A1E39">
              <w:rPr>
                <w:rFonts w:ascii="Arial" w:eastAsia="Times New Roman" w:hAnsi="Arial" w:cs="Arial"/>
                <w:color w:val="808080"/>
                <w:sz w:val="16"/>
                <w:szCs w:val="24"/>
              </w:rPr>
              <w:t xml:space="preserve">Page </w:t>
            </w:r>
            <w:r w:rsidRPr="009A1E39">
              <w:rPr>
                <w:rFonts w:ascii="Arial" w:eastAsia="Times New Roman" w:hAnsi="Arial" w:cs="Arial"/>
                <w:color w:val="808080"/>
                <w:sz w:val="16"/>
                <w:szCs w:val="24"/>
              </w:rPr>
              <w:fldChar w:fldCharType="begin"/>
            </w:r>
            <w:r w:rsidRPr="009A1E39">
              <w:rPr>
                <w:rFonts w:ascii="Arial" w:eastAsia="Times New Roman" w:hAnsi="Arial" w:cs="Arial"/>
                <w:color w:val="808080"/>
                <w:sz w:val="16"/>
                <w:szCs w:val="24"/>
              </w:rPr>
              <w:instrText xml:space="preserve"> PAGE </w:instrText>
            </w:r>
            <w:r w:rsidRPr="009A1E39">
              <w:rPr>
                <w:rFonts w:ascii="Arial" w:eastAsia="Times New Roman" w:hAnsi="Arial" w:cs="Arial"/>
                <w:color w:val="808080"/>
                <w:sz w:val="16"/>
                <w:szCs w:val="24"/>
              </w:rPr>
              <w:fldChar w:fldCharType="separate"/>
            </w:r>
            <w:r w:rsidRPr="009A1E39">
              <w:rPr>
                <w:rFonts w:ascii="Arial" w:eastAsia="Times New Roman" w:hAnsi="Arial" w:cs="Arial"/>
                <w:noProof/>
                <w:color w:val="808080"/>
                <w:sz w:val="16"/>
                <w:szCs w:val="24"/>
              </w:rPr>
              <w:t>40</w:t>
            </w:r>
            <w:r w:rsidRPr="009A1E39">
              <w:rPr>
                <w:rFonts w:ascii="Arial" w:eastAsia="Times New Roman" w:hAnsi="Arial" w:cs="Arial"/>
                <w:color w:val="808080"/>
                <w:sz w:val="16"/>
                <w:szCs w:val="24"/>
              </w:rPr>
              <w:fldChar w:fldCharType="end"/>
            </w:r>
            <w:r w:rsidRPr="009A1E39">
              <w:rPr>
                <w:rFonts w:ascii="Arial" w:eastAsia="Times New Roman" w:hAnsi="Arial" w:cs="Arial"/>
                <w:color w:val="808080"/>
                <w:sz w:val="16"/>
                <w:szCs w:val="24"/>
              </w:rPr>
              <w:t xml:space="preserve"> of </w:t>
            </w:r>
            <w:r w:rsidRPr="009A1E39">
              <w:rPr>
                <w:rFonts w:ascii="Arial" w:eastAsia="Times New Roman" w:hAnsi="Arial" w:cs="Arial"/>
                <w:color w:val="808080"/>
                <w:sz w:val="16"/>
                <w:szCs w:val="24"/>
              </w:rPr>
              <w:fldChar w:fldCharType="begin"/>
            </w:r>
            <w:r w:rsidRPr="009A1E39">
              <w:rPr>
                <w:rFonts w:ascii="Arial" w:eastAsia="Times New Roman" w:hAnsi="Arial" w:cs="Arial"/>
                <w:color w:val="808080"/>
                <w:sz w:val="16"/>
                <w:szCs w:val="24"/>
              </w:rPr>
              <w:instrText xml:space="preserve"> NUMPAGES </w:instrText>
            </w:r>
            <w:r w:rsidRPr="009A1E39">
              <w:rPr>
                <w:rFonts w:ascii="Arial" w:eastAsia="Times New Roman" w:hAnsi="Arial" w:cs="Arial"/>
                <w:color w:val="808080"/>
                <w:sz w:val="16"/>
                <w:szCs w:val="24"/>
              </w:rPr>
              <w:fldChar w:fldCharType="separate"/>
            </w:r>
            <w:r w:rsidRPr="009A1E39">
              <w:rPr>
                <w:rFonts w:ascii="Arial" w:eastAsia="Times New Roman" w:hAnsi="Arial" w:cs="Arial"/>
                <w:noProof/>
                <w:color w:val="808080"/>
                <w:sz w:val="16"/>
                <w:szCs w:val="24"/>
              </w:rPr>
              <w:t>45</w:t>
            </w:r>
            <w:r w:rsidRPr="009A1E39">
              <w:rPr>
                <w:rFonts w:ascii="Arial" w:eastAsia="Times New Roman" w:hAnsi="Arial" w:cs="Arial"/>
                <w:color w:val="808080"/>
                <w:sz w:val="16"/>
                <w:szCs w:val="24"/>
              </w:rPr>
              <w:fldChar w:fldCharType="end"/>
            </w:r>
          </w:p>
        </w:tc>
      </w:tr>
    </w:tbl>
    <w:p w:rsidR="009A1E39" w:rsidRPr="009A1E39" w:rsidRDefault="009A1E39" w:rsidP="009A1E39">
      <w:pPr>
        <w:tabs>
          <w:tab w:val="left" w:pos="851"/>
        </w:tabs>
        <w:overflowPunct w:val="0"/>
        <w:autoSpaceDE w:val="0"/>
        <w:autoSpaceDN w:val="0"/>
        <w:adjustRightInd w:val="0"/>
        <w:spacing w:before="120" w:after="0" w:line="360" w:lineRule="auto"/>
        <w:textAlignment w:val="baseline"/>
        <w:rPr>
          <w:rFonts w:ascii="Arial" w:eastAsia="Times New Roman" w:hAnsi="Arial" w:cs="Arial"/>
          <w:b/>
          <w:sz w:val="28"/>
        </w:rPr>
      </w:pPr>
      <w:r w:rsidRPr="009A1E39">
        <w:rPr>
          <w:rFonts w:ascii="Arial" w:eastAsia="Times New Roman" w:hAnsi="Arial" w:cs="Arial"/>
          <w:b/>
          <w:sz w:val="28"/>
        </w:rPr>
        <w:t>Mobile Plant and Vehicles</w:t>
      </w:r>
    </w:p>
    <w:p w:rsidR="009A1E39" w:rsidRPr="009A1E39" w:rsidRDefault="009A1E39" w:rsidP="009A1E39">
      <w:pPr>
        <w:tabs>
          <w:tab w:val="left" w:pos="851"/>
        </w:tabs>
        <w:spacing w:before="120" w:after="0" w:line="360" w:lineRule="auto"/>
        <w:rPr>
          <w:rFonts w:ascii="Arial" w:eastAsia="Times New Roman" w:hAnsi="Arial" w:cs="Arial"/>
        </w:rPr>
      </w:pPr>
      <w:r w:rsidRPr="009A1E39">
        <w:rPr>
          <w:rFonts w:ascii="Arial" w:eastAsia="Times New Roman" w:hAnsi="Arial" w:cs="Arial"/>
        </w:rPr>
        <w:t>In addition to the procedure for Vehicle Movement in the Safety for Everyone section, staff who are authorised to operate mobile plant and vehicles will be given specific safety training.</w:t>
      </w:r>
    </w:p>
    <w:p w:rsidR="009A1E39" w:rsidRPr="009A1E39" w:rsidRDefault="009A1E39" w:rsidP="009A1E39">
      <w:pPr>
        <w:tabs>
          <w:tab w:val="left" w:pos="851"/>
        </w:tabs>
        <w:overflowPunct w:val="0"/>
        <w:autoSpaceDE w:val="0"/>
        <w:autoSpaceDN w:val="0"/>
        <w:adjustRightInd w:val="0"/>
        <w:spacing w:before="120" w:after="0" w:line="360" w:lineRule="auto"/>
        <w:textAlignment w:val="baseline"/>
        <w:rPr>
          <w:rFonts w:ascii="Arial" w:eastAsia="Times New Roman" w:hAnsi="Arial" w:cs="Arial"/>
          <w:b/>
          <w:sz w:val="28"/>
        </w:rPr>
      </w:pPr>
      <w:r w:rsidRPr="009A1E39">
        <w:rPr>
          <w:rFonts w:ascii="Arial" w:eastAsia="Times New Roman" w:hAnsi="Arial" w:cs="Arial"/>
          <w:b/>
          <w:sz w:val="28"/>
        </w:rPr>
        <w:t>Fixed Plant and Machinery</w:t>
      </w:r>
      <w:r w:rsidRPr="009A1E39">
        <w:rPr>
          <w:rFonts w:ascii="Arial" w:eastAsia="Times New Roman" w:hAnsi="Arial" w:cs="Arial"/>
          <w:noProof/>
          <w:color w:val="000000"/>
          <w:lang w:eastAsia="en-AU"/>
        </w:rPr>
        <mc:AlternateContent>
          <mc:Choice Requires="wps">
            <w:drawing>
              <wp:anchor distT="0" distB="0" distL="114300" distR="114300" simplePos="0" relativeHeight="251660288" behindDoc="0" locked="0" layoutInCell="1" allowOverlap="1" wp14:anchorId="408DF57A" wp14:editId="210F24CF">
                <wp:simplePos x="0" y="0"/>
                <wp:positionH relativeFrom="rightMargin">
                  <wp:align>right</wp:align>
                </wp:positionH>
                <wp:positionV relativeFrom="margin">
                  <wp:align>center</wp:align>
                </wp:positionV>
                <wp:extent cx="2374265" cy="5172075"/>
                <wp:effectExtent l="0" t="0" r="0" b="0"/>
                <wp:wrapNone/>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9A1E39" w:rsidRPr="00EA35FC" w:rsidRDefault="009A1E39" w:rsidP="009A1E39">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028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" filled="f" stroked="f">
                <v:textbox style="layout-flow:vertical;mso-layout-flow-alt:bottom-to-top;mso-fit-shape-to-text:t">
                  <w:txbxContent>
                    <w:p w:rsidR="009A1E39" w:rsidRPr="00EA35FC" w:rsidRDefault="009A1E39" w:rsidP="009A1E39">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9A1E39" w:rsidRPr="009A1E39" w:rsidRDefault="009A1E39" w:rsidP="009A1E39">
      <w:pPr>
        <w:spacing w:before="120" w:after="120" w:line="240" w:lineRule="auto"/>
        <w:rPr>
          <w:rFonts w:ascii="Arial" w:eastAsia="Times New Roman" w:hAnsi="Arial" w:cs="Arial"/>
        </w:rPr>
      </w:pPr>
      <w:r w:rsidRPr="009A1E39">
        <w:rPr>
          <w:rFonts w:ascii="Arial" w:eastAsia="Times New Roman" w:hAnsi="Arial" w:cs="Arial"/>
        </w:rPr>
        <w:t>Staff who are authorised to operate plant and machinery will be given specific safety training.</w:t>
      </w:r>
    </w:p>
    <w:p w:rsidR="009A1E39" w:rsidRPr="009A1E39" w:rsidRDefault="009A1E39" w:rsidP="009A1E39">
      <w:pPr>
        <w:tabs>
          <w:tab w:val="left" w:pos="851"/>
        </w:tabs>
        <w:overflowPunct w:val="0"/>
        <w:autoSpaceDE w:val="0"/>
        <w:autoSpaceDN w:val="0"/>
        <w:adjustRightInd w:val="0"/>
        <w:spacing w:before="120" w:after="0" w:line="360" w:lineRule="auto"/>
        <w:textAlignment w:val="baseline"/>
        <w:rPr>
          <w:rFonts w:ascii="Arial" w:eastAsia="Times New Roman" w:hAnsi="Arial" w:cs="Arial"/>
          <w:b/>
          <w:sz w:val="28"/>
        </w:rPr>
      </w:pPr>
      <w:r w:rsidRPr="009A1E39">
        <w:rPr>
          <w:rFonts w:ascii="Arial" w:eastAsia="Times New Roman" w:hAnsi="Arial" w:cs="Arial"/>
          <w:b/>
          <w:sz w:val="28"/>
        </w:rPr>
        <w:t>Lockout Tags</w:t>
      </w:r>
    </w:p>
    <w:p w:rsidR="009A1E39" w:rsidRPr="009A1E39" w:rsidRDefault="009A1E39" w:rsidP="009A1E39">
      <w:pPr>
        <w:numPr>
          <w:ilvl w:val="0"/>
          <w:numId w:val="1"/>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9A1E39">
        <w:rPr>
          <w:rFonts w:ascii="Arial" w:eastAsia="Times New Roman" w:hAnsi="Arial" w:cs="Arial"/>
          <w:noProof/>
          <w:lang w:eastAsia="en-AU"/>
        </w:rPr>
        <w:drawing>
          <wp:anchor distT="0" distB="0" distL="114300" distR="114300" simplePos="0" relativeHeight="251659264" behindDoc="0" locked="0" layoutInCell="1" allowOverlap="1" wp14:anchorId="5D03EAB8" wp14:editId="7A5086A8">
            <wp:simplePos x="0" y="0"/>
            <wp:positionH relativeFrom="column">
              <wp:posOffset>5450205</wp:posOffset>
            </wp:positionH>
            <wp:positionV relativeFrom="paragraph">
              <wp:posOffset>417195</wp:posOffset>
            </wp:positionV>
            <wp:extent cx="1181100" cy="828675"/>
            <wp:effectExtent l="19050" t="0" r="0" b="0"/>
            <wp:wrapTight wrapText="bothSides">
              <wp:wrapPolygon edited="0">
                <wp:start x="-348" y="497"/>
                <wp:lineTo x="-348" y="20855"/>
                <wp:lineTo x="21600" y="20855"/>
                <wp:lineTo x="21600" y="497"/>
                <wp:lineTo x="-348" y="497"/>
              </wp:wrapPolygon>
            </wp:wrapTight>
            <wp:docPr id="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srcRect/>
                    <a:stretch>
                      <a:fillRect/>
                    </a:stretch>
                  </pic:blipFill>
                  <pic:spPr bwMode="auto">
                    <a:xfrm>
                      <a:off x="0" y="0"/>
                      <a:ext cx="1181100" cy="828675"/>
                    </a:xfrm>
                    <a:prstGeom prst="rect">
                      <a:avLst/>
                    </a:prstGeom>
                    <a:noFill/>
                    <a:ln w="9525">
                      <a:noFill/>
                      <a:miter lim="800000"/>
                      <a:headEnd/>
                      <a:tailEnd/>
                    </a:ln>
                  </pic:spPr>
                </pic:pic>
              </a:graphicData>
            </a:graphic>
          </wp:anchor>
        </w:drawing>
      </w:r>
      <w:r w:rsidRPr="009A1E39">
        <w:rPr>
          <w:rFonts w:ascii="Arial" w:eastAsia="Times New Roman" w:hAnsi="Arial" w:cs="Arial"/>
        </w:rPr>
        <w:t>A “</w:t>
      </w:r>
      <w:r w:rsidRPr="009A1E39">
        <w:rPr>
          <w:rFonts w:ascii="Arial" w:eastAsia="Times New Roman" w:hAnsi="Arial" w:cs="Arial"/>
          <w:b/>
          <w:bCs/>
        </w:rPr>
        <w:t xml:space="preserve">DANGER” tag </w:t>
      </w:r>
      <w:r w:rsidRPr="009A1E39">
        <w:rPr>
          <w:rFonts w:ascii="Arial" w:eastAsia="Times New Roman" w:hAnsi="Arial" w:cs="Arial"/>
        </w:rPr>
        <w:t>or a “</w:t>
      </w:r>
      <w:r w:rsidRPr="009A1E39">
        <w:rPr>
          <w:rFonts w:ascii="Arial" w:eastAsia="Times New Roman" w:hAnsi="Arial" w:cs="Arial"/>
          <w:b/>
          <w:bCs/>
        </w:rPr>
        <w:t>LOCKED OUT” tag</w:t>
      </w:r>
      <w:r w:rsidRPr="009A1E39">
        <w:rPr>
          <w:rFonts w:ascii="Arial" w:eastAsia="Times New Roman" w:hAnsi="Arial" w:cs="Arial"/>
        </w:rPr>
        <w:t xml:space="preserve"> tied to a machine is a warning to all personnel that the machine must </w:t>
      </w:r>
      <w:r w:rsidRPr="009A1E39">
        <w:rPr>
          <w:rFonts w:ascii="Arial" w:eastAsia="Times New Roman" w:hAnsi="Arial" w:cs="Arial"/>
          <w:b/>
          <w:bCs/>
        </w:rPr>
        <w:t>not</w:t>
      </w:r>
      <w:r w:rsidRPr="009A1E39">
        <w:rPr>
          <w:rFonts w:ascii="Arial" w:eastAsia="Times New Roman" w:hAnsi="Arial" w:cs="Arial"/>
        </w:rPr>
        <w:t xml:space="preserve"> be operated or activated, under any circumstances </w:t>
      </w:r>
      <w:r w:rsidRPr="009A1E39">
        <w:rPr>
          <w:rFonts w:ascii="Arial" w:eastAsia="Times New Roman" w:hAnsi="Arial" w:cs="Arial"/>
          <w:b/>
          <w:bCs/>
        </w:rPr>
        <w:t>whatever</w:t>
      </w:r>
      <w:r w:rsidRPr="009A1E39">
        <w:rPr>
          <w:rFonts w:ascii="Arial" w:eastAsia="Times New Roman" w:hAnsi="Arial" w:cs="Arial"/>
        </w:rPr>
        <w:t>.</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b/>
          <w:bCs/>
        </w:rPr>
        <w:t xml:space="preserve">Only </w:t>
      </w:r>
      <w:r w:rsidRPr="009A1E39">
        <w:rPr>
          <w:rFonts w:ascii="Arial" w:eastAsia="Times New Roman" w:hAnsi="Arial" w:cs="Arial"/>
          <w:bCs/>
        </w:rPr>
        <w:t>authorised persons can use lockout tags.</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b/>
          <w:bCs/>
        </w:rPr>
        <w:t>Only</w:t>
      </w:r>
      <w:r w:rsidRPr="009A1E39">
        <w:rPr>
          <w:rFonts w:ascii="Arial" w:eastAsia="Times New Roman" w:hAnsi="Arial" w:cs="Arial"/>
        </w:rPr>
        <w:t xml:space="preserve"> the person who signed the tag may remove the tag.</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rPr>
        <w:t>A machine/equipment may be tagged “Locked Out” BY ANY PERSON who considers it to be unsafe or unfit for continued use.</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rPr>
        <w:t>Before placing a “Locked Out” tag in position, fill out the required details on the tag (e.g., name of the person applying the tag).</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rPr>
        <w:t>The tag must be placed where it will be clearly seen by anyone attempting to use the machine/equipment.</w:t>
      </w:r>
    </w:p>
    <w:p w:rsidR="009A1E39" w:rsidRPr="009A1E39" w:rsidRDefault="009A1E39" w:rsidP="009A1E39">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9A1E39">
        <w:rPr>
          <w:rFonts w:ascii="Arial" w:eastAsia="Times New Roman" w:hAnsi="Arial" w:cs="Arial"/>
        </w:rPr>
        <w:t>Notify the supervisor immediately of any action taken.</w:t>
      </w:r>
    </w:p>
    <w:p w:rsidR="009A1E39" w:rsidRPr="009A1E39" w:rsidRDefault="009A1E39" w:rsidP="009A1E39">
      <w:pPr>
        <w:overflowPunct w:val="0"/>
        <w:autoSpaceDE w:val="0"/>
        <w:autoSpaceDN w:val="0"/>
        <w:adjustRightInd w:val="0"/>
        <w:spacing w:before="120" w:after="0" w:line="360" w:lineRule="auto"/>
        <w:textAlignment w:val="baseline"/>
        <w:rPr>
          <w:rFonts w:ascii="Arial" w:eastAsia="Times New Roman" w:hAnsi="Arial" w:cs="Arial"/>
          <w:b/>
          <w:color w:val="000000"/>
          <w:sz w:val="28"/>
        </w:rPr>
      </w:pPr>
      <w:r w:rsidRPr="009A1E39">
        <w:rPr>
          <w:rFonts w:ascii="Arial" w:eastAsia="Times New Roman" w:hAnsi="Arial" w:cs="Arial"/>
          <w:b/>
          <w:color w:val="000000"/>
          <w:sz w:val="28"/>
        </w:rPr>
        <w:t>Unattended Hazards, Plant, Machinery &amp; Materials</w:t>
      </w:r>
    </w:p>
    <w:p w:rsidR="009A1E39" w:rsidRPr="009A1E39" w:rsidRDefault="009A1E39" w:rsidP="009A1E39">
      <w:pPr>
        <w:spacing w:after="0" w:line="360" w:lineRule="auto"/>
        <w:rPr>
          <w:rFonts w:ascii="Arial" w:eastAsia="Times New Roman" w:hAnsi="Arial" w:cs="Arial"/>
        </w:rPr>
      </w:pPr>
      <w:r w:rsidRPr="009A1E39">
        <w:rPr>
          <w:rFonts w:ascii="Arial" w:eastAsia="Times New Roman" w:hAnsi="Arial" w:cs="Arial"/>
        </w:rPr>
        <w:t>Do not leave your work area in an unsafe condition, where any workers or visitors could enter and place themselves at risk.  Cover sharp objects and equipment and barricade open areas to prevent access, slips, trips and falls.</w:t>
      </w:r>
    </w:p>
    <w:p w:rsidR="009A1E39" w:rsidRPr="009A1E39" w:rsidRDefault="009A1E39" w:rsidP="009A1E39">
      <w:pPr>
        <w:tabs>
          <w:tab w:val="left" w:pos="851"/>
        </w:tabs>
        <w:spacing w:before="120" w:after="0" w:line="360" w:lineRule="auto"/>
        <w:rPr>
          <w:rFonts w:ascii="Arial" w:eastAsia="Times New Roman" w:hAnsi="Arial" w:cs="Arial"/>
        </w:rPr>
      </w:pPr>
      <w:r w:rsidRPr="009A1E39">
        <w:rPr>
          <w:rFonts w:ascii="Arial" w:eastAsia="Times New Roman" w:hAnsi="Arial" w:cs="Arial"/>
        </w:rPr>
        <w:t>It is your responsibility to ensure that your work area is left in a safe condition at all times.</w:t>
      </w:r>
    </w:p>
    <w:p w:rsidR="000B01A4" w:rsidRPr="009A1E39" w:rsidRDefault="000B01A4">
      <w:pPr>
        <w:rPr>
          <w:rFonts w:ascii="Times New Roman" w:eastAsia="Times New Roman" w:hAnsi="Times New Roman" w:cs="Times New Roman"/>
          <w:sz w:val="24"/>
          <w:szCs w:val="24"/>
        </w:rPr>
      </w:pPr>
      <w:bookmarkStart w:id="0" w:name="_GoBack"/>
      <w:bookmarkEnd w:id="0"/>
    </w:p>
    <w:sectPr w:rsidR="000B01A4" w:rsidRPr="009A1E39" w:rsidSect="009A1E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B498F"/>
    <w:multiLevelType w:val="hybridMultilevel"/>
    <w:tmpl w:val="56D82AA4"/>
    <w:lvl w:ilvl="0" w:tplc="7902A59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39"/>
    <w:rsid w:val="000B01A4"/>
    <w:rsid w:val="009A1E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E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E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2014-07-22T01:15:00Z</dcterms:created>
  <dcterms:modified xsi:type="dcterms:W3CDTF">2014-07-22T01:16:00Z</dcterms:modified>
</cp:coreProperties>
</file>