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2217"/>
        <w:gridCol w:w="6493"/>
        <w:gridCol w:w="1972"/>
      </w:tblGrid>
      <w:tr w:rsidR="00001D3D" w:rsidRPr="00001D3D" w:rsidTr="003A16EA">
        <w:trPr>
          <w:cantSplit/>
          <w:trHeight w:val="345"/>
        </w:trPr>
        <w:tc>
          <w:tcPr>
            <w:tcW w:w="1038" w:type="pct"/>
            <w:vMerge w:val="restart"/>
          </w:tcPr>
          <w:p w:rsidR="00001D3D" w:rsidRPr="00001D3D" w:rsidRDefault="00001D3D" w:rsidP="00001D3D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24"/>
                <w:szCs w:val="24"/>
              </w:rPr>
            </w:pPr>
            <w:r w:rsidRPr="00001D3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29923547" wp14:editId="6912A77A">
                  <wp:extent cx="1162050" cy="533400"/>
                  <wp:effectExtent l="19050" t="0" r="0" b="0"/>
                  <wp:docPr id="1" name="Picture 1" descr="Description: Description: Description: cid:image001.jpg@01CB5F1D.A4AD4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Description: cid:image001.jpg@01CB5F1D.A4AD4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9" w:type="pct"/>
            <w:vMerge w:val="restart"/>
            <w:vAlign w:val="center"/>
          </w:tcPr>
          <w:p w:rsidR="00001D3D" w:rsidRPr="00001D3D" w:rsidRDefault="00001D3D" w:rsidP="00001D3D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001D3D">
              <w:rPr>
                <w:rFonts w:ascii="Arial" w:eastAsia="Times New Roman" w:hAnsi="Arial" w:cs="Times New Roman"/>
                <w:b/>
                <w:sz w:val="24"/>
                <w:szCs w:val="24"/>
              </w:rPr>
              <w:t>STAFF HANDBOOK</w:t>
            </w:r>
          </w:p>
          <w:p w:rsidR="00001D3D" w:rsidRPr="00001D3D" w:rsidRDefault="00001D3D" w:rsidP="00001D3D">
            <w:pPr>
              <w:tabs>
                <w:tab w:val="center" w:pos="4153"/>
                <w:tab w:val="right" w:pos="8306"/>
              </w:tabs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01D3D">
              <w:rPr>
                <w:rFonts w:ascii="Arial" w:eastAsia="Times New Roman" w:hAnsi="Arial" w:cs="Arial"/>
                <w:b/>
                <w:sz w:val="28"/>
                <w:szCs w:val="24"/>
              </w:rPr>
              <w:t>THE RIGHT PERSONAL GEAR</w:t>
            </w:r>
          </w:p>
        </w:tc>
        <w:tc>
          <w:tcPr>
            <w:tcW w:w="924" w:type="pct"/>
            <w:vAlign w:val="center"/>
          </w:tcPr>
          <w:p w:rsidR="00001D3D" w:rsidRPr="00001D3D" w:rsidRDefault="00001D3D" w:rsidP="00001D3D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001D3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Doc: SH-023</w:t>
            </w:r>
          </w:p>
        </w:tc>
      </w:tr>
      <w:tr w:rsidR="00001D3D" w:rsidRPr="00001D3D" w:rsidTr="003A16EA">
        <w:trPr>
          <w:cantSplit/>
          <w:trHeight w:val="345"/>
        </w:trPr>
        <w:tc>
          <w:tcPr>
            <w:tcW w:w="1038" w:type="pct"/>
            <w:vMerge/>
          </w:tcPr>
          <w:p w:rsidR="00001D3D" w:rsidRPr="00001D3D" w:rsidRDefault="00001D3D" w:rsidP="00001D3D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001D3D" w:rsidRPr="00001D3D" w:rsidRDefault="00001D3D" w:rsidP="00001D3D">
            <w:pPr>
              <w:tabs>
                <w:tab w:val="center" w:pos="4153"/>
                <w:tab w:val="right" w:pos="8306"/>
              </w:tabs>
              <w:spacing w:before="240" w:after="6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001D3D" w:rsidRPr="00001D3D" w:rsidRDefault="00001D3D" w:rsidP="00001D3D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001D3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Issue: 3</w:t>
            </w:r>
          </w:p>
        </w:tc>
      </w:tr>
      <w:tr w:rsidR="00001D3D" w:rsidRPr="00001D3D" w:rsidTr="003A16EA">
        <w:trPr>
          <w:cantSplit/>
          <w:trHeight w:val="345"/>
        </w:trPr>
        <w:tc>
          <w:tcPr>
            <w:tcW w:w="1038" w:type="pct"/>
            <w:vMerge/>
          </w:tcPr>
          <w:p w:rsidR="00001D3D" w:rsidRPr="00001D3D" w:rsidRDefault="00001D3D" w:rsidP="00001D3D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3039" w:type="pct"/>
            <w:vMerge/>
          </w:tcPr>
          <w:p w:rsidR="00001D3D" w:rsidRPr="00001D3D" w:rsidRDefault="00001D3D" w:rsidP="00001D3D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001D3D" w:rsidRPr="00001D3D" w:rsidRDefault="00001D3D" w:rsidP="00001D3D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001D3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Date: 17.07.14</w:t>
            </w:r>
          </w:p>
        </w:tc>
      </w:tr>
      <w:tr w:rsidR="00001D3D" w:rsidRPr="00001D3D" w:rsidTr="003A16EA">
        <w:trPr>
          <w:cantSplit/>
          <w:trHeight w:val="345"/>
        </w:trPr>
        <w:tc>
          <w:tcPr>
            <w:tcW w:w="1038" w:type="pct"/>
            <w:vMerge/>
          </w:tcPr>
          <w:p w:rsidR="00001D3D" w:rsidRPr="00001D3D" w:rsidRDefault="00001D3D" w:rsidP="00001D3D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001D3D" w:rsidRPr="00001D3D" w:rsidRDefault="00001D3D" w:rsidP="00001D3D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001D3D" w:rsidRPr="00001D3D" w:rsidRDefault="00001D3D" w:rsidP="00001D3D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001D3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Page </w:t>
            </w:r>
            <w:r w:rsidRPr="00001D3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001D3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PAGE </w:instrText>
            </w:r>
            <w:r w:rsidRPr="00001D3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001D3D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41</w:t>
            </w:r>
            <w:r w:rsidRPr="00001D3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  <w:r w:rsidRPr="00001D3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 of </w:t>
            </w:r>
            <w:r w:rsidRPr="00001D3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001D3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NUMPAGES </w:instrText>
            </w:r>
            <w:r w:rsidRPr="00001D3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001D3D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45</w:t>
            </w:r>
            <w:r w:rsidRPr="00001D3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</w:p>
        </w:tc>
      </w:tr>
    </w:tbl>
    <w:p w:rsidR="00001D3D" w:rsidRPr="00001D3D" w:rsidRDefault="00001D3D" w:rsidP="00001D3D">
      <w:pPr>
        <w:tabs>
          <w:tab w:val="left" w:pos="851"/>
        </w:tabs>
        <w:spacing w:before="120" w:after="0" w:line="360" w:lineRule="auto"/>
        <w:ind w:left="567" w:hanging="567"/>
        <w:rPr>
          <w:rFonts w:ascii="Arial" w:eastAsia="Times New Roman" w:hAnsi="Arial" w:cs="Arial"/>
          <w:bCs/>
        </w:rPr>
      </w:pPr>
      <w:r w:rsidRPr="00001D3D">
        <w:rPr>
          <w:rFonts w:ascii="Arial" w:eastAsia="Times New Roman" w:hAnsi="Arial" w:cs="Arial"/>
          <w:bCs/>
        </w:rPr>
        <w:t>When operating machinery, observe each machine’s specific requirements for the use of PPE.</w:t>
      </w:r>
    </w:p>
    <w:p w:rsidR="00001D3D" w:rsidRPr="00001D3D" w:rsidRDefault="00001D3D" w:rsidP="00001D3D">
      <w:pPr>
        <w:tabs>
          <w:tab w:val="left" w:pos="1440"/>
        </w:tabs>
        <w:overflowPunct w:val="0"/>
        <w:autoSpaceDE w:val="0"/>
        <w:autoSpaceDN w:val="0"/>
        <w:adjustRightInd w:val="0"/>
        <w:spacing w:before="120" w:after="0" w:line="360" w:lineRule="auto"/>
        <w:ind w:left="567" w:hanging="567"/>
        <w:textAlignment w:val="baseline"/>
        <w:rPr>
          <w:rFonts w:ascii="Arial" w:eastAsia="Times New Roman" w:hAnsi="Arial" w:cs="Arial"/>
          <w:b/>
          <w:bCs/>
          <w:sz w:val="28"/>
        </w:rPr>
      </w:pPr>
      <w:bookmarkStart w:id="0" w:name="_Toc500120976"/>
      <w:r w:rsidRPr="00001D3D">
        <w:rPr>
          <w:rFonts w:ascii="Arial" w:eastAsia="Times New Roman" w:hAnsi="Arial" w:cs="Arial"/>
          <w:b/>
          <w:bCs/>
          <w:sz w:val="28"/>
        </w:rPr>
        <w:t>Boots</w:t>
      </w:r>
      <w:bookmarkEnd w:id="0"/>
    </w:p>
    <w:p w:rsidR="00001D3D" w:rsidRPr="00001D3D" w:rsidRDefault="00001D3D" w:rsidP="00001D3D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</w:rPr>
      </w:pPr>
      <w:r w:rsidRPr="00001D3D">
        <w:rPr>
          <w:rFonts w:ascii="Arial" w:eastAsia="Times New Roman" w:hAnsi="Arial" w:cs="Arial"/>
          <w:b/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626E5541" wp14:editId="3DC98424">
            <wp:simplePos x="0" y="0"/>
            <wp:positionH relativeFrom="column">
              <wp:posOffset>-32385</wp:posOffset>
            </wp:positionH>
            <wp:positionV relativeFrom="paragraph">
              <wp:posOffset>60960</wp:posOffset>
            </wp:positionV>
            <wp:extent cx="1167130" cy="800100"/>
            <wp:effectExtent l="0" t="0" r="0" b="0"/>
            <wp:wrapTight wrapText="bothSides">
              <wp:wrapPolygon edited="0">
                <wp:start x="4583" y="0"/>
                <wp:lineTo x="0" y="1543"/>
                <wp:lineTo x="0" y="7714"/>
                <wp:lineTo x="2820" y="16457"/>
                <wp:lineTo x="3173" y="21086"/>
                <wp:lineTo x="21153" y="21086"/>
                <wp:lineTo x="21153" y="0"/>
                <wp:lineTo x="6346" y="0"/>
                <wp:lineTo x="4583" y="0"/>
              </wp:wrapPolygon>
            </wp:wrapTight>
            <wp:docPr id="2" name="Picture 82" descr="bd0672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bd06729_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1D3D">
        <w:rPr>
          <w:rFonts w:ascii="Arial" w:eastAsia="Times New Roman" w:hAnsi="Arial" w:cs="Arial"/>
        </w:rPr>
        <w:t xml:space="preserve">Footwear should have leather uppers, resilient and rigid soles, adequate arch </w:t>
      </w:r>
      <w:r w:rsidRPr="00001D3D">
        <w:rPr>
          <w:rFonts w:ascii="Arial" w:eastAsia="Times New Roman" w:hAnsi="Arial" w:cs="Arial"/>
          <w:noProof/>
          <w:color w:val="000000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DF37A2" wp14:editId="6C664AE5">
                <wp:simplePos x="0" y="0"/>
                <wp:positionH relativeFrom="rightMargin">
                  <wp:align>right</wp:align>
                </wp:positionH>
                <wp:positionV relativeFrom="margin">
                  <wp:align>center</wp:align>
                </wp:positionV>
                <wp:extent cx="2374265" cy="5172075"/>
                <wp:effectExtent l="0" t="0" r="0" b="0"/>
                <wp:wrapNone/>
                <wp:docPr id="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7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D3D" w:rsidRPr="00EA35FC" w:rsidRDefault="00001D3D" w:rsidP="00001D3D">
                            <w:pPr>
                              <w:jc w:val="center"/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at time of printing – do not use for training or editing without checking currency. Access </w:t>
                            </w:r>
                            <w:r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>document from Sitemap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75pt;margin-top:0;width:186.95pt;height:407.25pt;z-index:251664384;visibility:visible;mso-wrap-style:square;mso-width-percent:4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" filled="f" stroked="f">
                <v:textbox style="layout-flow:vertical;mso-layout-flow-alt:bottom-to-top;mso-fit-shape-to-text:t">
                  <w:txbxContent>
                    <w:p w:rsidR="00001D3D" w:rsidRPr="00EA35FC" w:rsidRDefault="00001D3D" w:rsidP="00001D3D">
                      <w:pPr>
                        <w:jc w:val="center"/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</w:pP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at time of printing – do not use for training or editing without checking currency. Access </w:t>
                      </w:r>
                      <w:r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>document from Sitemap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001D3D">
        <w:rPr>
          <w:rFonts w:ascii="Arial" w:eastAsia="Times New Roman" w:hAnsi="Arial" w:cs="Arial"/>
        </w:rPr>
        <w:t>support, and protective steel toecaps.</w:t>
      </w:r>
    </w:p>
    <w:p w:rsidR="00001D3D" w:rsidRPr="00001D3D" w:rsidRDefault="00001D3D" w:rsidP="00001D3D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001D3D">
        <w:rPr>
          <w:rFonts w:ascii="Arial" w:eastAsia="Times New Roman" w:hAnsi="Arial" w:cs="Arial"/>
        </w:rPr>
        <w:t>Approved joggers with built-in steel toecaps are permissible in some situations.</w:t>
      </w:r>
    </w:p>
    <w:p w:rsidR="00001D3D" w:rsidRPr="00001D3D" w:rsidRDefault="00001D3D" w:rsidP="00001D3D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001D3D">
        <w:rPr>
          <w:rFonts w:ascii="Arial" w:eastAsia="Times New Roman" w:hAnsi="Arial" w:cs="Arial"/>
        </w:rPr>
        <w:t>Damaged or worn-out footwear must be replaced.  Check condition of sole for grip.</w:t>
      </w:r>
    </w:p>
    <w:p w:rsidR="00001D3D" w:rsidRPr="00001D3D" w:rsidRDefault="00001D3D" w:rsidP="00001D3D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001D3D">
        <w:rPr>
          <w:rFonts w:ascii="Arial" w:eastAsia="Times New Roman" w:hAnsi="Arial" w:cs="Arial"/>
        </w:rPr>
        <w:t>Appropriate footwear must be worn to minimise falls on wet, slippery or sloping surfaces.</w:t>
      </w:r>
    </w:p>
    <w:p w:rsidR="00001D3D" w:rsidRPr="00001D3D" w:rsidRDefault="00001D3D" w:rsidP="00001D3D">
      <w:pPr>
        <w:tabs>
          <w:tab w:val="left" w:pos="1440"/>
        </w:tabs>
        <w:overflowPunct w:val="0"/>
        <w:autoSpaceDE w:val="0"/>
        <w:autoSpaceDN w:val="0"/>
        <w:adjustRightInd w:val="0"/>
        <w:spacing w:before="120" w:after="0" w:line="360" w:lineRule="auto"/>
        <w:ind w:left="567" w:hanging="567"/>
        <w:textAlignment w:val="baseline"/>
        <w:rPr>
          <w:rFonts w:ascii="Arial" w:eastAsia="Times New Roman" w:hAnsi="Arial" w:cs="Arial"/>
          <w:b/>
          <w:bCs/>
          <w:sz w:val="28"/>
        </w:rPr>
      </w:pPr>
      <w:bookmarkStart w:id="1" w:name="_Toc500120977"/>
      <w:r w:rsidRPr="00001D3D">
        <w:rPr>
          <w:rFonts w:ascii="Arial" w:eastAsia="Times New Roman" w:hAnsi="Arial" w:cs="Arial"/>
          <w:b/>
          <w:bCs/>
          <w:noProof/>
          <w:sz w:val="28"/>
          <w:lang w:eastAsia="en-AU"/>
        </w:rPr>
        <w:drawing>
          <wp:anchor distT="0" distB="0" distL="114300" distR="114300" simplePos="0" relativeHeight="251659264" behindDoc="0" locked="0" layoutInCell="1" allowOverlap="1" wp14:anchorId="2B541593" wp14:editId="53CC6EE9">
            <wp:simplePos x="0" y="0"/>
            <wp:positionH relativeFrom="column">
              <wp:posOffset>5247640</wp:posOffset>
            </wp:positionH>
            <wp:positionV relativeFrom="paragraph">
              <wp:posOffset>98425</wp:posOffset>
            </wp:positionV>
            <wp:extent cx="914400" cy="914400"/>
            <wp:effectExtent l="0" t="0" r="0" b="0"/>
            <wp:wrapTight wrapText="bothSides">
              <wp:wrapPolygon edited="0">
                <wp:start x="4050" y="0"/>
                <wp:lineTo x="1350" y="7200"/>
                <wp:lineTo x="0" y="9000"/>
                <wp:lineTo x="0" y="13500"/>
                <wp:lineTo x="3600" y="21150"/>
                <wp:lineTo x="4050" y="21150"/>
                <wp:lineTo x="21150" y="21150"/>
                <wp:lineTo x="21150" y="0"/>
                <wp:lineTo x="4050" y="0"/>
              </wp:wrapPolygon>
            </wp:wrapTight>
            <wp:docPr id="3" name="Picture 80" descr="hh0178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h01788_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01D3D">
        <w:rPr>
          <w:rFonts w:ascii="Arial" w:eastAsia="Times New Roman" w:hAnsi="Arial" w:cs="Arial"/>
          <w:b/>
          <w:bCs/>
          <w:sz w:val="28"/>
        </w:rPr>
        <w:t>Hand Protection</w:t>
      </w:r>
      <w:bookmarkEnd w:id="1"/>
    </w:p>
    <w:p w:rsidR="00001D3D" w:rsidRPr="00001D3D" w:rsidRDefault="00001D3D" w:rsidP="00001D3D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</w:rPr>
      </w:pPr>
      <w:r w:rsidRPr="00001D3D">
        <w:rPr>
          <w:rFonts w:ascii="Arial" w:eastAsia="Times New Roman" w:hAnsi="Arial" w:cs="Arial"/>
        </w:rPr>
        <w:t>Hand injuries are the most common in the work place.</w:t>
      </w:r>
    </w:p>
    <w:p w:rsidR="00001D3D" w:rsidRPr="00001D3D" w:rsidRDefault="00001D3D" w:rsidP="00001D3D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001D3D">
        <w:rPr>
          <w:rFonts w:ascii="Arial" w:eastAsia="Times New Roman" w:hAnsi="Arial" w:cs="Arial"/>
        </w:rPr>
        <w:t>There is a wide range of specific purpose gloves and mittens for handling everything from timber materials to hazardous chemicals.</w:t>
      </w:r>
    </w:p>
    <w:p w:rsidR="00001D3D" w:rsidRPr="00001D3D" w:rsidRDefault="00001D3D" w:rsidP="00001D3D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001D3D">
        <w:rPr>
          <w:rFonts w:ascii="Arial" w:eastAsia="Times New Roman" w:hAnsi="Arial" w:cs="Arial"/>
        </w:rPr>
        <w:t>Wherever there is a risk of damage to your hands, pull on some gloves.</w:t>
      </w:r>
    </w:p>
    <w:p w:rsidR="00001D3D" w:rsidRPr="00001D3D" w:rsidRDefault="00001D3D" w:rsidP="00001D3D">
      <w:pPr>
        <w:tabs>
          <w:tab w:val="left" w:pos="1440"/>
        </w:tabs>
        <w:overflowPunct w:val="0"/>
        <w:autoSpaceDE w:val="0"/>
        <w:autoSpaceDN w:val="0"/>
        <w:adjustRightInd w:val="0"/>
        <w:spacing w:before="120" w:after="0" w:line="360" w:lineRule="auto"/>
        <w:ind w:left="567" w:hanging="567"/>
        <w:textAlignment w:val="baseline"/>
        <w:rPr>
          <w:rFonts w:ascii="Arial" w:eastAsia="Times New Roman" w:hAnsi="Arial" w:cs="Arial"/>
          <w:b/>
          <w:bCs/>
          <w:color w:val="FF0000"/>
          <w:sz w:val="28"/>
        </w:rPr>
      </w:pPr>
      <w:bookmarkStart w:id="2" w:name="_Toc500120978"/>
      <w:r w:rsidRPr="00001D3D">
        <w:rPr>
          <w:rFonts w:ascii="Arial" w:eastAsia="Times New Roman" w:hAnsi="Arial" w:cs="Arial"/>
          <w:b/>
          <w:bCs/>
          <w:sz w:val="28"/>
        </w:rPr>
        <w:t>Head Protection – Safety Helmets</w:t>
      </w:r>
      <w:r w:rsidRPr="00001D3D">
        <w:rPr>
          <w:rFonts w:ascii="Arial" w:eastAsia="Times New Roman" w:hAnsi="Arial" w:cs="Arial"/>
          <w:b/>
          <w:bCs/>
          <w:color w:val="FF0000"/>
          <w:sz w:val="28"/>
        </w:rPr>
        <w:t xml:space="preserve"> </w:t>
      </w:r>
      <w:r w:rsidRPr="00001D3D">
        <w:rPr>
          <w:rFonts w:ascii="Arial" w:eastAsia="Times New Roman" w:hAnsi="Arial" w:cs="Arial"/>
          <w:b/>
          <w:bCs/>
          <w:i/>
          <w:sz w:val="28"/>
        </w:rPr>
        <w:t>– where required</w:t>
      </w:r>
    </w:p>
    <w:p w:rsidR="00001D3D" w:rsidRPr="00001D3D" w:rsidRDefault="00001D3D" w:rsidP="00001D3D">
      <w:pPr>
        <w:numPr>
          <w:ilvl w:val="0"/>
          <w:numId w:val="1"/>
        </w:numPr>
        <w:tabs>
          <w:tab w:val="left" w:pos="-2552"/>
        </w:tabs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</w:rPr>
      </w:pPr>
      <w:r w:rsidRPr="00001D3D">
        <w:rPr>
          <w:rFonts w:ascii="Arial" w:eastAsia="Times New Roman" w:hAnsi="Arial" w:cs="Arial"/>
        </w:rPr>
        <w:t>Adjust the headband so that the helmet fits comfortably.</w:t>
      </w:r>
    </w:p>
    <w:p w:rsidR="00001D3D" w:rsidRPr="00001D3D" w:rsidRDefault="00001D3D" w:rsidP="00001D3D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001D3D">
        <w:rPr>
          <w:rFonts w:ascii="Arial" w:eastAsia="Times New Roman" w:hAnsi="Arial" w:cs="Arial"/>
        </w:rPr>
        <w:t>A properly fitted helmet will remain in place when you touch your toes.</w:t>
      </w:r>
    </w:p>
    <w:p w:rsidR="00001D3D" w:rsidRPr="00001D3D" w:rsidRDefault="00001D3D" w:rsidP="00001D3D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001D3D">
        <w:rPr>
          <w:rFonts w:ascii="Arial" w:eastAsia="Times New Roman" w:hAnsi="Arial" w:cs="Arial"/>
        </w:rPr>
        <w:t>Attach a chinstrap where conditions such as high wind might case loss of helmet.</w:t>
      </w:r>
    </w:p>
    <w:p w:rsidR="00001D3D" w:rsidRPr="00001D3D" w:rsidRDefault="00001D3D" w:rsidP="00001D3D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001D3D">
        <w:rPr>
          <w:rFonts w:ascii="Arial" w:eastAsia="Times New Roman" w:hAnsi="Arial" w:cs="Arial"/>
        </w:rPr>
        <w:t>Maintain the helmet (e.g. clean the harness with soap and water regularly).</w:t>
      </w:r>
    </w:p>
    <w:p w:rsidR="00001D3D" w:rsidRPr="00001D3D" w:rsidRDefault="00001D3D" w:rsidP="00001D3D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001D3D">
        <w:rPr>
          <w:rFonts w:ascii="Arial" w:eastAsia="Times New Roman" w:hAnsi="Arial" w:cs="Arial"/>
        </w:rPr>
        <w:t>Replace harness every 2 years.</w:t>
      </w:r>
    </w:p>
    <w:p w:rsidR="00001D3D" w:rsidRPr="00001D3D" w:rsidRDefault="00001D3D" w:rsidP="00001D3D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001D3D">
        <w:rPr>
          <w:rFonts w:ascii="Arial" w:eastAsia="Times New Roman" w:hAnsi="Arial" w:cs="Arial"/>
        </w:rPr>
        <w:t>Replace helmet every 3 years.</w:t>
      </w:r>
    </w:p>
    <w:p w:rsidR="00001D3D" w:rsidRPr="00001D3D" w:rsidRDefault="00001D3D" w:rsidP="00001D3D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001D3D">
        <w:rPr>
          <w:rFonts w:ascii="Arial" w:eastAsia="Times New Roman" w:hAnsi="Arial" w:cs="Arial"/>
        </w:rPr>
        <w:t>Replace immediately, if helmet is defective or sustains a major impact.</w:t>
      </w:r>
    </w:p>
    <w:p w:rsidR="00001D3D" w:rsidRPr="00001D3D" w:rsidRDefault="00001D3D" w:rsidP="00001D3D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001D3D">
        <w:rPr>
          <w:rFonts w:ascii="Arial" w:eastAsia="Times New Roman" w:hAnsi="Arial" w:cs="Arial"/>
        </w:rPr>
        <w:t>Ensure helmet meets required standards.</w:t>
      </w:r>
    </w:p>
    <w:p w:rsidR="00001D3D" w:rsidRPr="00001D3D" w:rsidRDefault="00001D3D" w:rsidP="00001D3D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001D3D">
        <w:rPr>
          <w:rFonts w:ascii="Arial" w:eastAsia="Times New Roman" w:hAnsi="Arial" w:cs="Arial"/>
        </w:rPr>
        <w:t>Wear it at all times - do not remove it for what you consider “no risk” situations.  There is no such thing as a hazard free area on site.</w:t>
      </w:r>
    </w:p>
    <w:p w:rsidR="00001D3D" w:rsidRPr="00001D3D" w:rsidRDefault="00001D3D" w:rsidP="00001D3D">
      <w:pPr>
        <w:tabs>
          <w:tab w:val="left" w:pos="1440"/>
        </w:tabs>
        <w:overflowPunct w:val="0"/>
        <w:autoSpaceDE w:val="0"/>
        <w:autoSpaceDN w:val="0"/>
        <w:adjustRightInd w:val="0"/>
        <w:spacing w:before="120" w:after="0" w:line="360" w:lineRule="auto"/>
        <w:ind w:left="567" w:hanging="567"/>
        <w:textAlignment w:val="baseline"/>
        <w:rPr>
          <w:rFonts w:ascii="Arial" w:eastAsia="Times New Roman" w:hAnsi="Arial" w:cs="Arial"/>
          <w:b/>
          <w:bCs/>
          <w:sz w:val="28"/>
        </w:rPr>
      </w:pPr>
      <w:r w:rsidRPr="00001D3D">
        <w:rPr>
          <w:rFonts w:ascii="Arial" w:eastAsia="Times New Roman" w:hAnsi="Arial" w:cs="Arial"/>
          <w:b/>
          <w:bCs/>
          <w:sz w:val="28"/>
        </w:rPr>
        <w:t>Eye Protection</w:t>
      </w:r>
      <w:bookmarkEnd w:id="2"/>
    </w:p>
    <w:p w:rsidR="00001D3D" w:rsidRPr="00001D3D" w:rsidRDefault="00001D3D" w:rsidP="00001D3D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</w:rPr>
      </w:pPr>
      <w:r w:rsidRPr="00001D3D">
        <w:rPr>
          <w:rFonts w:ascii="Arial" w:eastAsia="Times New Roman" w:hAnsi="Arial" w:cs="Arial"/>
          <w:b/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64C7B78F" wp14:editId="5CD9DDC3">
            <wp:simplePos x="0" y="0"/>
            <wp:positionH relativeFrom="column">
              <wp:posOffset>227965</wp:posOffset>
            </wp:positionH>
            <wp:positionV relativeFrom="paragraph">
              <wp:posOffset>64770</wp:posOffset>
            </wp:positionV>
            <wp:extent cx="850900" cy="965200"/>
            <wp:effectExtent l="19050" t="0" r="6350" b="0"/>
            <wp:wrapTight wrapText="bothSides">
              <wp:wrapPolygon edited="0">
                <wp:start x="4352" y="426"/>
                <wp:lineTo x="1451" y="1705"/>
                <wp:lineTo x="-484" y="9379"/>
                <wp:lineTo x="1451" y="20889"/>
                <wp:lineTo x="2901" y="21316"/>
                <wp:lineTo x="17409" y="21316"/>
                <wp:lineTo x="17893" y="21316"/>
                <wp:lineTo x="19343" y="20889"/>
                <wp:lineTo x="21761" y="20037"/>
                <wp:lineTo x="21761" y="16626"/>
                <wp:lineTo x="13540" y="14068"/>
                <wp:lineTo x="14024" y="7674"/>
                <wp:lineTo x="14507" y="4689"/>
                <wp:lineTo x="13540" y="2558"/>
                <wp:lineTo x="10639" y="426"/>
                <wp:lineTo x="4352" y="426"/>
              </wp:wrapPolygon>
            </wp:wrapTight>
            <wp:docPr id="4" name="Picture 81" descr="in0040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in00405_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01D3D">
        <w:rPr>
          <w:rFonts w:ascii="Arial" w:eastAsia="Times New Roman" w:hAnsi="Arial" w:cs="Arial"/>
        </w:rPr>
        <w:t>The second highest category of injuries involves the eyes.</w:t>
      </w:r>
    </w:p>
    <w:p w:rsidR="00001D3D" w:rsidRPr="00001D3D" w:rsidRDefault="00001D3D" w:rsidP="00001D3D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001D3D">
        <w:rPr>
          <w:rFonts w:ascii="Arial" w:eastAsia="Times New Roman" w:hAnsi="Arial" w:cs="Arial"/>
        </w:rPr>
        <w:t>As well as the most obvious situations such as nail gun, water blaster and air compressor operations, eye protection should be worn wherever there is a risk.</w:t>
      </w:r>
    </w:p>
    <w:p w:rsidR="00001D3D" w:rsidRPr="00001D3D" w:rsidRDefault="00001D3D" w:rsidP="00001D3D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001D3D">
        <w:rPr>
          <w:rFonts w:ascii="Arial" w:eastAsia="Times New Roman" w:hAnsi="Arial" w:cs="Arial"/>
        </w:rPr>
        <w:t>A wide range of types of protection is available, from simple goggles to full face shields. Choose and use the style appropriate to the job.</w:t>
      </w:r>
    </w:p>
    <w:p w:rsidR="00001D3D" w:rsidRPr="00001D3D" w:rsidRDefault="00001D3D" w:rsidP="00001D3D">
      <w:pPr>
        <w:spacing w:after="0" w:line="240" w:lineRule="auto"/>
        <w:rPr>
          <w:rFonts w:ascii="Arial" w:eastAsia="Times New Roman" w:hAnsi="Arial" w:cs="Arial"/>
          <w:b/>
          <w:noProof/>
          <w:sz w:val="24"/>
          <w:szCs w:val="24"/>
          <w:lang w:eastAsia="en-AU"/>
        </w:rPr>
      </w:pPr>
      <w:r w:rsidRPr="00001D3D">
        <w:rPr>
          <w:rFonts w:ascii="Times New Roman" w:eastAsia="Times New Roman" w:hAnsi="Times New Roman" w:cs="Arial"/>
          <w:szCs w:val="24"/>
        </w:rPr>
        <w:br w:type="page"/>
      </w:r>
    </w:p>
    <w:tbl>
      <w:tblPr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2217"/>
        <w:gridCol w:w="6493"/>
        <w:gridCol w:w="1972"/>
      </w:tblGrid>
      <w:tr w:rsidR="00001D3D" w:rsidRPr="00001D3D" w:rsidTr="003A16EA">
        <w:trPr>
          <w:cantSplit/>
          <w:trHeight w:val="345"/>
        </w:trPr>
        <w:tc>
          <w:tcPr>
            <w:tcW w:w="1038" w:type="pct"/>
            <w:vMerge w:val="restart"/>
          </w:tcPr>
          <w:p w:rsidR="00001D3D" w:rsidRPr="00001D3D" w:rsidRDefault="00001D3D" w:rsidP="00001D3D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24"/>
                <w:szCs w:val="24"/>
              </w:rPr>
            </w:pPr>
            <w:r w:rsidRPr="00001D3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lastRenderedPageBreak/>
              <w:drawing>
                <wp:inline distT="0" distB="0" distL="0" distR="0" wp14:anchorId="2D1D6280" wp14:editId="5B58881D">
                  <wp:extent cx="1162050" cy="533400"/>
                  <wp:effectExtent l="19050" t="0" r="0" b="0"/>
                  <wp:docPr id="5" name="Picture 1" descr="Description: Description: Description: cid:image001.jpg@01CB5F1D.A4AD4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Description: cid:image001.jpg@01CB5F1D.A4AD4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9" w:type="pct"/>
            <w:vMerge w:val="restart"/>
            <w:vAlign w:val="center"/>
          </w:tcPr>
          <w:p w:rsidR="00001D3D" w:rsidRPr="00001D3D" w:rsidRDefault="00001D3D" w:rsidP="00001D3D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001D3D">
              <w:rPr>
                <w:rFonts w:ascii="Arial" w:eastAsia="Times New Roman" w:hAnsi="Arial" w:cs="Times New Roman"/>
                <w:b/>
                <w:sz w:val="24"/>
                <w:szCs w:val="24"/>
              </w:rPr>
              <w:t>STAFF HANDBOOK</w:t>
            </w:r>
          </w:p>
          <w:p w:rsidR="00001D3D" w:rsidRPr="00001D3D" w:rsidRDefault="00001D3D" w:rsidP="00001D3D">
            <w:pPr>
              <w:tabs>
                <w:tab w:val="center" w:pos="4153"/>
                <w:tab w:val="right" w:pos="8306"/>
              </w:tabs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01D3D">
              <w:rPr>
                <w:rFonts w:ascii="Arial" w:eastAsia="Times New Roman" w:hAnsi="Arial" w:cs="Arial"/>
                <w:b/>
                <w:sz w:val="28"/>
                <w:szCs w:val="24"/>
              </w:rPr>
              <w:t>THE RIGHT PERSONAL GEAR</w:t>
            </w:r>
          </w:p>
        </w:tc>
        <w:tc>
          <w:tcPr>
            <w:tcW w:w="924" w:type="pct"/>
            <w:vAlign w:val="center"/>
          </w:tcPr>
          <w:p w:rsidR="00001D3D" w:rsidRPr="00001D3D" w:rsidRDefault="00001D3D" w:rsidP="00001D3D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001D3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Doc: SH-023</w:t>
            </w:r>
          </w:p>
        </w:tc>
      </w:tr>
      <w:tr w:rsidR="00001D3D" w:rsidRPr="00001D3D" w:rsidTr="003A16EA">
        <w:trPr>
          <w:cantSplit/>
          <w:trHeight w:val="345"/>
        </w:trPr>
        <w:tc>
          <w:tcPr>
            <w:tcW w:w="1038" w:type="pct"/>
            <w:vMerge/>
          </w:tcPr>
          <w:p w:rsidR="00001D3D" w:rsidRPr="00001D3D" w:rsidRDefault="00001D3D" w:rsidP="00001D3D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001D3D" w:rsidRPr="00001D3D" w:rsidRDefault="00001D3D" w:rsidP="00001D3D">
            <w:pPr>
              <w:tabs>
                <w:tab w:val="center" w:pos="4153"/>
                <w:tab w:val="right" w:pos="8306"/>
              </w:tabs>
              <w:spacing w:before="240" w:after="6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001D3D" w:rsidRPr="00001D3D" w:rsidRDefault="00001D3D" w:rsidP="00001D3D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001D3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Issue: 3</w:t>
            </w:r>
          </w:p>
        </w:tc>
      </w:tr>
      <w:tr w:rsidR="00001D3D" w:rsidRPr="00001D3D" w:rsidTr="003A16EA">
        <w:trPr>
          <w:cantSplit/>
          <w:trHeight w:val="345"/>
        </w:trPr>
        <w:tc>
          <w:tcPr>
            <w:tcW w:w="1038" w:type="pct"/>
            <w:vMerge/>
          </w:tcPr>
          <w:p w:rsidR="00001D3D" w:rsidRPr="00001D3D" w:rsidRDefault="00001D3D" w:rsidP="00001D3D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3039" w:type="pct"/>
            <w:vMerge/>
          </w:tcPr>
          <w:p w:rsidR="00001D3D" w:rsidRPr="00001D3D" w:rsidRDefault="00001D3D" w:rsidP="00001D3D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001D3D" w:rsidRPr="00001D3D" w:rsidRDefault="00001D3D" w:rsidP="00001D3D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001D3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Date: 17.07.14</w:t>
            </w:r>
          </w:p>
        </w:tc>
      </w:tr>
      <w:tr w:rsidR="00001D3D" w:rsidRPr="00001D3D" w:rsidTr="003A16EA">
        <w:trPr>
          <w:cantSplit/>
          <w:trHeight w:val="345"/>
        </w:trPr>
        <w:tc>
          <w:tcPr>
            <w:tcW w:w="1038" w:type="pct"/>
            <w:vMerge/>
          </w:tcPr>
          <w:p w:rsidR="00001D3D" w:rsidRPr="00001D3D" w:rsidRDefault="00001D3D" w:rsidP="00001D3D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001D3D" w:rsidRPr="00001D3D" w:rsidRDefault="00001D3D" w:rsidP="00001D3D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001D3D" w:rsidRPr="00001D3D" w:rsidRDefault="00001D3D" w:rsidP="00001D3D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001D3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Page </w:t>
            </w:r>
            <w:r w:rsidRPr="00001D3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001D3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PAGE </w:instrText>
            </w:r>
            <w:r w:rsidRPr="00001D3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001D3D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42</w:t>
            </w:r>
            <w:r w:rsidRPr="00001D3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  <w:r w:rsidRPr="00001D3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 of </w:t>
            </w:r>
            <w:r w:rsidRPr="00001D3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001D3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NUMPAGES </w:instrText>
            </w:r>
            <w:r w:rsidRPr="00001D3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001D3D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45</w:t>
            </w:r>
            <w:r w:rsidRPr="00001D3D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</w:p>
        </w:tc>
      </w:tr>
    </w:tbl>
    <w:p w:rsidR="00001D3D" w:rsidRPr="00001D3D" w:rsidRDefault="00001D3D" w:rsidP="00001D3D">
      <w:pPr>
        <w:tabs>
          <w:tab w:val="left" w:pos="851"/>
        </w:tabs>
        <w:spacing w:before="120" w:after="0" w:line="360" w:lineRule="auto"/>
        <w:ind w:left="567" w:hanging="567"/>
        <w:rPr>
          <w:rFonts w:ascii="Arial" w:eastAsia="Times New Roman" w:hAnsi="Arial" w:cs="Arial"/>
          <w:b/>
          <w:sz w:val="28"/>
          <w:szCs w:val="28"/>
        </w:rPr>
      </w:pPr>
      <w:r w:rsidRPr="00001D3D">
        <w:rPr>
          <w:rFonts w:ascii="Arial" w:eastAsia="Times New Roman" w:hAnsi="Arial" w:cs="Arial"/>
          <w:b/>
          <w:sz w:val="28"/>
          <w:szCs w:val="28"/>
        </w:rPr>
        <w:t>Hearing Protection</w:t>
      </w:r>
      <w:r w:rsidRPr="00001D3D">
        <w:rPr>
          <w:rFonts w:ascii="Arial" w:eastAsia="Times New Roman" w:hAnsi="Arial" w:cs="Arial"/>
          <w:noProof/>
          <w:color w:val="000000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6AA28A" wp14:editId="0BEA7874">
                <wp:simplePos x="0" y="0"/>
                <wp:positionH relativeFrom="rightMargin">
                  <wp:align>right</wp:align>
                </wp:positionH>
                <wp:positionV relativeFrom="margin">
                  <wp:align>center</wp:align>
                </wp:positionV>
                <wp:extent cx="2374265" cy="5172075"/>
                <wp:effectExtent l="0" t="0" r="0" b="0"/>
                <wp:wrapNone/>
                <wp:docPr id="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7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D3D" w:rsidRPr="00EA35FC" w:rsidRDefault="00001D3D" w:rsidP="00001D3D">
                            <w:pPr>
                              <w:jc w:val="center"/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at time of printing – do not use for training or editing without checking currency. Access </w:t>
                            </w:r>
                            <w:r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>document from Sitemap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5.75pt;margin-top:0;width:186.95pt;height:407.25pt;z-index:251665408;visibility:visible;mso-wrap-style:square;mso-width-percent:4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" filled="f" stroked="f">
                <v:textbox style="layout-flow:vertical;mso-layout-flow-alt:bottom-to-top;mso-fit-shape-to-text:t">
                  <w:txbxContent>
                    <w:p w:rsidR="00001D3D" w:rsidRPr="00EA35FC" w:rsidRDefault="00001D3D" w:rsidP="00001D3D">
                      <w:pPr>
                        <w:jc w:val="center"/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</w:pP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at time of printing – do not use for training or editing without checking currency. Access </w:t>
                      </w:r>
                      <w:r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>document from Sitemap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001D3D" w:rsidRPr="00001D3D" w:rsidRDefault="00001D3D" w:rsidP="00001D3D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</w:rPr>
      </w:pPr>
      <w:r w:rsidRPr="00001D3D">
        <w:rPr>
          <w:rFonts w:ascii="Arial" w:eastAsia="Times New Roman" w:hAnsi="Arial" w:cs="Arial"/>
        </w:rPr>
        <w:t>Hearing protection MUST be worn in signed areas.</w:t>
      </w:r>
    </w:p>
    <w:p w:rsidR="00001D3D" w:rsidRPr="00001D3D" w:rsidRDefault="00001D3D" w:rsidP="00001D3D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001D3D">
        <w:rPr>
          <w:rFonts w:ascii="Arial" w:eastAsia="Times New Roman" w:hAnsi="Arial" w:cs="Arial"/>
        </w:rPr>
        <w:t>It takes surprisingly little to PERMANENTLY damage your hearing ---- a power saw emits 110 decibels, and this level of sound will definitely cause damage.</w:t>
      </w:r>
    </w:p>
    <w:p w:rsidR="00001D3D" w:rsidRPr="00001D3D" w:rsidRDefault="00001D3D" w:rsidP="00001D3D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001D3D">
        <w:rPr>
          <w:rFonts w:ascii="Arial" w:eastAsia="Times New Roman" w:hAnsi="Arial" w:cs="Arial"/>
        </w:rPr>
        <w:t>There is a wide range of approved earplugs and earmuff protectors available.  Some situations may demand using both.</w:t>
      </w:r>
    </w:p>
    <w:p w:rsidR="00001D3D" w:rsidRPr="00001D3D" w:rsidRDefault="00001D3D" w:rsidP="00001D3D">
      <w:pPr>
        <w:tabs>
          <w:tab w:val="left" w:pos="851"/>
        </w:tabs>
        <w:spacing w:before="120" w:after="0" w:line="360" w:lineRule="auto"/>
        <w:ind w:left="567" w:hanging="567"/>
        <w:rPr>
          <w:rFonts w:ascii="Arial" w:eastAsia="Times New Roman" w:hAnsi="Arial" w:cs="Arial"/>
          <w:b/>
          <w:sz w:val="28"/>
          <w:szCs w:val="28"/>
        </w:rPr>
      </w:pPr>
      <w:bookmarkStart w:id="3" w:name="_Toc500120980"/>
      <w:r w:rsidRPr="00001D3D">
        <w:rPr>
          <w:rFonts w:ascii="Arial" w:eastAsia="Times New Roman" w:hAnsi="Arial" w:cs="Arial"/>
          <w:b/>
          <w:sz w:val="28"/>
          <w:szCs w:val="28"/>
        </w:rPr>
        <w:t>Respiratory Protection</w:t>
      </w:r>
      <w:bookmarkEnd w:id="3"/>
    </w:p>
    <w:p w:rsidR="00001D3D" w:rsidRPr="00001D3D" w:rsidRDefault="00001D3D" w:rsidP="00001D3D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</w:rPr>
      </w:pPr>
      <w:r w:rsidRPr="00001D3D">
        <w:rPr>
          <w:rFonts w:ascii="Arial" w:eastAsia="Times New Roman" w:hAnsi="Arial" w:cs="Arial"/>
          <w:b/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3D1BB868" wp14:editId="6B7E4572">
            <wp:simplePos x="0" y="0"/>
            <wp:positionH relativeFrom="column">
              <wp:posOffset>75565</wp:posOffset>
            </wp:positionH>
            <wp:positionV relativeFrom="paragraph">
              <wp:posOffset>86360</wp:posOffset>
            </wp:positionV>
            <wp:extent cx="698500" cy="952500"/>
            <wp:effectExtent l="0" t="0" r="6350" b="0"/>
            <wp:wrapTight wrapText="bothSides">
              <wp:wrapPolygon edited="0">
                <wp:start x="9425" y="0"/>
                <wp:lineTo x="1178" y="864"/>
                <wp:lineTo x="589" y="20736"/>
                <wp:lineTo x="2356" y="21168"/>
                <wp:lineTo x="3535" y="21168"/>
                <wp:lineTo x="14727" y="21168"/>
                <wp:lineTo x="16495" y="21168"/>
                <wp:lineTo x="19440" y="20736"/>
                <wp:lineTo x="18851" y="20736"/>
                <wp:lineTo x="21796" y="19872"/>
                <wp:lineTo x="21796" y="15984"/>
                <wp:lineTo x="21207" y="13824"/>
                <wp:lineTo x="21207" y="4752"/>
                <wp:lineTo x="17084" y="432"/>
                <wp:lineTo x="14138" y="0"/>
                <wp:lineTo x="9425" y="0"/>
              </wp:wrapPolygon>
            </wp:wrapTight>
            <wp:docPr id="6" name="Picture 84" descr="in0040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in00408_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01D3D">
        <w:rPr>
          <w:rFonts w:ascii="Arial" w:eastAsia="Times New Roman" w:hAnsi="Arial" w:cs="Arial"/>
        </w:rPr>
        <w:t>Aside from the clearly hazardous instances, consider the situations where dust, fragments, vapours and fumes may cause harm.</w:t>
      </w:r>
    </w:p>
    <w:p w:rsidR="00001D3D" w:rsidRPr="00001D3D" w:rsidRDefault="00001D3D" w:rsidP="00001D3D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001D3D">
        <w:rPr>
          <w:rFonts w:ascii="Arial" w:eastAsia="Times New Roman" w:hAnsi="Arial" w:cs="Arial"/>
        </w:rPr>
        <w:t>Many commonly used chemicals, glues, fixatives, solvents and finishers can damage your respiratory system.  In some cases the effects may not be evident for years.</w:t>
      </w:r>
    </w:p>
    <w:p w:rsidR="00001D3D" w:rsidRPr="00001D3D" w:rsidRDefault="00001D3D" w:rsidP="00001D3D">
      <w:pPr>
        <w:numPr>
          <w:ilvl w:val="0"/>
          <w:numId w:val="2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001D3D">
        <w:rPr>
          <w:rFonts w:ascii="Arial" w:eastAsia="Times New Roman" w:hAnsi="Arial" w:cs="Arial"/>
        </w:rPr>
        <w:t>Whether it is a simple disposable mask or a more sophisticated respirator, whenever the need arises, use it.</w:t>
      </w:r>
    </w:p>
    <w:p w:rsidR="00001D3D" w:rsidRPr="00001D3D" w:rsidRDefault="00001D3D" w:rsidP="00001D3D">
      <w:pPr>
        <w:tabs>
          <w:tab w:val="left" w:pos="851"/>
        </w:tabs>
        <w:spacing w:before="120" w:after="0" w:line="360" w:lineRule="auto"/>
        <w:ind w:left="567" w:hanging="567"/>
        <w:rPr>
          <w:rFonts w:ascii="Arial" w:eastAsia="Times New Roman" w:hAnsi="Arial" w:cs="Times New Roman"/>
          <w:b/>
        </w:rPr>
      </w:pPr>
      <w:bookmarkStart w:id="4" w:name="_Toc500120981"/>
      <w:r w:rsidRPr="00001D3D">
        <w:rPr>
          <w:rFonts w:ascii="Arial" w:eastAsia="Times New Roman" w:hAnsi="Arial" w:cs="Arial"/>
          <w:b/>
          <w:sz w:val="28"/>
          <w:szCs w:val="28"/>
        </w:rPr>
        <w:t>Jewellery and Long Hair</w:t>
      </w:r>
      <w:bookmarkEnd w:id="4"/>
    </w:p>
    <w:p w:rsidR="00001D3D" w:rsidRPr="00001D3D" w:rsidRDefault="00001D3D" w:rsidP="00001D3D">
      <w:pPr>
        <w:spacing w:before="120" w:after="0" w:line="360" w:lineRule="auto"/>
        <w:rPr>
          <w:rFonts w:ascii="Arial" w:eastAsia="Times New Roman" w:hAnsi="Arial" w:cs="Arial"/>
        </w:rPr>
      </w:pPr>
      <w:r w:rsidRPr="00001D3D">
        <w:rPr>
          <w:rFonts w:ascii="Arial" w:eastAsia="Times New Roman" w:hAnsi="Arial" w:cs="Times New Roman"/>
          <w:b/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663B142F" wp14:editId="03822CF7">
            <wp:simplePos x="0" y="0"/>
            <wp:positionH relativeFrom="column">
              <wp:posOffset>3975735</wp:posOffset>
            </wp:positionH>
            <wp:positionV relativeFrom="paragraph">
              <wp:posOffset>389890</wp:posOffset>
            </wp:positionV>
            <wp:extent cx="1689100" cy="1511300"/>
            <wp:effectExtent l="19050" t="0" r="6350" b="0"/>
            <wp:wrapTight wrapText="bothSides">
              <wp:wrapPolygon edited="0">
                <wp:start x="7308" y="272"/>
                <wp:lineTo x="4141" y="1089"/>
                <wp:lineTo x="2436" y="2450"/>
                <wp:lineTo x="2680" y="4629"/>
                <wp:lineTo x="-244" y="6807"/>
                <wp:lineTo x="-244" y="7624"/>
                <wp:lineTo x="2923" y="8985"/>
                <wp:lineTo x="3167" y="13341"/>
                <wp:lineTo x="4385" y="17697"/>
                <wp:lineTo x="4385" y="19876"/>
                <wp:lineTo x="10232" y="21237"/>
                <wp:lineTo x="18758" y="21237"/>
                <wp:lineTo x="20220" y="21237"/>
                <wp:lineTo x="20707" y="21237"/>
                <wp:lineTo x="21681" y="18787"/>
                <wp:lineTo x="21681" y="10618"/>
                <wp:lineTo x="21438" y="8985"/>
                <wp:lineTo x="19976" y="4901"/>
                <wp:lineTo x="20463" y="2995"/>
                <wp:lineTo x="18027" y="2178"/>
                <wp:lineTo x="9014" y="272"/>
                <wp:lineTo x="7308" y="272"/>
              </wp:wrapPolygon>
            </wp:wrapTight>
            <wp:docPr id="7" name="Picture 85" descr="j0079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j00790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01D3D">
        <w:rPr>
          <w:rFonts w:ascii="Arial" w:eastAsia="Times New Roman" w:hAnsi="Arial" w:cs="Arial"/>
        </w:rPr>
        <w:t>Jewellery can cause personal injury if it “catches” on something, so it is advisable not to wear the following on the job:</w:t>
      </w:r>
    </w:p>
    <w:p w:rsidR="00001D3D" w:rsidRPr="00001D3D" w:rsidRDefault="00001D3D" w:rsidP="00001D3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</w:rPr>
      </w:pPr>
      <w:r w:rsidRPr="00001D3D">
        <w:rPr>
          <w:rFonts w:ascii="Arial" w:eastAsia="Times New Roman" w:hAnsi="Arial" w:cs="Arial"/>
        </w:rPr>
        <w:t>Rings - either on the finger or in the ear, or other areas</w:t>
      </w:r>
    </w:p>
    <w:p w:rsidR="00001D3D" w:rsidRPr="00001D3D" w:rsidRDefault="00001D3D" w:rsidP="00001D3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001D3D">
        <w:rPr>
          <w:rFonts w:ascii="Arial" w:eastAsia="Times New Roman" w:hAnsi="Arial" w:cs="Arial"/>
        </w:rPr>
        <w:t>Bracelets, watches or leg chains</w:t>
      </w:r>
    </w:p>
    <w:p w:rsidR="00001D3D" w:rsidRPr="00001D3D" w:rsidRDefault="00001D3D" w:rsidP="00001D3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001D3D">
        <w:rPr>
          <w:rFonts w:ascii="Arial" w:eastAsia="Times New Roman" w:hAnsi="Arial" w:cs="Arial"/>
        </w:rPr>
        <w:t>Neck chains, etc.</w:t>
      </w:r>
    </w:p>
    <w:p w:rsidR="00001D3D" w:rsidRPr="00001D3D" w:rsidRDefault="00001D3D" w:rsidP="00001D3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001D3D">
        <w:rPr>
          <w:rFonts w:ascii="Arial" w:eastAsia="Times New Roman" w:hAnsi="Arial" w:cs="Arial"/>
        </w:rPr>
        <w:t>Long hair should be tied back.</w:t>
      </w:r>
    </w:p>
    <w:p w:rsidR="000B01A4" w:rsidRPr="00001D3D" w:rsidRDefault="000B01A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5" w:name="_GoBack"/>
      <w:bookmarkEnd w:id="5"/>
    </w:p>
    <w:sectPr w:rsidR="000B01A4" w:rsidRPr="00001D3D" w:rsidSect="00001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1309A0A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  <w:sz w:val="16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  <w:sz w:val="1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D3D"/>
    <w:rsid w:val="00001D3D"/>
    <w:rsid w:val="000B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D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D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Woodward</dc:creator>
  <cp:lastModifiedBy>Danielle Woodward</cp:lastModifiedBy>
  <cp:revision>1</cp:revision>
  <dcterms:created xsi:type="dcterms:W3CDTF">2014-07-22T01:16:00Z</dcterms:created>
  <dcterms:modified xsi:type="dcterms:W3CDTF">2014-07-22T01:17:00Z</dcterms:modified>
</cp:coreProperties>
</file>