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C3AB" w14:textId="7BA1036A" w:rsidR="007623CC" w:rsidRDefault="00361EA5" w:rsidP="007623CC">
      <w:pPr>
        <w:spacing w:line="360" w:lineRule="auto"/>
        <w:jc w:val="center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 w:hint="eastAsia"/>
          <w:sz w:val="28"/>
        </w:rPr>
        <w:t>从《太平广记》选录《搜神记》篇目管窥《太平广记》选篇原则</w:t>
      </w:r>
    </w:p>
    <w:p w14:paraId="4CF2AC66" w14:textId="415C6FFA" w:rsidR="002C6421" w:rsidRPr="002C6421" w:rsidRDefault="00FE1F52" w:rsidP="007623CC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张鸿琳</w:t>
      </w:r>
      <w:r w:rsidR="002C6421" w:rsidRPr="002C6421">
        <w:rPr>
          <w:rFonts w:ascii="Times New Roman" w:eastAsia="楷体" w:hAnsi="Times New Roman" w:cs="Times New Roman"/>
        </w:rPr>
        <w:t>（</w:t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019012137</w:t>
      </w:r>
      <w:r w:rsidR="002C6421" w:rsidRPr="002C6421">
        <w:rPr>
          <w:rFonts w:ascii="Times New Roman" w:eastAsia="楷体" w:hAnsi="Times New Roman" w:cs="Times New Roman"/>
        </w:rPr>
        <w:t>，</w:t>
      </w:r>
      <w:r>
        <w:rPr>
          <w:rFonts w:ascii="Times New Roman" w:eastAsia="楷体" w:hAnsi="Times New Roman" w:cs="Times New Roman" w:hint="eastAsia"/>
        </w:rPr>
        <w:t>z</w:t>
      </w:r>
      <w:r>
        <w:rPr>
          <w:rFonts w:ascii="Times New Roman" w:eastAsia="楷体" w:hAnsi="Times New Roman" w:cs="Times New Roman"/>
        </w:rPr>
        <w:t>hang-hl19@mails.tsinghua.edu.cn</w:t>
      </w:r>
      <w:r w:rsidR="002C6421" w:rsidRPr="002C6421">
        <w:rPr>
          <w:rFonts w:ascii="Times New Roman" w:eastAsia="楷体" w:hAnsi="Times New Roman" w:cs="Times New Roman"/>
        </w:rPr>
        <w:t>）</w:t>
      </w:r>
    </w:p>
    <w:p w14:paraId="79276134" w14:textId="2A1F79D4" w:rsidR="00610271" w:rsidRDefault="00610271" w:rsidP="0061027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摘要：</w:t>
      </w:r>
      <w:r w:rsidR="00302BEA">
        <w:rPr>
          <w:rFonts w:ascii="Times New Roman" w:eastAsia="宋体" w:hAnsi="Times New Roman" w:hint="eastAsia"/>
          <w:sz w:val="18"/>
        </w:rPr>
        <w:t>本文</w:t>
      </w:r>
      <w:r w:rsidR="00CF67C6">
        <w:rPr>
          <w:rFonts w:ascii="Times New Roman" w:eastAsia="宋体" w:hAnsi="Times New Roman" w:hint="eastAsia"/>
          <w:sz w:val="18"/>
        </w:rPr>
        <w:t>通过</w:t>
      </w:r>
      <w:r w:rsidR="00B2500B">
        <w:rPr>
          <w:rFonts w:ascii="Times New Roman" w:eastAsia="宋体" w:hAnsi="Times New Roman" w:hint="eastAsia"/>
          <w:sz w:val="18"/>
        </w:rPr>
        <w:t>分析</w:t>
      </w:r>
      <w:r w:rsidR="00F12CA0">
        <w:rPr>
          <w:rFonts w:ascii="Times New Roman" w:eastAsia="宋体" w:hAnsi="Times New Roman" w:hint="eastAsia"/>
          <w:sz w:val="18"/>
        </w:rPr>
        <w:t>《太平广记》对《搜神记》篇目的筛选</w:t>
      </w:r>
      <w:r w:rsidR="00A42F67">
        <w:rPr>
          <w:rFonts w:ascii="Times New Roman" w:eastAsia="宋体" w:hAnsi="Times New Roman" w:hint="eastAsia"/>
          <w:sz w:val="18"/>
        </w:rPr>
        <w:t>，</w:t>
      </w:r>
      <w:r w:rsidR="00EF2B0C">
        <w:rPr>
          <w:rFonts w:ascii="Times New Roman" w:eastAsia="宋体" w:hAnsi="Times New Roman" w:hint="eastAsia"/>
          <w:sz w:val="18"/>
        </w:rPr>
        <w:t>以一个更加具体的视角对《太平广记》的选篇原则进行推断</w:t>
      </w:r>
      <w:r w:rsidR="0065483C">
        <w:rPr>
          <w:rFonts w:ascii="Times New Roman" w:eastAsia="宋体" w:hAnsi="Times New Roman" w:hint="eastAsia"/>
          <w:sz w:val="18"/>
        </w:rPr>
        <w:t>，是对以往研究结论的印证和补充</w:t>
      </w:r>
      <w:r w:rsidR="00BA7117">
        <w:rPr>
          <w:rFonts w:ascii="Times New Roman" w:eastAsia="宋体" w:hAnsi="Times New Roman" w:hint="eastAsia"/>
          <w:sz w:val="18"/>
        </w:rPr>
        <w:t>。</w:t>
      </w:r>
      <w:r w:rsidR="00353455">
        <w:rPr>
          <w:rFonts w:ascii="Times New Roman" w:eastAsia="宋体" w:hAnsi="Times New Roman" w:hint="eastAsia"/>
          <w:sz w:val="18"/>
        </w:rPr>
        <w:t>研究发现</w:t>
      </w:r>
      <w:r w:rsidR="00B83E41">
        <w:rPr>
          <w:rFonts w:ascii="Times New Roman" w:eastAsia="宋体" w:hAnsi="Times New Roman" w:hint="eastAsia"/>
          <w:sz w:val="18"/>
        </w:rPr>
        <w:t>《太平广记》</w:t>
      </w:r>
      <w:r w:rsidR="003C44BF">
        <w:rPr>
          <w:rFonts w:ascii="Times New Roman" w:eastAsia="宋体" w:hAnsi="Times New Roman" w:hint="eastAsia"/>
          <w:sz w:val="18"/>
        </w:rPr>
        <w:t>会针对</w:t>
      </w:r>
      <w:r w:rsidR="002562D3">
        <w:rPr>
          <w:rFonts w:ascii="Times New Roman" w:eastAsia="宋体" w:hAnsi="Times New Roman" w:hint="eastAsia"/>
          <w:sz w:val="18"/>
        </w:rPr>
        <w:t>不同</w:t>
      </w:r>
      <w:r w:rsidR="004C68B2">
        <w:rPr>
          <w:rFonts w:ascii="Times New Roman" w:eastAsia="宋体" w:hAnsi="Times New Roman" w:hint="eastAsia"/>
          <w:sz w:val="18"/>
        </w:rPr>
        <w:t>版本详尽程度，</w:t>
      </w:r>
      <w:r w:rsidR="003C44BF">
        <w:rPr>
          <w:rFonts w:ascii="Times New Roman" w:eastAsia="宋体" w:hAnsi="Times New Roman" w:hint="eastAsia"/>
          <w:sz w:val="18"/>
        </w:rPr>
        <w:t>故事发生时间，</w:t>
      </w:r>
      <w:r w:rsidR="00B46247">
        <w:rPr>
          <w:rFonts w:ascii="Times New Roman" w:eastAsia="宋体" w:hAnsi="Times New Roman" w:hint="eastAsia"/>
          <w:sz w:val="18"/>
        </w:rPr>
        <w:t>内容中是否存在反叛暴乱</w:t>
      </w:r>
      <w:r w:rsidR="002855E5">
        <w:rPr>
          <w:rFonts w:ascii="Times New Roman" w:eastAsia="宋体" w:hAnsi="Times New Roman" w:hint="eastAsia"/>
          <w:sz w:val="18"/>
        </w:rPr>
        <w:t>暗示</w:t>
      </w:r>
      <w:r w:rsidR="000B19B9">
        <w:rPr>
          <w:rFonts w:ascii="Times New Roman" w:eastAsia="宋体" w:hAnsi="Times New Roman" w:hint="eastAsia"/>
          <w:sz w:val="18"/>
        </w:rPr>
        <w:t>以及</w:t>
      </w:r>
      <w:r w:rsidR="00B975EF">
        <w:rPr>
          <w:rFonts w:ascii="Times New Roman" w:eastAsia="宋体" w:hAnsi="Times New Roman" w:hint="eastAsia"/>
          <w:sz w:val="18"/>
        </w:rPr>
        <w:t>故事</w:t>
      </w:r>
      <w:r w:rsidR="000B19B9">
        <w:rPr>
          <w:rFonts w:ascii="Times New Roman" w:eastAsia="宋体" w:hAnsi="Times New Roman" w:hint="eastAsia"/>
          <w:sz w:val="18"/>
        </w:rPr>
        <w:t>性、惊奇性、核心人物是否缺失这几个方面对篇目进行筛选</w:t>
      </w:r>
      <w:r w:rsidR="009770B0">
        <w:rPr>
          <w:rFonts w:ascii="Times New Roman" w:eastAsia="宋体" w:hAnsi="Times New Roman" w:hint="eastAsia"/>
          <w:sz w:val="18"/>
        </w:rPr>
        <w:t>。</w:t>
      </w:r>
    </w:p>
    <w:p w14:paraId="76C90E9C" w14:textId="66EA56A9" w:rsidR="00610271" w:rsidRPr="00D61BAF" w:rsidRDefault="00610271" w:rsidP="0061027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关键词：</w:t>
      </w:r>
      <w:r w:rsidR="00857E9E">
        <w:rPr>
          <w:rFonts w:ascii="Times New Roman" w:eastAsia="宋体" w:hAnsi="Times New Roman" w:hint="eastAsia"/>
          <w:sz w:val="18"/>
        </w:rPr>
        <w:t>《</w:t>
      </w:r>
      <w:r w:rsidR="006139CA">
        <w:rPr>
          <w:rFonts w:ascii="Times New Roman" w:eastAsia="宋体" w:hAnsi="Times New Roman" w:hint="eastAsia"/>
          <w:sz w:val="18"/>
        </w:rPr>
        <w:t>太平广记</w:t>
      </w:r>
      <w:r w:rsidR="00857E9E">
        <w:rPr>
          <w:rFonts w:ascii="Times New Roman" w:eastAsia="宋体" w:hAnsi="Times New Roman" w:hint="eastAsia"/>
          <w:sz w:val="18"/>
        </w:rPr>
        <w:t>》</w:t>
      </w:r>
      <w:r>
        <w:rPr>
          <w:rFonts w:ascii="Times New Roman" w:eastAsia="宋体" w:hAnsi="Times New Roman" w:hint="eastAsia"/>
          <w:sz w:val="18"/>
        </w:rPr>
        <w:t>；</w:t>
      </w:r>
      <w:r w:rsidR="006139CA">
        <w:rPr>
          <w:rFonts w:ascii="Times New Roman" w:eastAsia="宋体" w:hAnsi="Times New Roman" w:hint="eastAsia"/>
          <w:sz w:val="18"/>
        </w:rPr>
        <w:t>《搜神记》</w:t>
      </w:r>
      <w:r>
        <w:rPr>
          <w:rFonts w:ascii="Times New Roman" w:eastAsia="宋体" w:hAnsi="Times New Roman" w:hint="eastAsia"/>
          <w:sz w:val="18"/>
        </w:rPr>
        <w:t>；</w:t>
      </w:r>
      <w:r w:rsidR="006139CA">
        <w:rPr>
          <w:rFonts w:ascii="Times New Roman" w:eastAsia="宋体" w:hAnsi="Times New Roman" w:hint="eastAsia"/>
          <w:sz w:val="18"/>
        </w:rPr>
        <w:t>选篇原则</w:t>
      </w:r>
    </w:p>
    <w:p w14:paraId="44A5B8FC" w14:textId="3C89E6DF" w:rsidR="00610271" w:rsidRDefault="00610271" w:rsidP="00610271">
      <w:pPr>
        <w:spacing w:line="360" w:lineRule="auto"/>
        <w:rPr>
          <w:rFonts w:ascii="Times New Roman" w:eastAsia="宋体" w:hAnsi="Times New Roman"/>
        </w:rPr>
      </w:pPr>
    </w:p>
    <w:p w14:paraId="68AEA902" w14:textId="4CDFA890" w:rsidR="002F51F3" w:rsidRDefault="008D748B" w:rsidP="00306C26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《太平广记》</w:t>
      </w:r>
      <w:r w:rsidR="002F51F3">
        <w:rPr>
          <w:rFonts w:ascii="Times New Roman" w:eastAsia="宋体" w:hAnsi="Times New Roman" w:hint="eastAsia"/>
        </w:rPr>
        <w:t>是宋初</w:t>
      </w:r>
      <w:r w:rsidR="00C20C2A">
        <w:rPr>
          <w:rFonts w:ascii="Times New Roman" w:eastAsia="宋体" w:hAnsi="Times New Roman" w:hint="eastAsia"/>
        </w:rPr>
        <w:t>（太平兴国年间）</w:t>
      </w:r>
      <w:r w:rsidR="002F51F3">
        <w:rPr>
          <w:rFonts w:ascii="Times New Roman" w:eastAsia="宋体" w:hAnsi="Times New Roman" w:hint="eastAsia"/>
        </w:rPr>
        <w:t>李昉等十余人奉宋太宗赵匡义之命编写的</w:t>
      </w:r>
      <w:r w:rsidR="00A15B57">
        <w:rPr>
          <w:rFonts w:ascii="Times New Roman" w:eastAsia="宋体" w:hAnsi="Times New Roman" w:hint="eastAsia"/>
        </w:rPr>
        <w:t>一部大型小说总集，</w:t>
      </w:r>
      <w:r w:rsidR="003F6B4F">
        <w:rPr>
          <w:rFonts w:ascii="Times New Roman" w:eastAsia="宋体" w:hAnsi="Times New Roman" w:hint="eastAsia"/>
        </w:rPr>
        <w:t>将自汉朝</w:t>
      </w:r>
      <w:r w:rsidR="00E54163">
        <w:rPr>
          <w:rFonts w:ascii="Times New Roman" w:eastAsia="宋体" w:hAnsi="Times New Roman" w:hint="eastAsia"/>
        </w:rPr>
        <w:t>到宋初各种</w:t>
      </w:r>
      <w:r w:rsidR="003F6B4F">
        <w:rPr>
          <w:rFonts w:ascii="Times New Roman" w:eastAsia="宋体" w:hAnsi="Times New Roman" w:hint="eastAsia"/>
        </w:rPr>
        <w:t>的稗史、杂编小说</w:t>
      </w:r>
      <w:r w:rsidR="00E54163">
        <w:rPr>
          <w:rFonts w:ascii="Times New Roman" w:eastAsia="宋体" w:hAnsi="Times New Roman" w:hint="eastAsia"/>
        </w:rPr>
        <w:t>收录其中</w:t>
      </w:r>
      <w:r w:rsidR="00C900D0">
        <w:rPr>
          <w:rFonts w:ascii="Times New Roman" w:eastAsia="宋体" w:hAnsi="Times New Roman" w:hint="eastAsia"/>
        </w:rPr>
        <w:t>，共有</w:t>
      </w:r>
      <w:r w:rsidR="00C900D0">
        <w:rPr>
          <w:rFonts w:ascii="Times New Roman" w:eastAsia="宋体" w:hAnsi="Times New Roman" w:hint="eastAsia"/>
        </w:rPr>
        <w:t>5</w:t>
      </w:r>
      <w:r w:rsidR="00C900D0">
        <w:rPr>
          <w:rFonts w:ascii="Times New Roman" w:eastAsia="宋体" w:hAnsi="Times New Roman"/>
        </w:rPr>
        <w:t>00</w:t>
      </w:r>
      <w:r w:rsidR="00C900D0">
        <w:rPr>
          <w:rFonts w:ascii="Times New Roman" w:eastAsia="宋体" w:hAnsi="Times New Roman" w:hint="eastAsia"/>
        </w:rPr>
        <w:t>卷，下分</w:t>
      </w:r>
      <w:r w:rsidR="00C900D0">
        <w:rPr>
          <w:rFonts w:ascii="Times New Roman" w:eastAsia="宋体" w:hAnsi="Times New Roman" w:hint="eastAsia"/>
        </w:rPr>
        <w:t>9</w:t>
      </w:r>
      <w:r w:rsidR="00C900D0">
        <w:rPr>
          <w:rFonts w:ascii="Times New Roman" w:eastAsia="宋体" w:hAnsi="Times New Roman"/>
        </w:rPr>
        <w:t>2</w:t>
      </w:r>
      <w:r w:rsidR="00C900D0">
        <w:rPr>
          <w:rFonts w:ascii="Times New Roman" w:eastAsia="宋体" w:hAnsi="Times New Roman" w:hint="eastAsia"/>
        </w:rPr>
        <w:t>个大类</w:t>
      </w:r>
      <w:r w:rsidR="00BD7D14">
        <w:rPr>
          <w:rFonts w:ascii="Times New Roman" w:eastAsia="宋体" w:hAnsi="Times New Roman" w:hint="eastAsia"/>
        </w:rPr>
        <w:t>，类下再分子目，共计有</w:t>
      </w:r>
      <w:r w:rsidR="00BD7D14">
        <w:rPr>
          <w:rFonts w:ascii="Times New Roman" w:eastAsia="宋体" w:hAnsi="Times New Roman" w:hint="eastAsia"/>
        </w:rPr>
        <w:t>1</w:t>
      </w:r>
      <w:r w:rsidR="00BD7D14">
        <w:rPr>
          <w:rFonts w:ascii="Times New Roman" w:eastAsia="宋体" w:hAnsi="Times New Roman"/>
        </w:rPr>
        <w:t>50</w:t>
      </w:r>
      <w:r w:rsidR="00BD7D14">
        <w:rPr>
          <w:rFonts w:ascii="Times New Roman" w:eastAsia="宋体" w:hAnsi="Times New Roman" w:hint="eastAsia"/>
        </w:rPr>
        <w:t>多个子目</w:t>
      </w:r>
      <w:r w:rsidR="001F7F86">
        <w:rPr>
          <w:rStyle w:val="a5"/>
          <w:rFonts w:ascii="Times New Roman" w:eastAsia="宋体" w:hAnsi="Times New Roman"/>
        </w:rPr>
        <w:footnoteReference w:id="1"/>
      </w:r>
      <w:r w:rsidR="000D2E50">
        <w:rPr>
          <w:rFonts w:ascii="Times New Roman" w:eastAsia="宋体" w:hAnsi="Times New Roman" w:hint="eastAsia"/>
        </w:rPr>
        <w:t>，</w:t>
      </w:r>
      <w:r w:rsidR="00FA3814">
        <w:rPr>
          <w:rFonts w:ascii="Times New Roman" w:eastAsia="宋体" w:hAnsi="Times New Roman" w:hint="eastAsia"/>
        </w:rPr>
        <w:t>引用书目多达</w:t>
      </w:r>
      <w:r w:rsidR="00FA3814">
        <w:rPr>
          <w:rFonts w:ascii="Times New Roman" w:eastAsia="宋体" w:hAnsi="Times New Roman" w:hint="eastAsia"/>
        </w:rPr>
        <w:t>4</w:t>
      </w:r>
      <w:r w:rsidR="00FA3814">
        <w:rPr>
          <w:rFonts w:ascii="Times New Roman" w:eastAsia="宋体" w:hAnsi="Times New Roman"/>
        </w:rPr>
        <w:t>00</w:t>
      </w:r>
      <w:r w:rsidR="00FA3814">
        <w:rPr>
          <w:rFonts w:ascii="Times New Roman" w:eastAsia="宋体" w:hAnsi="Times New Roman" w:hint="eastAsia"/>
        </w:rPr>
        <w:t>多部，</w:t>
      </w:r>
      <w:r w:rsidR="000D2E50">
        <w:rPr>
          <w:rFonts w:ascii="Times New Roman" w:eastAsia="宋体" w:hAnsi="Times New Roman" w:hint="eastAsia"/>
        </w:rPr>
        <w:t>清代《四库全书</w:t>
      </w:r>
      <w:r w:rsidR="00E17337">
        <w:rPr>
          <w:rFonts w:ascii="Times New Roman" w:eastAsia="宋体" w:hAnsi="Times New Roman" w:hint="eastAsia"/>
        </w:rPr>
        <w:t>总目</w:t>
      </w:r>
      <w:r w:rsidR="000D2E50">
        <w:rPr>
          <w:rFonts w:ascii="Times New Roman" w:eastAsia="宋体" w:hAnsi="Times New Roman" w:hint="eastAsia"/>
        </w:rPr>
        <w:t>》</w:t>
      </w:r>
      <w:r w:rsidR="00517B3A">
        <w:rPr>
          <w:rFonts w:ascii="Times New Roman" w:eastAsia="宋体" w:hAnsi="Times New Roman" w:hint="eastAsia"/>
        </w:rPr>
        <w:t>评价此书为：“</w:t>
      </w:r>
      <w:r w:rsidR="00517B3A" w:rsidRPr="00517B3A">
        <w:rPr>
          <w:rFonts w:ascii="Times New Roman" w:eastAsia="宋体" w:hAnsi="Times New Roman"/>
        </w:rPr>
        <w:t>古来轶闻琐事</w:t>
      </w:r>
      <w:r w:rsidR="00C65E88" w:rsidRPr="00115BDB">
        <w:rPr>
          <w:rFonts w:ascii="Times New Roman" w:eastAsia="宋体" w:hAnsi="Times New Roman" w:hint="eastAsia"/>
        </w:rPr>
        <w:t>，</w:t>
      </w:r>
      <w:r w:rsidR="00517B3A" w:rsidRPr="00517B3A">
        <w:rPr>
          <w:rFonts w:ascii="Times New Roman" w:eastAsia="宋体" w:hAnsi="Times New Roman" w:hint="eastAsia"/>
        </w:rPr>
        <w:t>僻籍遗文咸在焉</w:t>
      </w:r>
      <w:r w:rsidR="00A042A0" w:rsidRPr="00DD4940">
        <w:rPr>
          <w:rFonts w:ascii="Times New Roman" w:eastAsia="宋体" w:hAnsi="Times New Roman" w:hint="eastAsia"/>
        </w:rPr>
        <w:t>，</w:t>
      </w:r>
      <w:r w:rsidR="00517B3A" w:rsidRPr="00115BDB">
        <w:rPr>
          <w:rFonts w:ascii="Times New Roman" w:eastAsia="宋体" w:hAnsi="Times New Roman" w:hint="eastAsia"/>
        </w:rPr>
        <w:t>卷帙轻者往往全部收入</w:t>
      </w:r>
      <w:r w:rsidR="00A042A0">
        <w:rPr>
          <w:rFonts w:ascii="Times New Roman" w:eastAsia="宋体" w:hAnsi="Times New Roman" w:hint="eastAsia"/>
        </w:rPr>
        <w:t>，</w:t>
      </w:r>
      <w:r w:rsidR="00517B3A" w:rsidRPr="00115BDB">
        <w:rPr>
          <w:rFonts w:ascii="Times New Roman" w:eastAsia="宋体" w:hAnsi="Times New Roman" w:hint="eastAsia"/>
        </w:rPr>
        <w:t>盖</w:t>
      </w:r>
      <w:r w:rsidR="00517B3A" w:rsidRPr="00517B3A">
        <w:rPr>
          <w:rFonts w:ascii="Times New Roman" w:eastAsia="宋体" w:hAnsi="Times New Roman"/>
        </w:rPr>
        <w:t>小说家之渊海也。</w:t>
      </w:r>
      <w:r w:rsidR="00517B3A">
        <w:rPr>
          <w:rFonts w:ascii="Times New Roman" w:eastAsia="宋体" w:hAnsi="Times New Roman" w:hint="eastAsia"/>
        </w:rPr>
        <w:t>”</w:t>
      </w:r>
      <w:r w:rsidR="006D6890">
        <w:rPr>
          <w:rStyle w:val="a5"/>
          <w:rFonts w:ascii="Times New Roman" w:eastAsia="宋体" w:hAnsi="Times New Roman"/>
        </w:rPr>
        <w:footnoteReference w:id="2"/>
      </w:r>
      <w:r w:rsidR="003E655D">
        <w:rPr>
          <w:rFonts w:ascii="Times New Roman" w:eastAsia="宋体" w:hAnsi="Times New Roman" w:hint="eastAsia"/>
        </w:rPr>
        <w:t>可见其在中国小说史上</w:t>
      </w:r>
      <w:r w:rsidR="003B56EB">
        <w:rPr>
          <w:rFonts w:ascii="Times New Roman" w:eastAsia="宋体" w:hAnsi="Times New Roman" w:hint="eastAsia"/>
        </w:rPr>
        <w:t>的深远影响</w:t>
      </w:r>
      <w:r w:rsidR="003E655D">
        <w:rPr>
          <w:rFonts w:ascii="Times New Roman" w:eastAsia="宋体" w:hAnsi="Times New Roman" w:hint="eastAsia"/>
        </w:rPr>
        <w:t>，具有很高的研究价值</w:t>
      </w:r>
      <w:r w:rsidR="000B101D">
        <w:rPr>
          <w:rFonts w:ascii="Times New Roman" w:eastAsia="宋体" w:hAnsi="Times New Roman" w:hint="eastAsia"/>
        </w:rPr>
        <w:t>。</w:t>
      </w:r>
    </w:p>
    <w:p w14:paraId="500A4847" w14:textId="62D15299" w:rsidR="000E5FE4" w:rsidRDefault="000E5FE4" w:rsidP="00306C26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《搜神记》</w:t>
      </w:r>
      <w:r w:rsidR="002F35D6">
        <w:rPr>
          <w:rFonts w:ascii="Times New Roman" w:eastAsia="宋体" w:hAnsi="Times New Roman" w:hint="eastAsia"/>
        </w:rPr>
        <w:t>为</w:t>
      </w:r>
      <w:r w:rsidR="009041D1">
        <w:rPr>
          <w:rFonts w:ascii="Times New Roman" w:eastAsia="宋体" w:hAnsi="Times New Roman" w:hint="eastAsia"/>
        </w:rPr>
        <w:t>东晋史学家干宝著录的笔记体志怪小说集，</w:t>
      </w:r>
      <w:r w:rsidR="004D4E89">
        <w:rPr>
          <w:rFonts w:ascii="Times New Roman" w:eastAsia="宋体" w:hAnsi="Times New Roman" w:hint="eastAsia"/>
        </w:rPr>
        <w:t>原</w:t>
      </w:r>
      <w:r w:rsidR="002C7386">
        <w:rPr>
          <w:rFonts w:ascii="Times New Roman" w:eastAsia="宋体" w:hAnsi="Times New Roman" w:hint="eastAsia"/>
        </w:rPr>
        <w:t>3</w:t>
      </w:r>
      <w:r w:rsidR="002C7386">
        <w:rPr>
          <w:rFonts w:ascii="Times New Roman" w:eastAsia="宋体" w:hAnsi="Times New Roman"/>
        </w:rPr>
        <w:t>0</w:t>
      </w:r>
      <w:r w:rsidR="002C7386">
        <w:rPr>
          <w:rFonts w:ascii="Times New Roman" w:eastAsia="宋体" w:hAnsi="Times New Roman" w:hint="eastAsia"/>
        </w:rPr>
        <w:t>卷</w:t>
      </w:r>
      <w:r w:rsidR="004D4E89">
        <w:rPr>
          <w:rFonts w:ascii="Times New Roman" w:eastAsia="宋体" w:hAnsi="Times New Roman" w:hint="eastAsia"/>
        </w:rPr>
        <w:t>本已佚</w:t>
      </w:r>
      <w:r w:rsidR="0076236E">
        <w:rPr>
          <w:rFonts w:ascii="Times New Roman" w:eastAsia="宋体" w:hAnsi="Times New Roman" w:hint="eastAsia"/>
        </w:rPr>
        <w:t>，经后人</w:t>
      </w:r>
      <w:r w:rsidR="0076236E" w:rsidRPr="0076236E">
        <w:rPr>
          <w:rFonts w:ascii="Times New Roman" w:eastAsia="宋体" w:hAnsi="Times New Roman"/>
        </w:rPr>
        <w:t>缀辑增益而成</w:t>
      </w:r>
      <w:r w:rsidR="0076236E">
        <w:rPr>
          <w:rFonts w:ascii="Times New Roman" w:eastAsia="宋体" w:hAnsi="Times New Roman" w:hint="eastAsia"/>
        </w:rPr>
        <w:t>现在</w:t>
      </w:r>
      <w:r w:rsidR="0076236E">
        <w:rPr>
          <w:rFonts w:ascii="Times New Roman" w:eastAsia="宋体" w:hAnsi="Times New Roman" w:hint="eastAsia"/>
        </w:rPr>
        <w:t>2</w:t>
      </w:r>
      <w:r w:rsidR="0076236E">
        <w:rPr>
          <w:rFonts w:ascii="Times New Roman" w:eastAsia="宋体" w:hAnsi="Times New Roman"/>
        </w:rPr>
        <w:t>0</w:t>
      </w:r>
      <w:r w:rsidR="0076236E">
        <w:rPr>
          <w:rFonts w:ascii="Times New Roman" w:eastAsia="宋体" w:hAnsi="Times New Roman" w:hint="eastAsia"/>
        </w:rPr>
        <w:t>卷版本</w:t>
      </w:r>
      <w:r w:rsidR="000A37FD">
        <w:rPr>
          <w:rStyle w:val="a5"/>
          <w:rFonts w:ascii="Times New Roman" w:eastAsia="宋体" w:hAnsi="Times New Roman"/>
        </w:rPr>
        <w:footnoteReference w:id="3"/>
      </w:r>
      <w:r w:rsidR="004C6B7F">
        <w:rPr>
          <w:rFonts w:ascii="Times New Roman" w:eastAsia="宋体" w:hAnsi="Times New Roman" w:hint="eastAsia"/>
        </w:rPr>
        <w:t>。虽然一些篇目已经失传，但是留存篇目仍具有较高的研究价值，且是《太平广记》中重要的篇目来源之一。</w:t>
      </w:r>
    </w:p>
    <w:p w14:paraId="16F66658" w14:textId="70B32EE4" w:rsidR="00D32A8D" w:rsidRPr="00F25592" w:rsidRDefault="00F25592" w:rsidP="00F25592">
      <w:pPr>
        <w:pStyle w:val="ab"/>
        <w:numPr>
          <w:ilvl w:val="0"/>
          <w:numId w:val="1"/>
        </w:numPr>
        <w:spacing w:line="360" w:lineRule="auto"/>
        <w:ind w:firstLineChars="0"/>
        <w:jc w:val="center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研究背景</w:t>
      </w:r>
      <w:r w:rsidR="00B93D06">
        <w:rPr>
          <w:rFonts w:ascii="Arial" w:eastAsia="黑体" w:hAnsi="Arial" w:cs="Arial" w:hint="eastAsia"/>
        </w:rPr>
        <w:t>与研究问题的提出</w:t>
      </w:r>
    </w:p>
    <w:p w14:paraId="1B0BCC72" w14:textId="29A81E1C" w:rsidR="00FE6644" w:rsidRDefault="004C169E" w:rsidP="00306C26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当前学界对《太平广记》</w:t>
      </w:r>
      <w:r w:rsidR="00BB04B4">
        <w:rPr>
          <w:rFonts w:ascii="Times New Roman" w:eastAsia="宋体" w:hAnsi="Times New Roman" w:hint="eastAsia"/>
        </w:rPr>
        <w:t>（</w:t>
      </w:r>
      <w:r w:rsidR="00A2149D">
        <w:rPr>
          <w:rFonts w:ascii="Times New Roman" w:eastAsia="宋体" w:hAnsi="Times New Roman" w:hint="eastAsia"/>
        </w:rPr>
        <w:t>以</w:t>
      </w:r>
      <w:r w:rsidR="00BB04B4">
        <w:rPr>
          <w:rFonts w:ascii="Times New Roman" w:eastAsia="宋体" w:hAnsi="Times New Roman" w:hint="eastAsia"/>
        </w:rPr>
        <w:t>下简称《广记》）</w:t>
      </w:r>
      <w:r>
        <w:rPr>
          <w:rFonts w:ascii="Times New Roman" w:eastAsia="宋体" w:hAnsi="Times New Roman" w:hint="eastAsia"/>
        </w:rPr>
        <w:t>的研究多集中在</w:t>
      </w:r>
      <w:r w:rsidR="00AC776A">
        <w:rPr>
          <w:rFonts w:ascii="Times New Roman" w:eastAsia="宋体" w:hAnsi="Times New Roman" w:hint="eastAsia"/>
        </w:rPr>
        <w:t>其成书背景、成书时间</w:t>
      </w:r>
      <w:r w:rsidR="00030B9F">
        <w:rPr>
          <w:rFonts w:ascii="Times New Roman" w:eastAsia="宋体" w:hAnsi="Times New Roman" w:hint="eastAsia"/>
        </w:rPr>
        <w:t>、</w:t>
      </w:r>
      <w:r w:rsidR="00AC776A">
        <w:rPr>
          <w:rFonts w:ascii="Times New Roman" w:eastAsia="宋体" w:hAnsi="Times New Roman" w:hint="eastAsia"/>
        </w:rPr>
        <w:t>流传过程中产生的版本变迁</w:t>
      </w:r>
      <w:r w:rsidR="00A96FF7">
        <w:rPr>
          <w:rFonts w:ascii="Times New Roman" w:eastAsia="宋体" w:hAnsi="Times New Roman" w:hint="eastAsia"/>
        </w:rPr>
        <w:t>等问题</w:t>
      </w:r>
      <w:r w:rsidR="00030B9F">
        <w:rPr>
          <w:rFonts w:ascii="Times New Roman" w:eastAsia="宋体" w:hAnsi="Times New Roman" w:hint="eastAsia"/>
        </w:rPr>
        <w:t>以及对具体类别篇目的文本分析</w:t>
      </w:r>
      <w:r w:rsidR="009E67B7">
        <w:rPr>
          <w:rFonts w:ascii="Times New Roman" w:eastAsia="宋体" w:hAnsi="Times New Roman" w:hint="eastAsia"/>
        </w:rPr>
        <w:t>上，</w:t>
      </w:r>
      <w:r w:rsidR="009A1676">
        <w:rPr>
          <w:rFonts w:ascii="Times New Roman" w:eastAsia="宋体" w:hAnsi="Times New Roman" w:hint="eastAsia"/>
        </w:rPr>
        <w:t>然而对</w:t>
      </w:r>
      <w:r w:rsidR="0049553D">
        <w:rPr>
          <w:rFonts w:ascii="Times New Roman" w:eastAsia="宋体" w:hAnsi="Times New Roman" w:hint="eastAsia"/>
        </w:rPr>
        <w:t>其</w:t>
      </w:r>
      <w:r w:rsidR="009A1676">
        <w:rPr>
          <w:rFonts w:ascii="Times New Roman" w:eastAsia="宋体" w:hAnsi="Times New Roman" w:hint="eastAsia"/>
        </w:rPr>
        <w:t>选篇原则的研究很少</w:t>
      </w:r>
      <w:r w:rsidR="00CB10C6">
        <w:rPr>
          <w:rFonts w:ascii="Times New Roman" w:eastAsia="宋体" w:hAnsi="Times New Roman" w:hint="eastAsia"/>
        </w:rPr>
        <w:t>。</w:t>
      </w:r>
      <w:r w:rsidR="006F560A">
        <w:rPr>
          <w:rFonts w:ascii="Times New Roman" w:eastAsia="宋体" w:hAnsi="Times New Roman" w:hint="eastAsia"/>
        </w:rPr>
        <w:t>目前可以找到的唯一一篇</w:t>
      </w:r>
      <w:r w:rsidR="00E54F00">
        <w:rPr>
          <w:rFonts w:ascii="Times New Roman" w:eastAsia="宋体" w:hAnsi="Times New Roman" w:hint="eastAsia"/>
        </w:rPr>
        <w:t>研究《广记》选篇原则的</w:t>
      </w:r>
      <w:r w:rsidR="006F560A">
        <w:rPr>
          <w:rFonts w:ascii="Times New Roman" w:eastAsia="宋体" w:hAnsi="Times New Roman" w:hint="eastAsia"/>
        </w:rPr>
        <w:t>文献为</w:t>
      </w:r>
      <w:r w:rsidR="002E4F64">
        <w:rPr>
          <w:rFonts w:ascii="Times New Roman" w:eastAsia="宋体" w:hAnsi="Times New Roman" w:hint="eastAsia"/>
        </w:rPr>
        <w:t>熊明的《〈太平广记〉</w:t>
      </w:r>
      <w:r w:rsidR="00C17396">
        <w:rPr>
          <w:rFonts w:ascii="Times New Roman" w:eastAsia="宋体" w:hAnsi="Times New Roman" w:hint="eastAsia"/>
        </w:rPr>
        <w:t>的选篇原则与汉唐小说的搜集确认</w:t>
      </w:r>
      <w:r w:rsidR="002E4F64">
        <w:rPr>
          <w:rFonts w:ascii="Times New Roman" w:eastAsia="宋体" w:hAnsi="Times New Roman" w:hint="eastAsia"/>
        </w:rPr>
        <w:t>》</w:t>
      </w:r>
      <w:r w:rsidR="00F05063">
        <w:rPr>
          <w:rStyle w:val="a5"/>
          <w:rFonts w:ascii="Times New Roman" w:eastAsia="宋体" w:hAnsi="Times New Roman"/>
        </w:rPr>
        <w:footnoteReference w:id="4"/>
      </w:r>
      <w:r w:rsidR="00064863">
        <w:rPr>
          <w:rFonts w:ascii="Times New Roman" w:eastAsia="宋体" w:hAnsi="Times New Roman" w:hint="eastAsia"/>
        </w:rPr>
        <w:t>，</w:t>
      </w:r>
      <w:r w:rsidR="000D1F79">
        <w:rPr>
          <w:rFonts w:ascii="Times New Roman" w:eastAsia="宋体" w:hAnsi="Times New Roman" w:hint="eastAsia"/>
        </w:rPr>
        <w:t>文章中对《太平广记》</w:t>
      </w:r>
      <w:r w:rsidR="00446169">
        <w:rPr>
          <w:rFonts w:ascii="Times New Roman" w:eastAsia="宋体" w:hAnsi="Times New Roman" w:hint="eastAsia"/>
        </w:rPr>
        <w:t>篇目</w:t>
      </w:r>
      <w:r w:rsidR="00D627B8">
        <w:rPr>
          <w:rFonts w:ascii="Times New Roman" w:eastAsia="宋体" w:hAnsi="Times New Roman" w:hint="eastAsia"/>
        </w:rPr>
        <w:t>进行了</w:t>
      </w:r>
      <w:r w:rsidR="0007748C">
        <w:rPr>
          <w:rFonts w:ascii="Times New Roman" w:eastAsia="宋体" w:hAnsi="Times New Roman" w:hint="eastAsia"/>
        </w:rPr>
        <w:t>大致</w:t>
      </w:r>
      <w:r w:rsidR="000D1F79">
        <w:rPr>
          <w:rFonts w:ascii="Times New Roman" w:eastAsia="宋体" w:hAnsi="Times New Roman" w:hint="eastAsia"/>
        </w:rPr>
        <w:t>梳理</w:t>
      </w:r>
      <w:r w:rsidR="003D63F7">
        <w:rPr>
          <w:rFonts w:ascii="Times New Roman" w:eastAsia="宋体" w:hAnsi="Times New Roman" w:hint="eastAsia"/>
        </w:rPr>
        <w:t>，</w:t>
      </w:r>
      <w:r w:rsidR="00724CAE">
        <w:rPr>
          <w:rFonts w:ascii="Times New Roman" w:eastAsia="宋体" w:hAnsi="Times New Roman" w:hint="eastAsia"/>
        </w:rPr>
        <w:t>得到了</w:t>
      </w:r>
      <w:r w:rsidR="001C3A82">
        <w:rPr>
          <w:rFonts w:ascii="Times New Roman" w:eastAsia="宋体" w:hAnsi="Times New Roman" w:hint="eastAsia"/>
        </w:rPr>
        <w:t>对</w:t>
      </w:r>
      <w:r w:rsidR="00724CAE">
        <w:rPr>
          <w:rFonts w:ascii="Times New Roman" w:eastAsia="宋体" w:hAnsi="Times New Roman" w:hint="eastAsia"/>
        </w:rPr>
        <w:t>其选篇原则的</w:t>
      </w:r>
      <w:r w:rsidR="00BF0B9A">
        <w:rPr>
          <w:rFonts w:ascii="Times New Roman" w:eastAsia="宋体" w:hAnsi="Times New Roman" w:hint="eastAsia"/>
        </w:rPr>
        <w:t>基本</w:t>
      </w:r>
      <w:r w:rsidR="001C3A82">
        <w:rPr>
          <w:rFonts w:ascii="Times New Roman" w:eastAsia="宋体" w:hAnsi="Times New Roman" w:hint="eastAsia"/>
        </w:rPr>
        <w:t>推断</w:t>
      </w:r>
      <w:r w:rsidR="00724CAE">
        <w:rPr>
          <w:rFonts w:ascii="Times New Roman" w:eastAsia="宋体" w:hAnsi="Times New Roman" w:hint="eastAsia"/>
        </w:rPr>
        <w:t>：首先，</w:t>
      </w:r>
      <w:r w:rsidR="007D1C6B">
        <w:rPr>
          <w:rFonts w:ascii="Times New Roman" w:eastAsia="宋体" w:hAnsi="Times New Roman" w:hint="eastAsia"/>
        </w:rPr>
        <w:t>《广记》中许多篇目往往是拼合两书甚至三书之文</w:t>
      </w:r>
      <w:r w:rsidR="00BC2505">
        <w:rPr>
          <w:rFonts w:ascii="Times New Roman" w:eastAsia="宋体" w:hAnsi="Times New Roman" w:hint="eastAsia"/>
        </w:rPr>
        <w:t>而成</w:t>
      </w:r>
      <w:r w:rsidR="00780241">
        <w:rPr>
          <w:rFonts w:ascii="Times New Roman" w:eastAsia="宋体" w:hAnsi="Times New Roman" w:hint="eastAsia"/>
        </w:rPr>
        <w:t>，且同一标目下汇集的多个故事</w:t>
      </w:r>
      <w:r w:rsidR="001935E5">
        <w:rPr>
          <w:rFonts w:ascii="Times New Roman" w:eastAsia="宋体" w:hAnsi="Times New Roman" w:hint="eastAsia"/>
        </w:rPr>
        <w:t>又</w:t>
      </w:r>
      <w:r w:rsidR="00780241">
        <w:rPr>
          <w:rFonts w:ascii="Times New Roman" w:eastAsia="宋体" w:hAnsi="Times New Roman" w:hint="eastAsia"/>
        </w:rPr>
        <w:t>往往彼此有联系</w:t>
      </w:r>
      <w:r w:rsidR="004A5D4A">
        <w:rPr>
          <w:rFonts w:ascii="Times New Roman" w:eastAsia="宋体" w:hAnsi="Times New Roman" w:hint="eastAsia"/>
        </w:rPr>
        <w:t>，可见其选篇注重故事的完整性；</w:t>
      </w:r>
      <w:r w:rsidR="00C91CA8">
        <w:rPr>
          <w:rFonts w:ascii="Times New Roman" w:eastAsia="宋体" w:hAnsi="Times New Roman" w:hint="eastAsia"/>
        </w:rPr>
        <w:t>其次</w:t>
      </w:r>
      <w:r w:rsidR="00752251">
        <w:rPr>
          <w:rFonts w:ascii="Times New Roman" w:eastAsia="宋体" w:hAnsi="Times New Roman" w:hint="eastAsia"/>
        </w:rPr>
        <w:t>，</w:t>
      </w:r>
      <w:r w:rsidR="00306EBD">
        <w:rPr>
          <w:rFonts w:ascii="Times New Roman" w:eastAsia="宋体" w:hAnsi="Times New Roman" w:hint="eastAsia"/>
        </w:rPr>
        <w:t>《广记》</w:t>
      </w:r>
      <w:r w:rsidR="00570779">
        <w:rPr>
          <w:rFonts w:ascii="Times New Roman" w:eastAsia="宋体" w:hAnsi="Times New Roman" w:hint="eastAsia"/>
        </w:rPr>
        <w:t>选篇时注重故事的惊奇性</w:t>
      </w:r>
      <w:r w:rsidR="00E16FE4">
        <w:rPr>
          <w:rFonts w:ascii="Times New Roman" w:eastAsia="宋体" w:hAnsi="Times New Roman" w:hint="eastAsia"/>
        </w:rPr>
        <w:t>，</w:t>
      </w:r>
      <w:r w:rsidR="002D6C2C">
        <w:rPr>
          <w:rFonts w:ascii="Times New Roman" w:eastAsia="宋体" w:hAnsi="Times New Roman" w:hint="eastAsia"/>
        </w:rPr>
        <w:t>可以从其</w:t>
      </w:r>
      <w:r w:rsidR="0085212F">
        <w:rPr>
          <w:rFonts w:ascii="Times New Roman" w:eastAsia="宋体" w:hAnsi="Times New Roman" w:hint="eastAsia"/>
        </w:rPr>
        <w:t>收录自经部与史部的正史类故事</w:t>
      </w:r>
      <w:r w:rsidR="009D00B8">
        <w:rPr>
          <w:rFonts w:ascii="Times New Roman" w:eastAsia="宋体" w:hAnsi="Times New Roman" w:hint="eastAsia"/>
        </w:rPr>
        <w:t>看出</w:t>
      </w:r>
      <w:r w:rsidR="002A4A1F">
        <w:rPr>
          <w:rFonts w:ascii="Times New Roman" w:eastAsia="宋体" w:hAnsi="Times New Roman" w:hint="eastAsia"/>
        </w:rPr>
        <w:t>，</w:t>
      </w:r>
      <w:r w:rsidR="004A4BA9">
        <w:rPr>
          <w:rFonts w:ascii="Times New Roman" w:eastAsia="宋体" w:hAnsi="Times New Roman" w:hint="eastAsia"/>
        </w:rPr>
        <w:t>如《孔子》</w:t>
      </w:r>
      <w:r w:rsidR="006C4103">
        <w:rPr>
          <w:rFonts w:ascii="Times New Roman" w:eastAsia="宋体" w:hAnsi="Times New Roman" w:hint="eastAsia"/>
        </w:rPr>
        <w:t>一文</w:t>
      </w:r>
      <w:r w:rsidR="00EA1126">
        <w:rPr>
          <w:rFonts w:ascii="Times New Roman" w:eastAsia="宋体" w:hAnsi="Times New Roman" w:hint="eastAsia"/>
        </w:rPr>
        <w:t>中</w:t>
      </w:r>
      <w:r w:rsidR="003767AC">
        <w:rPr>
          <w:rFonts w:ascii="Times New Roman" w:eastAsia="宋体" w:hAnsi="Times New Roman" w:hint="eastAsia"/>
        </w:rPr>
        <w:t>孔子的惊人预言得到验证</w:t>
      </w:r>
      <w:r w:rsidR="00883116">
        <w:rPr>
          <w:rFonts w:ascii="Times New Roman" w:eastAsia="宋体" w:hAnsi="Times New Roman" w:hint="eastAsia"/>
        </w:rPr>
        <w:t>，</w:t>
      </w:r>
      <w:r w:rsidR="00A9727A">
        <w:rPr>
          <w:rFonts w:ascii="Times New Roman" w:eastAsia="宋体" w:hAnsi="Times New Roman" w:hint="eastAsia"/>
        </w:rPr>
        <w:t>《</w:t>
      </w:r>
      <w:r w:rsidR="004A47AB" w:rsidRPr="004A47AB">
        <w:rPr>
          <w:rFonts w:ascii="Times New Roman" w:eastAsia="宋体" w:hAnsi="Times New Roman"/>
        </w:rPr>
        <w:t>蔡邕</w:t>
      </w:r>
      <w:r w:rsidR="00A9727A">
        <w:rPr>
          <w:rFonts w:ascii="Times New Roman" w:eastAsia="宋体" w:hAnsi="Times New Roman" w:hint="eastAsia"/>
        </w:rPr>
        <w:t>》</w:t>
      </w:r>
      <w:r w:rsidR="004A47AB">
        <w:rPr>
          <w:rFonts w:ascii="Times New Roman" w:eastAsia="宋体" w:hAnsi="Times New Roman" w:hint="eastAsia"/>
        </w:rPr>
        <w:t>一文描写</w:t>
      </w:r>
      <w:r w:rsidR="004A47AB" w:rsidRPr="006023B9">
        <w:rPr>
          <w:rFonts w:ascii="Times New Roman" w:eastAsia="宋体" w:hAnsi="Times New Roman"/>
        </w:rPr>
        <w:t>蔡邕</w:t>
      </w:r>
      <w:r w:rsidR="006023B9">
        <w:rPr>
          <w:rFonts w:ascii="Times New Roman" w:eastAsia="宋体" w:hAnsi="Times New Roman" w:hint="eastAsia"/>
        </w:rPr>
        <w:t>依靠琴声对弹琴者内心的惊人判断</w:t>
      </w:r>
      <w:r w:rsidR="00C6391B">
        <w:rPr>
          <w:rFonts w:ascii="Times New Roman" w:eastAsia="宋体" w:hAnsi="Times New Roman" w:hint="eastAsia"/>
        </w:rPr>
        <w:t>，</w:t>
      </w:r>
      <w:r w:rsidR="00C6391B">
        <w:rPr>
          <w:rFonts w:ascii="Times New Roman" w:eastAsia="宋体" w:hAnsi="Times New Roman" w:hint="eastAsia"/>
        </w:rPr>
        <w:lastRenderedPageBreak/>
        <w:t>都是</w:t>
      </w:r>
      <w:r w:rsidR="00FA306F">
        <w:rPr>
          <w:rFonts w:ascii="Times New Roman" w:eastAsia="宋体" w:hAnsi="Times New Roman" w:hint="eastAsia"/>
        </w:rPr>
        <w:t>专门挑选的</w:t>
      </w:r>
      <w:r w:rsidR="00C6391B">
        <w:rPr>
          <w:rFonts w:ascii="Times New Roman" w:eastAsia="宋体" w:hAnsi="Times New Roman" w:hint="eastAsia"/>
        </w:rPr>
        <w:t>真实历史人物的惊奇故事</w:t>
      </w:r>
      <w:r w:rsidR="00A33B31">
        <w:rPr>
          <w:rFonts w:ascii="Times New Roman" w:eastAsia="宋体" w:hAnsi="Times New Roman" w:hint="eastAsia"/>
        </w:rPr>
        <w:t>；</w:t>
      </w:r>
      <w:r w:rsidR="00777702">
        <w:rPr>
          <w:rFonts w:ascii="Times New Roman" w:eastAsia="宋体" w:hAnsi="Times New Roman" w:hint="eastAsia"/>
        </w:rPr>
        <w:t>此外，</w:t>
      </w:r>
      <w:r w:rsidR="00504EE3">
        <w:rPr>
          <w:rFonts w:ascii="Times New Roman" w:eastAsia="宋体" w:hAnsi="Times New Roman" w:hint="eastAsia"/>
        </w:rPr>
        <w:t>《广记》选录的原文的题目</w:t>
      </w:r>
      <w:r w:rsidR="000C2B99">
        <w:rPr>
          <w:rFonts w:ascii="Times New Roman" w:eastAsia="宋体" w:hAnsi="Times New Roman" w:hint="eastAsia"/>
        </w:rPr>
        <w:t>若</w:t>
      </w:r>
      <w:r w:rsidR="00504EE3">
        <w:rPr>
          <w:rFonts w:ascii="Times New Roman" w:eastAsia="宋体" w:hAnsi="Times New Roman" w:hint="eastAsia"/>
        </w:rPr>
        <w:t>不包含人物，则</w:t>
      </w:r>
      <w:r w:rsidR="000C2B99">
        <w:rPr>
          <w:rFonts w:ascii="Times New Roman" w:eastAsia="宋体" w:hAnsi="Times New Roman" w:hint="eastAsia"/>
        </w:rPr>
        <w:t>弃用原题目替换为</w:t>
      </w:r>
      <w:r w:rsidR="0029183D">
        <w:rPr>
          <w:rFonts w:ascii="Times New Roman" w:eastAsia="宋体" w:hAnsi="Times New Roman" w:hint="eastAsia"/>
        </w:rPr>
        <w:t>人物名</w:t>
      </w:r>
      <w:r w:rsidR="008144AE">
        <w:rPr>
          <w:rFonts w:ascii="Times New Roman" w:eastAsia="宋体" w:hAnsi="Times New Roman" w:hint="eastAsia"/>
        </w:rPr>
        <w:t>，而</w:t>
      </w:r>
      <w:r w:rsidR="00573E53">
        <w:rPr>
          <w:rFonts w:ascii="Times New Roman" w:eastAsia="宋体" w:hAnsi="Times New Roman" w:hint="eastAsia"/>
        </w:rPr>
        <w:t>原文</w:t>
      </w:r>
      <w:r w:rsidR="008144AE">
        <w:rPr>
          <w:rFonts w:ascii="Times New Roman" w:eastAsia="宋体" w:hAnsi="Times New Roman" w:hint="eastAsia"/>
        </w:rPr>
        <w:t>没有题目的篇目</w:t>
      </w:r>
      <w:r w:rsidR="003E0AF2">
        <w:rPr>
          <w:rFonts w:ascii="Times New Roman" w:eastAsia="宋体" w:hAnsi="Times New Roman" w:hint="eastAsia"/>
        </w:rPr>
        <w:t>被收录后</w:t>
      </w:r>
      <w:r w:rsidR="008144AE">
        <w:rPr>
          <w:rFonts w:ascii="Times New Roman" w:eastAsia="宋体" w:hAnsi="Times New Roman" w:hint="eastAsia"/>
        </w:rPr>
        <w:t>也往往以人物名作为题目</w:t>
      </w:r>
      <w:r w:rsidR="00185A18">
        <w:rPr>
          <w:rFonts w:ascii="Times New Roman" w:eastAsia="宋体" w:hAnsi="Times New Roman" w:hint="eastAsia"/>
        </w:rPr>
        <w:t>，体现出其选篇时以人物为中心的原则。</w:t>
      </w:r>
    </w:p>
    <w:p w14:paraId="05027671" w14:textId="6518BE64" w:rsidR="003077B1" w:rsidRPr="00FE6644" w:rsidRDefault="00480281" w:rsidP="00306C26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虽然熊明已经对《广记》的选篇原则提出了较为可靠的结论，但是该结论仍然较为笼统</w:t>
      </w:r>
      <w:r w:rsidR="00C547F7">
        <w:rPr>
          <w:rFonts w:ascii="Times New Roman" w:eastAsia="宋体" w:hAnsi="Times New Roman" w:hint="eastAsia"/>
        </w:rPr>
        <w:t>，</w:t>
      </w:r>
      <w:r w:rsidR="00BD0399">
        <w:rPr>
          <w:rFonts w:ascii="Times New Roman" w:eastAsia="宋体" w:hAnsi="Times New Roman" w:hint="eastAsia"/>
        </w:rPr>
        <w:t>需要进一步具体研究的开展，</w:t>
      </w:r>
      <w:r w:rsidR="005107CE">
        <w:rPr>
          <w:rFonts w:ascii="Times New Roman" w:eastAsia="宋体" w:hAnsi="Times New Roman" w:hint="eastAsia"/>
        </w:rPr>
        <w:t>而</w:t>
      </w:r>
      <w:r w:rsidR="00C547F7">
        <w:rPr>
          <w:rFonts w:ascii="Times New Roman" w:eastAsia="宋体" w:hAnsi="Times New Roman" w:hint="eastAsia"/>
        </w:rPr>
        <w:t>建立在对全书的篇目分析上会导致</w:t>
      </w:r>
      <w:r w:rsidR="00E6344B">
        <w:rPr>
          <w:rFonts w:ascii="Times New Roman" w:eastAsia="宋体" w:hAnsi="Times New Roman" w:hint="eastAsia"/>
        </w:rPr>
        <w:t>对选篇原则</w:t>
      </w:r>
      <w:r w:rsidR="00C547F7">
        <w:rPr>
          <w:rFonts w:ascii="Times New Roman" w:eastAsia="宋体" w:hAnsi="Times New Roman" w:hint="eastAsia"/>
        </w:rPr>
        <w:t>研究</w:t>
      </w:r>
      <w:r w:rsidR="00CA0A75">
        <w:rPr>
          <w:rFonts w:ascii="Times New Roman" w:eastAsia="宋体" w:hAnsi="Times New Roman" w:hint="eastAsia"/>
        </w:rPr>
        <w:t>的</w:t>
      </w:r>
      <w:r w:rsidR="00C547F7">
        <w:rPr>
          <w:rFonts w:ascii="Times New Roman" w:eastAsia="宋体" w:hAnsi="Times New Roman" w:hint="eastAsia"/>
        </w:rPr>
        <w:t>难度</w:t>
      </w:r>
      <w:r w:rsidR="00E6344B">
        <w:rPr>
          <w:rFonts w:ascii="Times New Roman" w:eastAsia="宋体" w:hAnsi="Times New Roman" w:hint="eastAsia"/>
        </w:rPr>
        <w:t>很大</w:t>
      </w:r>
      <w:r w:rsidR="00E505E6">
        <w:rPr>
          <w:rFonts w:ascii="Times New Roman" w:eastAsia="宋体" w:hAnsi="Times New Roman" w:hint="eastAsia"/>
        </w:rPr>
        <w:t>，缺乏重心</w:t>
      </w:r>
      <w:r w:rsidR="001F7131">
        <w:rPr>
          <w:rFonts w:ascii="Times New Roman" w:eastAsia="宋体" w:hAnsi="Times New Roman" w:hint="eastAsia"/>
        </w:rPr>
        <w:t>，故而</w:t>
      </w:r>
      <w:r w:rsidR="00616F91">
        <w:rPr>
          <w:rFonts w:ascii="Times New Roman" w:eastAsia="宋体" w:hAnsi="Times New Roman" w:hint="eastAsia"/>
        </w:rPr>
        <w:t>本文</w:t>
      </w:r>
      <w:r w:rsidR="001F7131">
        <w:rPr>
          <w:rFonts w:ascii="Times New Roman" w:eastAsia="宋体" w:hAnsi="Times New Roman" w:hint="eastAsia"/>
        </w:rPr>
        <w:t>希望</w:t>
      </w:r>
      <w:r w:rsidR="00724D59">
        <w:rPr>
          <w:rFonts w:ascii="Times New Roman" w:eastAsia="宋体" w:hAnsi="Times New Roman" w:hint="eastAsia"/>
        </w:rPr>
        <w:t>将目光聚焦于《广记》中</w:t>
      </w:r>
      <w:r w:rsidR="00C62CC3">
        <w:rPr>
          <w:rFonts w:ascii="Times New Roman" w:eastAsia="宋体" w:hAnsi="Times New Roman" w:hint="eastAsia"/>
        </w:rPr>
        <w:t>标注为</w:t>
      </w:r>
      <w:r w:rsidR="00724D59">
        <w:rPr>
          <w:rFonts w:ascii="Times New Roman" w:eastAsia="宋体" w:hAnsi="Times New Roman" w:hint="eastAsia"/>
        </w:rPr>
        <w:t>直接选录自《搜神记》的篇目</w:t>
      </w:r>
      <w:r w:rsidR="000C79A8">
        <w:rPr>
          <w:rFonts w:ascii="Times New Roman" w:eastAsia="宋体" w:hAnsi="Times New Roman" w:hint="eastAsia"/>
        </w:rPr>
        <w:t>，</w:t>
      </w:r>
      <w:r w:rsidR="00DA50C7">
        <w:rPr>
          <w:rFonts w:ascii="Times New Roman" w:eastAsia="宋体" w:hAnsi="Times New Roman" w:hint="eastAsia"/>
        </w:rPr>
        <w:t>分析</w:t>
      </w:r>
      <w:r w:rsidR="000813DB">
        <w:rPr>
          <w:rFonts w:ascii="Times New Roman" w:eastAsia="宋体" w:hAnsi="Times New Roman" w:hint="eastAsia"/>
        </w:rPr>
        <w:t>《广记》</w:t>
      </w:r>
      <w:r w:rsidR="000C79A8">
        <w:rPr>
          <w:rFonts w:ascii="Times New Roman" w:eastAsia="宋体" w:hAnsi="Times New Roman" w:hint="eastAsia"/>
        </w:rPr>
        <w:t>对《搜神记》中</w:t>
      </w:r>
      <w:r w:rsidR="007652EF">
        <w:rPr>
          <w:rFonts w:ascii="Times New Roman" w:eastAsia="宋体" w:hAnsi="Times New Roman" w:hint="eastAsia"/>
        </w:rPr>
        <w:t>篇目</w:t>
      </w:r>
      <w:r w:rsidR="000C79A8">
        <w:rPr>
          <w:rFonts w:ascii="Times New Roman" w:eastAsia="宋体" w:hAnsi="Times New Roman" w:hint="eastAsia"/>
        </w:rPr>
        <w:t>的筛选</w:t>
      </w:r>
      <w:r w:rsidR="003C692A">
        <w:rPr>
          <w:rFonts w:ascii="Times New Roman" w:eastAsia="宋体" w:hAnsi="Times New Roman" w:hint="eastAsia"/>
        </w:rPr>
        <w:t>，</w:t>
      </w:r>
      <w:r w:rsidR="001016D1">
        <w:rPr>
          <w:rFonts w:ascii="Times New Roman" w:eastAsia="宋体" w:hAnsi="Times New Roman" w:hint="eastAsia"/>
        </w:rPr>
        <w:t>从一定程度上印证熊明提出的观点</w:t>
      </w:r>
      <w:r w:rsidR="001D2EE7">
        <w:rPr>
          <w:rFonts w:ascii="Times New Roman" w:eastAsia="宋体" w:hAnsi="Times New Roman" w:hint="eastAsia"/>
        </w:rPr>
        <w:t>并得到对《太平广记》选篇原则的更深认识</w:t>
      </w:r>
      <w:r w:rsidR="001016D1">
        <w:rPr>
          <w:rFonts w:ascii="Times New Roman" w:eastAsia="宋体" w:hAnsi="Times New Roman" w:hint="eastAsia"/>
        </w:rPr>
        <w:t>。</w:t>
      </w:r>
    </w:p>
    <w:p w14:paraId="1D467799" w14:textId="31A362E6" w:rsidR="007623CC" w:rsidRPr="005E040F" w:rsidRDefault="001B0373" w:rsidP="005E040F">
      <w:pPr>
        <w:pStyle w:val="ab"/>
        <w:numPr>
          <w:ilvl w:val="0"/>
          <w:numId w:val="1"/>
        </w:numPr>
        <w:spacing w:line="360" w:lineRule="auto"/>
        <w:ind w:firstLineChars="0"/>
        <w:jc w:val="center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研究方法与统计结果</w:t>
      </w:r>
    </w:p>
    <w:p w14:paraId="4A3CE2C1" w14:textId="0663E001" w:rsidR="00045269" w:rsidRDefault="00BB04B4" w:rsidP="007623C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由于《广记》</w:t>
      </w:r>
      <w:r w:rsidR="00045269">
        <w:rPr>
          <w:rFonts w:ascii="Times New Roman" w:eastAsia="宋体" w:hAnsi="Times New Roman" w:hint="eastAsia"/>
        </w:rPr>
        <w:t>对原文出处</w:t>
      </w:r>
      <w:r w:rsidR="00AF1350">
        <w:rPr>
          <w:rFonts w:ascii="Times New Roman" w:eastAsia="宋体" w:hAnsi="Times New Roman" w:hint="eastAsia"/>
        </w:rPr>
        <w:t>的标注十分详尽</w:t>
      </w:r>
      <w:r w:rsidR="009648AF">
        <w:rPr>
          <w:rFonts w:ascii="Times New Roman" w:eastAsia="宋体" w:hAnsi="Times New Roman" w:hint="eastAsia"/>
        </w:rPr>
        <w:t>，故而</w:t>
      </w:r>
      <w:r w:rsidR="004607B0">
        <w:rPr>
          <w:rFonts w:ascii="Times New Roman" w:eastAsia="宋体" w:hAnsi="Times New Roman" w:hint="eastAsia"/>
        </w:rPr>
        <w:t>可以较为方便地</w:t>
      </w:r>
      <w:r w:rsidR="00FF35A5">
        <w:rPr>
          <w:rFonts w:ascii="Times New Roman" w:eastAsia="宋体" w:hAnsi="Times New Roman" w:hint="eastAsia"/>
        </w:rPr>
        <w:t>直接从《广记》中筛选</w:t>
      </w:r>
      <w:r w:rsidR="003E6815">
        <w:rPr>
          <w:rFonts w:ascii="Times New Roman" w:eastAsia="宋体" w:hAnsi="Times New Roman" w:hint="eastAsia"/>
        </w:rPr>
        <w:t>得到</w:t>
      </w:r>
      <w:r w:rsidR="0067522E">
        <w:rPr>
          <w:rFonts w:ascii="Times New Roman" w:eastAsia="宋体" w:hAnsi="Times New Roman" w:hint="eastAsia"/>
        </w:rPr>
        <w:t>直接选录自《搜神记》</w:t>
      </w:r>
      <w:r w:rsidR="001F4D3B">
        <w:rPr>
          <w:rFonts w:ascii="Times New Roman" w:eastAsia="宋体" w:hAnsi="Times New Roman" w:hint="eastAsia"/>
        </w:rPr>
        <w:t>的篇目</w:t>
      </w:r>
      <w:r w:rsidR="00411682">
        <w:rPr>
          <w:rFonts w:ascii="Times New Roman" w:eastAsia="宋体" w:hAnsi="Times New Roman" w:hint="eastAsia"/>
        </w:rPr>
        <w:t>。经统计</w:t>
      </w:r>
      <w:r w:rsidR="005C5E14">
        <w:rPr>
          <w:rFonts w:ascii="Times New Roman" w:eastAsia="宋体" w:hAnsi="Times New Roman" w:hint="eastAsia"/>
        </w:rPr>
        <w:t>《广记》中</w:t>
      </w:r>
      <w:r w:rsidR="00147581">
        <w:rPr>
          <w:rFonts w:ascii="Times New Roman" w:eastAsia="宋体" w:hAnsi="Times New Roman" w:hint="eastAsia"/>
        </w:rPr>
        <w:t>共有</w:t>
      </w:r>
      <w:r w:rsidR="005C5E14">
        <w:rPr>
          <w:rFonts w:ascii="Times New Roman" w:eastAsia="宋体" w:hAnsi="Times New Roman" w:hint="eastAsia"/>
        </w:rPr>
        <w:t>7</w:t>
      </w:r>
      <w:r w:rsidR="005C5E14">
        <w:rPr>
          <w:rFonts w:ascii="Times New Roman" w:eastAsia="宋体" w:hAnsi="Times New Roman"/>
        </w:rPr>
        <w:t>5</w:t>
      </w:r>
      <w:r w:rsidR="005C5E14">
        <w:rPr>
          <w:rFonts w:ascii="Times New Roman" w:eastAsia="宋体" w:hAnsi="Times New Roman" w:hint="eastAsia"/>
        </w:rPr>
        <w:t>篇被标注为直接选录自《搜神记》，</w:t>
      </w:r>
      <w:r w:rsidR="00301203">
        <w:rPr>
          <w:rFonts w:ascii="Times New Roman" w:eastAsia="宋体" w:hAnsi="Times New Roman" w:hint="eastAsia"/>
        </w:rPr>
        <w:t>这</w:t>
      </w:r>
      <w:r w:rsidR="00301203">
        <w:rPr>
          <w:rFonts w:ascii="Times New Roman" w:eastAsia="宋体" w:hAnsi="Times New Roman" w:hint="eastAsia"/>
        </w:rPr>
        <w:t>7</w:t>
      </w:r>
      <w:r w:rsidR="00301203">
        <w:rPr>
          <w:rFonts w:ascii="Times New Roman" w:eastAsia="宋体" w:hAnsi="Times New Roman"/>
        </w:rPr>
        <w:t>5</w:t>
      </w:r>
      <w:r w:rsidR="00301203">
        <w:rPr>
          <w:rFonts w:ascii="Times New Roman" w:eastAsia="宋体" w:hAnsi="Times New Roman" w:hint="eastAsia"/>
        </w:rPr>
        <w:t>篇中有</w:t>
      </w:r>
      <w:r w:rsidR="00301203">
        <w:rPr>
          <w:rFonts w:ascii="Times New Roman" w:eastAsia="宋体" w:hAnsi="Times New Roman" w:hint="eastAsia"/>
        </w:rPr>
        <w:t>5</w:t>
      </w:r>
      <w:r w:rsidR="005A0E54">
        <w:rPr>
          <w:rFonts w:ascii="Times New Roman" w:eastAsia="宋体" w:hAnsi="Times New Roman"/>
        </w:rPr>
        <w:t>2</w:t>
      </w:r>
      <w:r w:rsidR="00301203">
        <w:rPr>
          <w:rFonts w:ascii="Times New Roman" w:eastAsia="宋体" w:hAnsi="Times New Roman" w:hint="eastAsia"/>
        </w:rPr>
        <w:t>篇可以在现</w:t>
      </w:r>
      <w:r w:rsidR="00301203">
        <w:rPr>
          <w:rFonts w:ascii="Times New Roman" w:eastAsia="宋体" w:hAnsi="Times New Roman" w:hint="eastAsia"/>
        </w:rPr>
        <w:t>2</w:t>
      </w:r>
      <w:r w:rsidR="00301203">
        <w:rPr>
          <w:rFonts w:ascii="Times New Roman" w:eastAsia="宋体" w:hAnsi="Times New Roman"/>
        </w:rPr>
        <w:t>0</w:t>
      </w:r>
      <w:r w:rsidR="00301203">
        <w:rPr>
          <w:rFonts w:ascii="Times New Roman" w:eastAsia="宋体" w:hAnsi="Times New Roman" w:hint="eastAsia"/>
        </w:rPr>
        <w:t>卷版本《搜神记》中找到对应的原文，大致信息如下：</w:t>
      </w:r>
    </w:p>
    <w:p w14:paraId="408634BA" w14:textId="77C9A9E5" w:rsidR="00301203" w:rsidRPr="003D713F" w:rsidRDefault="003D713F" w:rsidP="003D713F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 w:rsidRPr="004C37E5">
        <w:rPr>
          <w:rFonts w:ascii="Times New Roman" w:eastAsia="宋体" w:hAnsi="Times New Roman" w:hint="eastAsia"/>
          <w:sz w:val="18"/>
        </w:rPr>
        <w:t>表</w:t>
      </w:r>
      <w:r w:rsidRPr="004C37E5">
        <w:rPr>
          <w:rFonts w:ascii="Times New Roman" w:eastAsia="宋体" w:hAnsi="Times New Roman" w:hint="eastAsia"/>
          <w:sz w:val="18"/>
        </w:rPr>
        <w:t>1</w:t>
      </w:r>
      <w:r w:rsidRPr="004C37E5">
        <w:rPr>
          <w:rFonts w:ascii="Times New Roman" w:eastAsia="宋体" w:hAnsi="Times New Roman"/>
          <w:sz w:val="18"/>
        </w:rPr>
        <w:t xml:space="preserve">  </w:t>
      </w:r>
      <w:r w:rsidR="00E05013">
        <w:rPr>
          <w:rFonts w:ascii="Times New Roman" w:eastAsia="宋体" w:hAnsi="Times New Roman" w:hint="eastAsia"/>
          <w:sz w:val="18"/>
        </w:rPr>
        <w:t>《太平广记》与《搜神记》对应篇目统计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340"/>
        <w:gridCol w:w="2340"/>
        <w:gridCol w:w="960"/>
        <w:gridCol w:w="1460"/>
        <w:gridCol w:w="2000"/>
        <w:gridCol w:w="960"/>
      </w:tblGrid>
      <w:tr w:rsidR="005F40ED" w:rsidRPr="005F40ED" w14:paraId="2CC6F55D" w14:textId="77777777" w:rsidTr="005F40ED">
        <w:trPr>
          <w:trHeight w:val="276"/>
        </w:trPr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64F5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《广记》题目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25A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《搜神记》题目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8E1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卷数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F0B2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《广记》题目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CC31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《搜神记》题目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5526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b/>
                <w:sz w:val="18"/>
              </w:rPr>
              <w:t>卷数</w:t>
            </w:r>
          </w:p>
        </w:tc>
      </w:tr>
      <w:tr w:rsidR="005F40ED" w:rsidRPr="005F40ED" w14:paraId="2AC79B8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B03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营陵人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5B5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营陵道人令见死人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2AF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E95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张遗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F97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张辽除树怪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0C1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卷十八</w:t>
            </w:r>
          </w:p>
        </w:tc>
      </w:tr>
      <w:tr w:rsidR="005F40ED" w:rsidRPr="005F40ED" w14:paraId="71B92142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79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郭璞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A3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郭璞筮病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1D7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E44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陆敬叔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2CC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陆敬叔烹彭侯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6B4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卷十八</w:t>
            </w:r>
          </w:p>
        </w:tc>
      </w:tr>
      <w:tr w:rsidR="005F40ED" w:rsidRPr="005F40ED" w14:paraId="1F81AE0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C4D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臧仲英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E45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臧仲英遇怪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D53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8EB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陈羡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F5F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山魅阿紫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417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卷十八</w:t>
            </w:r>
          </w:p>
        </w:tc>
      </w:tr>
      <w:tr w:rsidR="005F40ED" w:rsidRPr="005F40ED" w14:paraId="7A0FB33F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172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张璞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01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张璞投女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40F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6A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丁初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306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苍獭化妇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1FF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卷十八</w:t>
            </w:r>
          </w:p>
        </w:tc>
      </w:tr>
      <w:tr w:rsidR="005F40ED" w:rsidRPr="005F40ED" w14:paraId="005FA37C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6F6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胡母班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6B1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胡母班致书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B67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9E6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张宽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53E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张宽斗蛇翁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8C8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36856F3A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855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黄石公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3F4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黄石公祠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ECF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C03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魏舒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EE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司徒府大蛇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5B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715E3EE6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DB7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戴氏女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299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戴侯祠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276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427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子路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5B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孔子论五酉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E1C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4B23B3B7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FE0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王祐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4CB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王祐与赵公明府参佐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8BA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6B1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张福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35C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张福遇鼍妇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C9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5FBDBB1F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502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蒋虫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4F8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蒋子文成神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841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B5E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谢非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64A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谢非除庙妖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B05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0E0249FF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7E3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B15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张氏传钩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1FC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卷九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0DB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豫章民婢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884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鼠妇迎丧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2BF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卷十九</w:t>
            </w:r>
          </w:p>
        </w:tc>
      </w:tr>
      <w:tr w:rsidR="005F40ED" w:rsidRPr="005F40ED" w14:paraId="0540804B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760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东方朔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14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东方朔消患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419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E1D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陈甲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165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华亭大蛇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2A3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卷二十</w:t>
            </w:r>
          </w:p>
        </w:tc>
      </w:tr>
      <w:tr w:rsidR="005F40ED" w:rsidRPr="005F40ED" w14:paraId="39CA0D09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6E3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零陵太守女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EF3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饮水生儿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C7C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786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建业妇人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25F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建业妇人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5F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卷二十</w:t>
            </w:r>
          </w:p>
        </w:tc>
      </w:tr>
      <w:tr w:rsidR="005F40ED" w:rsidRPr="005F40ED" w14:paraId="059FAD74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F6F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荥阳廖氏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D1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营阳蛇蛊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950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258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隋侯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520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隋侯珠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005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卷二十</w:t>
            </w:r>
          </w:p>
        </w:tc>
      </w:tr>
      <w:tr w:rsidR="005F40ED" w:rsidRPr="005F40ED" w14:paraId="503E1C7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016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怀瑶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749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地中犀犬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5F7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F79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庞企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D94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蝼蛄神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7EC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卷二十</w:t>
            </w:r>
          </w:p>
        </w:tc>
      </w:tr>
      <w:tr w:rsidR="005F40ED" w:rsidRPr="005F40ED" w14:paraId="6BA31525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E1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lastRenderedPageBreak/>
              <w:t>杨道和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750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霹雳落地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34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27ED" w14:textId="3E7DF2ED" w:rsidR="005F40ED" w:rsidRPr="005F40ED" w:rsidRDefault="008F6620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张骋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789B" w14:textId="6DFEDD0C" w:rsidR="005F40ED" w:rsidRPr="005F40ED" w:rsidRDefault="00AA1BFE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牛能言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8D0E" w14:textId="7B0DC607" w:rsidR="005F40ED" w:rsidRPr="005F40ED" w:rsidRDefault="00AA1BFE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卷七</w:t>
            </w:r>
          </w:p>
        </w:tc>
      </w:tr>
      <w:tr w:rsidR="005F40ED" w:rsidRPr="005F40ED" w14:paraId="6290181C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1C1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窦武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45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窦氏蛇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C15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99C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白水素女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D84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622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2DF7C9D9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DA1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新喻男子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729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羽衣女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AFF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卷十四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D37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广州人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B80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95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0CC348BC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46E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马势妇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C0D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马势妇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F4E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401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徐祖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D46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2F2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3C959D9D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0C0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杜锡家婢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ECB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杜锡婢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A54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DC5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宗叔林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513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93F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773C7245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732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河间女子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F80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河间女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583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261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徐祖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305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E1C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0ECEB3D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BF3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颜畿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A93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颜畿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120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47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戴文谌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241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7F6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7AC1826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162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贾偶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4C4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贾偶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1A8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卷十五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ABF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竺昙遂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DC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0E3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1E587AB4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CAD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诸仲务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2B1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产亡点面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209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0C8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申翼之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A8C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BF6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02BF1069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010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卢充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B89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卢充幽婚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E0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BBD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无名夫妇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19A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84D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288A6936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2E8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文颖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25E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文颖移棺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ABB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9BA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翟宣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CEB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86F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196AC0ED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F32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秦巨伯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751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秦巨伯斗鬼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BD3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46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王基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786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26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1ED92900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F93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新蔡王昭平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D13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弓弩射鬼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8FE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DE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公孙渊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14D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DC0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206E88A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B5C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施续门生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3F6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黑衣白袷鬼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11E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0544" w14:textId="7D565365" w:rsidR="005F40ED" w:rsidRPr="005F40ED" w:rsidRDefault="00F53321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天台二女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D19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E65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48AC21A5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523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度朔君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FDF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度朔君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65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6BC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王献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0B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4FA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0CB3A812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9E9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陈臣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288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筋竹长人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FDC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F4D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富阳王氏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5D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F50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7F851EE1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79B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范丹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CCF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贞节先生范丹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68F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614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湘穴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98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841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3560ECC9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8F7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费季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15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费季居楚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66F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5F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王伯阳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79A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66E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2056AD76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A35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倪彦思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8BD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倪彦思家狸怪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2F3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547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聂友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9DF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CCA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19B1B07A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4157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东莱陈氏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664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釜中白头公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343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349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陈斐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56E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D7E0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0208E1B5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F4C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顿丘人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B34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顿丘魅物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EEEC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EE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夏侯藻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D88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6DA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681EC34C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87F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虞定国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C755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鬼扮虞定国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F13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26B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章苟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3DB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3E2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519BD5D9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2621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朱诞给使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B2EF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朱诞给使射鸣蝉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2084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卷十七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297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葛辉夫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BB72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C21D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-</w:t>
            </w:r>
          </w:p>
        </w:tc>
      </w:tr>
      <w:tr w:rsidR="005F40ED" w:rsidRPr="005F40ED" w14:paraId="68EA7273" w14:textId="77777777" w:rsidTr="005F40ED">
        <w:trPr>
          <w:trHeight w:val="276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7B913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李宪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4068A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树神黄祖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A08B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>卷十八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AC81E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BF5A6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B779" w14:textId="77777777" w:rsidR="005F40ED" w:rsidRPr="005F40ED" w:rsidRDefault="005F40ED" w:rsidP="00651E9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5F40ED">
              <w:rPr>
                <w:rFonts w:ascii="Times New Roman" w:eastAsia="宋体" w:hAnsi="Times New Roman" w:hint="eastAsia"/>
                <w:sz w:val="18"/>
              </w:rPr>
              <w:t xml:space="preserve">　</w:t>
            </w:r>
          </w:p>
        </w:tc>
      </w:tr>
    </w:tbl>
    <w:p w14:paraId="070EAEF8" w14:textId="77777777" w:rsidR="00420904" w:rsidRDefault="00420904" w:rsidP="00420904">
      <w:pPr>
        <w:spacing w:line="360" w:lineRule="auto"/>
        <w:rPr>
          <w:rFonts w:ascii="Times New Roman" w:eastAsia="宋体" w:hAnsi="Times New Roman"/>
        </w:rPr>
      </w:pPr>
    </w:p>
    <w:p w14:paraId="06C7812C" w14:textId="4A64202C" w:rsidR="00BE45EE" w:rsidRDefault="00045596" w:rsidP="00342A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《广记》中标注收录自《搜神记》但是从《搜神记》中找不到</w:t>
      </w:r>
      <w:r w:rsidR="00F26846">
        <w:rPr>
          <w:rFonts w:ascii="Times New Roman" w:eastAsia="宋体" w:hAnsi="Times New Roman" w:hint="eastAsia"/>
        </w:rPr>
        <w:t>对应</w:t>
      </w:r>
      <w:r>
        <w:rPr>
          <w:rFonts w:ascii="Times New Roman" w:eastAsia="宋体" w:hAnsi="Times New Roman" w:hint="eastAsia"/>
        </w:rPr>
        <w:t>原文的篇目有</w:t>
      </w:r>
      <w:r>
        <w:rPr>
          <w:rFonts w:ascii="Times New Roman" w:eastAsia="宋体" w:hAnsi="Times New Roman"/>
        </w:rPr>
        <w:t>23</w:t>
      </w:r>
      <w:r>
        <w:rPr>
          <w:rFonts w:ascii="Times New Roman" w:eastAsia="宋体" w:hAnsi="Times New Roman" w:hint="eastAsia"/>
        </w:rPr>
        <w:t>篇，这</w:t>
      </w:r>
      <w:r w:rsidR="0088235F">
        <w:rPr>
          <w:rFonts w:ascii="Times New Roman" w:eastAsia="宋体" w:hAnsi="Times New Roman" w:hint="eastAsia"/>
        </w:rPr>
        <w:t>些篇目可能属于《搜神记》</w:t>
      </w:r>
      <w:r w:rsidR="00C0670A">
        <w:rPr>
          <w:rFonts w:ascii="Times New Roman" w:eastAsia="宋体" w:hAnsi="Times New Roman" w:hint="eastAsia"/>
        </w:rPr>
        <w:t>在</w:t>
      </w:r>
      <w:r w:rsidR="0088235F">
        <w:rPr>
          <w:rFonts w:ascii="Times New Roman" w:eastAsia="宋体" w:hAnsi="Times New Roman" w:hint="eastAsia"/>
        </w:rPr>
        <w:t>流传过程中散失的部分</w:t>
      </w:r>
      <w:r w:rsidR="00F26846">
        <w:rPr>
          <w:rFonts w:ascii="Times New Roman" w:eastAsia="宋体" w:hAnsi="Times New Roman" w:hint="eastAsia"/>
        </w:rPr>
        <w:t>。</w:t>
      </w:r>
    </w:p>
    <w:p w14:paraId="3006E400" w14:textId="207E4A35" w:rsidR="00E71D0F" w:rsidRPr="00D7470C" w:rsidRDefault="00762D72" w:rsidP="00D7470C">
      <w:pPr>
        <w:pStyle w:val="ab"/>
        <w:numPr>
          <w:ilvl w:val="0"/>
          <w:numId w:val="1"/>
        </w:numPr>
        <w:spacing w:line="360" w:lineRule="auto"/>
        <w:ind w:firstLineChars="0"/>
        <w:jc w:val="center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筛选</w:t>
      </w:r>
      <w:r w:rsidR="00D460F4">
        <w:rPr>
          <w:rFonts w:ascii="Arial" w:eastAsia="黑体" w:hAnsi="Arial" w:cs="Arial" w:hint="eastAsia"/>
        </w:rPr>
        <w:t>结果分析</w:t>
      </w:r>
    </w:p>
    <w:p w14:paraId="5DE0638C" w14:textId="4227906D" w:rsidR="00A96B2E" w:rsidRDefault="002F36C3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</w:t>
      </w:r>
      <w:r w:rsidR="00E75599">
        <w:rPr>
          <w:rFonts w:ascii="Times New Roman" w:eastAsia="宋体" w:hAnsi="Times New Roman" w:hint="eastAsia"/>
        </w:rPr>
        <w:t>上面统计出的被收录篇目</w:t>
      </w:r>
      <w:r w:rsidR="00A96B2E">
        <w:rPr>
          <w:rFonts w:ascii="Times New Roman" w:eastAsia="宋体" w:hAnsi="Times New Roman" w:hint="eastAsia"/>
        </w:rPr>
        <w:t>在《搜神记》和《广记》中题目的对比，可以发现</w:t>
      </w:r>
      <w:r w:rsidR="00EA5D9F">
        <w:rPr>
          <w:rFonts w:ascii="Times New Roman" w:eastAsia="宋体" w:hAnsi="Times New Roman" w:hint="eastAsia"/>
        </w:rPr>
        <w:t>《搜神记》的题目重点在于描述故事的主要情节</w:t>
      </w:r>
      <w:r w:rsidR="00B957F2">
        <w:rPr>
          <w:rFonts w:ascii="Times New Roman" w:eastAsia="宋体" w:hAnsi="Times New Roman" w:hint="eastAsia"/>
        </w:rPr>
        <w:t>，若是介绍某人物的生平才用其人物名</w:t>
      </w:r>
      <w:r w:rsidR="00A42A57">
        <w:rPr>
          <w:rFonts w:ascii="Times New Roman" w:eastAsia="宋体" w:hAnsi="Times New Roman" w:hint="eastAsia"/>
        </w:rPr>
        <w:t>作为题目</w:t>
      </w:r>
      <w:r w:rsidR="00F77157">
        <w:rPr>
          <w:rFonts w:ascii="Times New Roman" w:eastAsia="宋体" w:hAnsi="Times New Roman" w:hint="eastAsia"/>
        </w:rPr>
        <w:t>，但</w:t>
      </w:r>
      <w:r w:rsidR="00F77157">
        <w:rPr>
          <w:rFonts w:ascii="Times New Roman" w:eastAsia="宋体" w:hAnsi="Times New Roman" w:hint="eastAsia"/>
        </w:rPr>
        <w:lastRenderedPageBreak/>
        <w:t>《广记》</w:t>
      </w:r>
      <w:r w:rsidR="002007D2">
        <w:rPr>
          <w:rFonts w:ascii="Times New Roman" w:eastAsia="宋体" w:hAnsi="Times New Roman" w:hint="eastAsia"/>
        </w:rPr>
        <w:t>中对应篇目的题目则全部被替换为</w:t>
      </w:r>
      <w:r w:rsidR="00A85548">
        <w:rPr>
          <w:rFonts w:ascii="Times New Roman" w:eastAsia="宋体" w:hAnsi="Times New Roman" w:hint="eastAsia"/>
        </w:rPr>
        <w:t>核心人物名</w:t>
      </w:r>
      <w:r w:rsidR="002850D6">
        <w:rPr>
          <w:rFonts w:ascii="Times New Roman" w:eastAsia="宋体" w:hAnsi="Times New Roman" w:hint="eastAsia"/>
        </w:rPr>
        <w:t>，这和熊明此前的研究是吻合的</w:t>
      </w:r>
      <w:r w:rsidR="00DB79C6">
        <w:rPr>
          <w:rFonts w:ascii="Times New Roman" w:eastAsia="宋体" w:hAnsi="Times New Roman" w:hint="eastAsia"/>
        </w:rPr>
        <w:t>，体现出《广记》选篇时以人物为核心的特点</w:t>
      </w:r>
      <w:r w:rsidR="007839AC">
        <w:rPr>
          <w:rFonts w:ascii="Times New Roman" w:eastAsia="宋体" w:hAnsi="Times New Roman" w:hint="eastAsia"/>
        </w:rPr>
        <w:t>。</w:t>
      </w:r>
    </w:p>
    <w:p w14:paraId="70D82F23" w14:textId="113DF1BA" w:rsidR="00E75599" w:rsidRDefault="00C42C0D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然而</w:t>
      </w:r>
      <w:r w:rsidR="001A710A">
        <w:rPr>
          <w:rFonts w:ascii="Times New Roman" w:eastAsia="宋体" w:hAnsi="Times New Roman" w:hint="eastAsia"/>
        </w:rPr>
        <w:t>除了题目的统一替换具有共性</w:t>
      </w:r>
      <w:r w:rsidR="006B5A62">
        <w:rPr>
          <w:rFonts w:ascii="Times New Roman" w:eastAsia="宋体" w:hAnsi="Times New Roman" w:hint="eastAsia"/>
        </w:rPr>
        <w:t>外</w:t>
      </w:r>
      <w:r w:rsidR="00C676D4">
        <w:rPr>
          <w:rFonts w:ascii="Times New Roman" w:eastAsia="宋体" w:hAnsi="Times New Roman" w:hint="eastAsia"/>
        </w:rPr>
        <w:t>，上面统计出的被《广记》收录的《搜神记》篇目</w:t>
      </w:r>
      <w:r w:rsidR="00E75599">
        <w:rPr>
          <w:rFonts w:ascii="Times New Roman" w:eastAsia="宋体" w:hAnsi="Times New Roman" w:hint="eastAsia"/>
        </w:rPr>
        <w:t>所属的类别繁杂</w:t>
      </w:r>
      <w:r w:rsidR="00132B4E">
        <w:rPr>
          <w:rFonts w:ascii="Times New Roman" w:eastAsia="宋体" w:hAnsi="Times New Roman" w:hint="eastAsia"/>
        </w:rPr>
        <w:t>，很难找出更多的共性</w:t>
      </w:r>
      <w:r w:rsidR="00E75599">
        <w:rPr>
          <w:rFonts w:ascii="Times New Roman" w:eastAsia="宋体" w:hAnsi="Times New Roman" w:hint="eastAsia"/>
        </w:rPr>
        <w:t>，</w:t>
      </w:r>
      <w:r w:rsidR="00744831">
        <w:rPr>
          <w:rFonts w:ascii="Times New Roman" w:eastAsia="宋体" w:hAnsi="Times New Roman" w:hint="eastAsia"/>
        </w:rPr>
        <w:t>因此</w:t>
      </w:r>
      <w:r w:rsidR="00E75599">
        <w:rPr>
          <w:rFonts w:ascii="Times New Roman" w:eastAsia="宋体" w:hAnsi="Times New Roman" w:hint="eastAsia"/>
        </w:rPr>
        <w:t>单</w:t>
      </w:r>
      <w:r w:rsidR="00A47AB5">
        <w:rPr>
          <w:rFonts w:ascii="Times New Roman" w:eastAsia="宋体" w:hAnsi="Times New Roman" w:hint="eastAsia"/>
        </w:rPr>
        <w:t>单</w:t>
      </w:r>
      <w:r w:rsidR="00E75599">
        <w:rPr>
          <w:rFonts w:ascii="Times New Roman" w:eastAsia="宋体" w:hAnsi="Times New Roman" w:hint="eastAsia"/>
        </w:rPr>
        <w:t>通过对这些</w:t>
      </w:r>
      <w:r w:rsidR="00A47AB5">
        <w:rPr>
          <w:rFonts w:ascii="Times New Roman" w:eastAsia="宋体" w:hAnsi="Times New Roman" w:hint="eastAsia"/>
        </w:rPr>
        <w:t>被选录</w:t>
      </w:r>
      <w:r w:rsidR="00E75599">
        <w:rPr>
          <w:rFonts w:ascii="Times New Roman" w:eastAsia="宋体" w:hAnsi="Times New Roman" w:hint="eastAsia"/>
        </w:rPr>
        <w:t>篇目的分析难以</w:t>
      </w:r>
      <w:r w:rsidR="001D4041">
        <w:rPr>
          <w:rFonts w:ascii="Times New Roman" w:eastAsia="宋体" w:hAnsi="Times New Roman" w:hint="eastAsia"/>
        </w:rPr>
        <w:t>进一步</w:t>
      </w:r>
      <w:r w:rsidR="00E75599">
        <w:rPr>
          <w:rFonts w:ascii="Times New Roman" w:eastAsia="宋体" w:hAnsi="Times New Roman" w:hint="eastAsia"/>
        </w:rPr>
        <w:t>得出关于选篇原则的结论</w:t>
      </w:r>
      <w:r w:rsidR="00A47AB5">
        <w:rPr>
          <w:rFonts w:ascii="Times New Roman" w:eastAsia="宋体" w:hAnsi="Times New Roman" w:hint="eastAsia"/>
        </w:rPr>
        <w:t>。</w:t>
      </w:r>
      <w:r w:rsidR="00E75599">
        <w:rPr>
          <w:rFonts w:ascii="Times New Roman" w:eastAsia="宋体" w:hAnsi="Times New Roman" w:hint="eastAsia"/>
        </w:rPr>
        <w:t>但是将《搜神记》中被收录的篇目剔除后，分析发现未被收录的篇目往往具有较为鲜明的共性，所以下面针对这些未被收录的篇目进行分析。</w:t>
      </w:r>
    </w:p>
    <w:p w14:paraId="52EF9DAB" w14:textId="5AB5AE55" w:rsidR="006D36C4" w:rsidRDefault="00733C3D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当今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卷版本</w:t>
      </w:r>
      <w:r w:rsidR="00D369EB">
        <w:rPr>
          <w:rFonts w:ascii="Times New Roman" w:eastAsia="宋体" w:hAnsi="Times New Roman" w:hint="eastAsia"/>
        </w:rPr>
        <w:t>《搜神记》共</w:t>
      </w:r>
      <w:r w:rsidR="0046286B">
        <w:rPr>
          <w:rFonts w:ascii="Times New Roman" w:eastAsia="宋体" w:hAnsi="Times New Roman" w:hint="eastAsia"/>
        </w:rPr>
        <w:t>4</w:t>
      </w:r>
      <w:r w:rsidR="0046286B">
        <w:rPr>
          <w:rFonts w:ascii="Times New Roman" w:eastAsia="宋体" w:hAnsi="Times New Roman"/>
        </w:rPr>
        <w:t>54</w:t>
      </w:r>
      <w:r w:rsidR="0046286B">
        <w:rPr>
          <w:rFonts w:ascii="Times New Roman" w:eastAsia="宋体" w:hAnsi="Times New Roman" w:hint="eastAsia"/>
        </w:rPr>
        <w:t>篇</w:t>
      </w:r>
      <w:r>
        <w:rPr>
          <w:rFonts w:ascii="Times New Roman" w:eastAsia="宋体" w:hAnsi="Times New Roman" w:hint="eastAsia"/>
        </w:rPr>
        <w:t>，</w:t>
      </w:r>
      <w:r w:rsidR="0046286B">
        <w:rPr>
          <w:rFonts w:ascii="Times New Roman" w:eastAsia="宋体" w:hAnsi="Times New Roman" w:hint="eastAsia"/>
        </w:rPr>
        <w:t>除去被标注为直接收录自《搜神记》的</w:t>
      </w:r>
      <w:r w:rsidR="0046286B">
        <w:rPr>
          <w:rFonts w:ascii="Times New Roman" w:eastAsia="宋体" w:hAnsi="Times New Roman" w:hint="eastAsia"/>
        </w:rPr>
        <w:t>5</w:t>
      </w:r>
      <w:r w:rsidR="0046286B">
        <w:rPr>
          <w:rFonts w:ascii="Times New Roman" w:eastAsia="宋体" w:hAnsi="Times New Roman"/>
        </w:rPr>
        <w:t>2</w:t>
      </w:r>
      <w:r w:rsidR="0046286B">
        <w:rPr>
          <w:rFonts w:ascii="Times New Roman" w:eastAsia="宋体" w:hAnsi="Times New Roman" w:hint="eastAsia"/>
        </w:rPr>
        <w:t>篇</w:t>
      </w:r>
      <w:r w:rsidR="00533EFD">
        <w:rPr>
          <w:rFonts w:ascii="Times New Roman" w:eastAsia="宋体" w:hAnsi="Times New Roman" w:hint="eastAsia"/>
        </w:rPr>
        <w:t>，共有</w:t>
      </w:r>
      <w:r w:rsidR="00296180">
        <w:rPr>
          <w:rFonts w:ascii="Times New Roman" w:eastAsia="宋体" w:hAnsi="Times New Roman" w:hint="eastAsia"/>
        </w:rPr>
        <w:t>4</w:t>
      </w:r>
      <w:r w:rsidR="00296180">
        <w:rPr>
          <w:rFonts w:ascii="Times New Roman" w:eastAsia="宋体" w:hAnsi="Times New Roman"/>
        </w:rPr>
        <w:t>02</w:t>
      </w:r>
      <w:r w:rsidR="00296180">
        <w:rPr>
          <w:rFonts w:ascii="Times New Roman" w:eastAsia="宋体" w:hAnsi="Times New Roman" w:hint="eastAsia"/>
        </w:rPr>
        <w:t>篇未被</w:t>
      </w:r>
      <w:r w:rsidR="00D75EB5">
        <w:rPr>
          <w:rFonts w:ascii="Times New Roman" w:eastAsia="宋体" w:hAnsi="Times New Roman" w:hint="eastAsia"/>
        </w:rPr>
        <w:t>直接</w:t>
      </w:r>
      <w:r w:rsidR="00296180">
        <w:rPr>
          <w:rFonts w:ascii="Times New Roman" w:eastAsia="宋体" w:hAnsi="Times New Roman" w:hint="eastAsia"/>
        </w:rPr>
        <w:t>收录</w:t>
      </w:r>
      <w:r w:rsidR="006D36C4">
        <w:rPr>
          <w:rFonts w:ascii="Times New Roman" w:eastAsia="宋体" w:hAnsi="Times New Roman" w:hint="eastAsia"/>
        </w:rPr>
        <w:t>。</w:t>
      </w:r>
    </w:p>
    <w:p w14:paraId="0AF698C3" w14:textId="3E59ED20" w:rsidR="00895CC6" w:rsidRDefault="00C90878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实际上</w:t>
      </w:r>
      <w:r w:rsidR="00481B1F">
        <w:rPr>
          <w:rFonts w:ascii="Times New Roman" w:eastAsia="宋体" w:hAnsi="Times New Roman" w:hint="eastAsia"/>
        </w:rPr>
        <w:t>这</w:t>
      </w:r>
      <w:r w:rsidR="00481B1F">
        <w:rPr>
          <w:rFonts w:ascii="Times New Roman" w:eastAsia="宋体" w:hAnsi="Times New Roman" w:hint="eastAsia"/>
        </w:rPr>
        <w:t>4</w:t>
      </w:r>
      <w:r w:rsidR="00481B1F">
        <w:rPr>
          <w:rFonts w:ascii="Times New Roman" w:eastAsia="宋体" w:hAnsi="Times New Roman"/>
        </w:rPr>
        <w:t>02</w:t>
      </w:r>
      <w:r w:rsidR="00A07312">
        <w:rPr>
          <w:rFonts w:ascii="Times New Roman" w:eastAsia="宋体" w:hAnsi="Times New Roman" w:hint="eastAsia"/>
        </w:rPr>
        <w:t>个篇目</w:t>
      </w:r>
      <w:r w:rsidR="00481B1F">
        <w:rPr>
          <w:rFonts w:ascii="Times New Roman" w:eastAsia="宋体" w:hAnsi="Times New Roman" w:hint="eastAsia"/>
        </w:rPr>
        <w:t>中</w:t>
      </w:r>
      <w:r w:rsidR="008F7950">
        <w:rPr>
          <w:rFonts w:ascii="Times New Roman" w:eastAsia="宋体" w:hAnsi="Times New Roman" w:hint="eastAsia"/>
        </w:rPr>
        <w:t>有不少篇目</w:t>
      </w:r>
      <w:r w:rsidR="00D00559">
        <w:rPr>
          <w:rFonts w:ascii="Times New Roman" w:eastAsia="宋体" w:hAnsi="Times New Roman" w:hint="eastAsia"/>
        </w:rPr>
        <w:t>的故事是包含在《广记》中的，但是没有被标注为选录自《搜神记》，而是被标注为选录自其它书目</w:t>
      </w:r>
      <w:r w:rsidR="0025056D">
        <w:rPr>
          <w:rFonts w:ascii="Times New Roman" w:eastAsia="宋体" w:hAnsi="Times New Roman" w:hint="eastAsia"/>
        </w:rPr>
        <w:t>，考虑到</w:t>
      </w:r>
      <w:r w:rsidR="00D3048B">
        <w:rPr>
          <w:rFonts w:ascii="Times New Roman" w:eastAsia="宋体" w:hAnsi="Times New Roman" w:hint="eastAsia"/>
        </w:rPr>
        <w:t>《广记》所引书目不少都是志怪小说合集</w:t>
      </w:r>
      <w:r w:rsidR="00D664CD">
        <w:rPr>
          <w:rFonts w:ascii="Times New Roman" w:eastAsia="宋体" w:hAnsi="Times New Roman" w:hint="eastAsia"/>
        </w:rPr>
        <w:t>，其中</w:t>
      </w:r>
      <w:r w:rsidR="001352D6">
        <w:rPr>
          <w:rFonts w:ascii="Times New Roman" w:eastAsia="宋体" w:hAnsi="Times New Roman" w:hint="eastAsia"/>
        </w:rPr>
        <w:t>往往</w:t>
      </w:r>
      <w:r w:rsidR="00D664CD">
        <w:rPr>
          <w:rFonts w:ascii="Times New Roman" w:eastAsia="宋体" w:hAnsi="Times New Roman" w:hint="eastAsia"/>
        </w:rPr>
        <w:t>存在对前人作品的收录的交集</w:t>
      </w:r>
      <w:r w:rsidR="000C502D">
        <w:rPr>
          <w:rFonts w:ascii="Times New Roman" w:eastAsia="宋体" w:hAnsi="Times New Roman" w:hint="eastAsia"/>
        </w:rPr>
        <w:t>，</w:t>
      </w:r>
      <w:r w:rsidR="00751DAE">
        <w:rPr>
          <w:rFonts w:ascii="Times New Roman" w:eastAsia="宋体" w:hAnsi="Times New Roman" w:hint="eastAsia"/>
        </w:rPr>
        <w:t>也就是两本或者多本引用书目中都包含同一故事，《广记》则会挑选其中一篇作为引用来源</w:t>
      </w:r>
      <w:r w:rsidR="00333D9A">
        <w:rPr>
          <w:rFonts w:ascii="Times New Roman" w:eastAsia="宋体" w:hAnsi="Times New Roman" w:hint="eastAsia"/>
        </w:rPr>
        <w:t>，</w:t>
      </w:r>
      <w:r w:rsidR="00C27CD1">
        <w:rPr>
          <w:rFonts w:ascii="Times New Roman" w:eastAsia="宋体" w:hAnsi="Times New Roman" w:hint="eastAsia"/>
        </w:rPr>
        <w:t>这或许从侧面说明了《广记》编纂过程中对多本书的搜集整理工作是同时进行的</w:t>
      </w:r>
      <w:r w:rsidR="006E054C">
        <w:rPr>
          <w:rFonts w:ascii="Times New Roman" w:eastAsia="宋体" w:hAnsi="Times New Roman" w:hint="eastAsia"/>
        </w:rPr>
        <w:t>，并且具有</w:t>
      </w:r>
      <w:r w:rsidR="005F0893">
        <w:rPr>
          <w:rFonts w:ascii="Times New Roman" w:eastAsia="宋体" w:hAnsi="Times New Roman" w:hint="eastAsia"/>
        </w:rPr>
        <w:t>一套有效的查重机制</w:t>
      </w:r>
      <w:r w:rsidR="00D1030E">
        <w:rPr>
          <w:rFonts w:ascii="Times New Roman" w:eastAsia="宋体" w:hAnsi="Times New Roman" w:hint="eastAsia"/>
        </w:rPr>
        <w:t>，否则</w:t>
      </w:r>
      <w:r w:rsidR="00B41834">
        <w:rPr>
          <w:rFonts w:ascii="Times New Roman" w:eastAsia="宋体" w:hAnsi="Times New Roman" w:hint="eastAsia"/>
        </w:rPr>
        <w:t>就有可能出现</w:t>
      </w:r>
      <w:r w:rsidR="008C037B">
        <w:rPr>
          <w:rFonts w:ascii="Times New Roman" w:eastAsia="宋体" w:hAnsi="Times New Roman" w:hint="eastAsia"/>
        </w:rPr>
        <w:t>同一故事被多次收录的现象</w:t>
      </w:r>
      <w:r w:rsidR="00E60564">
        <w:rPr>
          <w:rFonts w:ascii="Times New Roman" w:eastAsia="宋体" w:hAnsi="Times New Roman" w:hint="eastAsia"/>
        </w:rPr>
        <w:t>，那么《广记》</w:t>
      </w:r>
      <w:r w:rsidR="002A70B7">
        <w:rPr>
          <w:rFonts w:ascii="Times New Roman" w:eastAsia="宋体" w:hAnsi="Times New Roman" w:hint="eastAsia"/>
        </w:rPr>
        <w:t>是以怎样的原则</w:t>
      </w:r>
      <w:r w:rsidR="006F6393">
        <w:rPr>
          <w:rFonts w:ascii="Times New Roman" w:eastAsia="宋体" w:hAnsi="Times New Roman" w:hint="eastAsia"/>
        </w:rPr>
        <w:t>从来自</w:t>
      </w:r>
      <w:r w:rsidR="00D21279">
        <w:rPr>
          <w:rFonts w:ascii="Times New Roman" w:eastAsia="宋体" w:hAnsi="Times New Roman" w:hint="eastAsia"/>
        </w:rPr>
        <w:t>多</w:t>
      </w:r>
      <w:r w:rsidR="006F6393">
        <w:rPr>
          <w:rFonts w:ascii="Times New Roman" w:eastAsia="宋体" w:hAnsi="Times New Roman" w:hint="eastAsia"/>
        </w:rPr>
        <w:t>本不同书目的相同故事中选择收录哪一篇呢</w:t>
      </w:r>
      <w:r w:rsidR="00E74EAB">
        <w:rPr>
          <w:rFonts w:ascii="Times New Roman" w:eastAsia="宋体" w:hAnsi="Times New Roman" w:hint="eastAsia"/>
        </w:rPr>
        <w:t>？</w:t>
      </w:r>
      <w:r w:rsidR="00F17524">
        <w:rPr>
          <w:rFonts w:ascii="Times New Roman" w:eastAsia="宋体" w:hAnsi="Times New Roman" w:hint="eastAsia"/>
        </w:rPr>
        <w:t>通过对比发现</w:t>
      </w:r>
      <w:r w:rsidR="00293AE8">
        <w:rPr>
          <w:rFonts w:ascii="Times New Roman" w:eastAsia="宋体" w:hAnsi="Times New Roman" w:hint="eastAsia"/>
        </w:rPr>
        <w:t>，《广记》或许更倾向于选择</w:t>
      </w:r>
      <w:r w:rsidR="0072239B">
        <w:rPr>
          <w:rFonts w:ascii="Times New Roman" w:eastAsia="宋体" w:hAnsi="Times New Roman" w:hint="eastAsia"/>
        </w:rPr>
        <w:t>记载更为详尽的</w:t>
      </w:r>
      <w:r w:rsidR="00AD43C9">
        <w:rPr>
          <w:rFonts w:ascii="Times New Roman" w:eastAsia="宋体" w:hAnsi="Times New Roman" w:hint="eastAsia"/>
        </w:rPr>
        <w:t>版本，</w:t>
      </w:r>
      <w:r w:rsidR="00331ED1">
        <w:rPr>
          <w:rFonts w:ascii="Times New Roman" w:eastAsia="宋体" w:hAnsi="Times New Roman" w:hint="eastAsia"/>
        </w:rPr>
        <w:t>比如</w:t>
      </w:r>
      <w:r w:rsidR="005F559A">
        <w:rPr>
          <w:rFonts w:ascii="Times New Roman" w:eastAsia="宋体" w:hAnsi="Times New Roman" w:hint="eastAsia"/>
        </w:rPr>
        <w:t>《搜神记》中《淮南八老人》篇目</w:t>
      </w:r>
      <w:r w:rsidR="009B1321">
        <w:rPr>
          <w:rFonts w:ascii="Times New Roman" w:eastAsia="宋体" w:hAnsi="Times New Roman" w:hint="eastAsia"/>
        </w:rPr>
        <w:t>以较短的篇幅记载了</w:t>
      </w:r>
      <w:r w:rsidR="000E687B">
        <w:rPr>
          <w:rFonts w:ascii="Times New Roman" w:eastAsia="宋体" w:hAnsi="Times New Roman" w:hint="eastAsia"/>
        </w:rPr>
        <w:t>能够返老还童的</w:t>
      </w:r>
      <w:r w:rsidR="00455653">
        <w:rPr>
          <w:rFonts w:ascii="Times New Roman" w:eastAsia="宋体" w:hAnsi="Times New Roman" w:hint="eastAsia"/>
        </w:rPr>
        <w:t>淮南八公</w:t>
      </w:r>
      <w:r w:rsidR="000E687B">
        <w:rPr>
          <w:rFonts w:ascii="Times New Roman" w:eastAsia="宋体" w:hAnsi="Times New Roman" w:hint="eastAsia"/>
        </w:rPr>
        <w:t>前来拜访淮南王的故事</w:t>
      </w:r>
      <w:r w:rsidR="0091038A">
        <w:rPr>
          <w:rFonts w:ascii="Times New Roman" w:eastAsia="宋体" w:hAnsi="Times New Roman" w:hint="eastAsia"/>
        </w:rPr>
        <w:t>，没有被直接收录到《广记》中，</w:t>
      </w:r>
      <w:r w:rsidR="007762CE">
        <w:rPr>
          <w:rFonts w:ascii="Times New Roman" w:eastAsia="宋体" w:hAnsi="Times New Roman" w:hint="eastAsia"/>
        </w:rPr>
        <w:t>将其替代的是</w:t>
      </w:r>
      <w:r w:rsidR="002706B1">
        <w:rPr>
          <w:rFonts w:ascii="Times New Roman" w:eastAsia="宋体" w:hAnsi="Times New Roman" w:hint="eastAsia"/>
        </w:rPr>
        <w:t>与《搜神记》编纂于同一时期的</w:t>
      </w:r>
      <w:r w:rsidR="007762CE">
        <w:rPr>
          <w:rFonts w:ascii="Times New Roman" w:eastAsia="宋体" w:hAnsi="Times New Roman" w:hint="eastAsia"/>
        </w:rPr>
        <w:t>《神仙传》中关于</w:t>
      </w:r>
      <w:r w:rsidR="00D138CB">
        <w:rPr>
          <w:rFonts w:ascii="Times New Roman" w:eastAsia="宋体" w:hAnsi="Times New Roman" w:hint="eastAsia"/>
        </w:rPr>
        <w:t>淮南王刘安的大篇幅记载</w:t>
      </w:r>
      <w:r w:rsidR="002B7155">
        <w:rPr>
          <w:rFonts w:ascii="Times New Roman" w:eastAsia="宋体" w:hAnsi="Times New Roman" w:hint="eastAsia"/>
        </w:rPr>
        <w:t>，</w:t>
      </w:r>
      <w:r w:rsidR="00402FB6">
        <w:rPr>
          <w:rFonts w:ascii="Times New Roman" w:eastAsia="宋体" w:hAnsi="Times New Roman" w:hint="eastAsia"/>
        </w:rPr>
        <w:t>不仅包含了刘安的生平介绍</w:t>
      </w:r>
      <w:r w:rsidR="00A138D2">
        <w:rPr>
          <w:rFonts w:ascii="Times New Roman" w:eastAsia="宋体" w:hAnsi="Times New Roman" w:hint="eastAsia"/>
        </w:rPr>
        <w:t>还</w:t>
      </w:r>
      <w:r w:rsidR="000E4A3D">
        <w:rPr>
          <w:rFonts w:ascii="Times New Roman" w:eastAsia="宋体" w:hAnsi="Times New Roman" w:hint="eastAsia"/>
        </w:rPr>
        <w:t>包含</w:t>
      </w:r>
      <w:r w:rsidR="00402FB6">
        <w:rPr>
          <w:rFonts w:ascii="Times New Roman" w:eastAsia="宋体" w:hAnsi="Times New Roman" w:hint="eastAsia"/>
        </w:rPr>
        <w:t>淮南八公来拜访的桥段，且</w:t>
      </w:r>
      <w:r w:rsidR="002B7155">
        <w:rPr>
          <w:rFonts w:ascii="Times New Roman" w:eastAsia="宋体" w:hAnsi="Times New Roman" w:hint="eastAsia"/>
        </w:rPr>
        <w:t>详细展开描写了淮南八公的各自本领</w:t>
      </w:r>
      <w:r w:rsidR="002845BB">
        <w:rPr>
          <w:rFonts w:ascii="Times New Roman" w:eastAsia="宋体" w:hAnsi="Times New Roman" w:hint="eastAsia"/>
        </w:rPr>
        <w:t>，《广记》中的《刘根》</w:t>
      </w:r>
      <w:r w:rsidR="004B1E5C">
        <w:rPr>
          <w:rFonts w:ascii="Times New Roman" w:eastAsia="宋体" w:hAnsi="Times New Roman" w:hint="eastAsia"/>
        </w:rPr>
        <w:t>也是类似的情况</w:t>
      </w:r>
      <w:r w:rsidR="00013D4E">
        <w:rPr>
          <w:rFonts w:ascii="Times New Roman" w:eastAsia="宋体" w:hAnsi="Times New Roman" w:hint="eastAsia"/>
        </w:rPr>
        <w:t>，</w:t>
      </w:r>
      <w:r w:rsidR="00C5215B">
        <w:rPr>
          <w:rFonts w:ascii="Times New Roman" w:eastAsia="宋体" w:hAnsi="Times New Roman" w:hint="eastAsia"/>
        </w:rPr>
        <w:t>被收录的仍然是</w:t>
      </w:r>
      <w:r w:rsidR="00013D4E">
        <w:rPr>
          <w:rFonts w:ascii="Times New Roman" w:eastAsia="宋体" w:hAnsi="Times New Roman" w:hint="eastAsia"/>
        </w:rPr>
        <w:t>《神仙传》</w:t>
      </w:r>
      <w:r w:rsidR="00C5215B">
        <w:rPr>
          <w:rFonts w:ascii="Times New Roman" w:eastAsia="宋体" w:hAnsi="Times New Roman" w:hint="eastAsia"/>
        </w:rPr>
        <w:t>中记载较为详尽的版本</w:t>
      </w:r>
      <w:r w:rsidR="00013D4E">
        <w:rPr>
          <w:rFonts w:ascii="Times New Roman" w:eastAsia="宋体" w:hAnsi="Times New Roman" w:hint="eastAsia"/>
        </w:rPr>
        <w:t>。</w:t>
      </w:r>
      <w:r w:rsidR="004E20AF">
        <w:rPr>
          <w:rFonts w:ascii="Times New Roman" w:eastAsia="宋体" w:hAnsi="Times New Roman" w:hint="eastAsia"/>
        </w:rPr>
        <w:t>然而还有一些篇目</w:t>
      </w:r>
      <w:r w:rsidR="00271E92">
        <w:rPr>
          <w:rFonts w:ascii="Times New Roman" w:eastAsia="宋体" w:hAnsi="Times New Roman" w:hint="eastAsia"/>
        </w:rPr>
        <w:t>《广记》中收录的版本</w:t>
      </w:r>
      <w:r w:rsidR="000F5BDB">
        <w:rPr>
          <w:rFonts w:ascii="Times New Roman" w:eastAsia="宋体" w:hAnsi="Times New Roman" w:hint="eastAsia"/>
        </w:rPr>
        <w:t>和《搜神记》中版本基本一致</w:t>
      </w:r>
      <w:r w:rsidR="00245C7F">
        <w:rPr>
          <w:rFonts w:ascii="Times New Roman" w:eastAsia="宋体" w:hAnsi="Times New Roman" w:hint="eastAsia"/>
        </w:rPr>
        <w:t>，</w:t>
      </w:r>
      <w:r w:rsidR="0016025B">
        <w:rPr>
          <w:rFonts w:ascii="Times New Roman" w:eastAsia="宋体" w:hAnsi="Times New Roman" w:hint="eastAsia"/>
        </w:rPr>
        <w:t>不存在谁更详尽的问题，</w:t>
      </w:r>
      <w:r w:rsidR="00B0778F">
        <w:rPr>
          <w:rFonts w:ascii="Times New Roman" w:eastAsia="宋体" w:hAnsi="Times New Roman" w:hint="eastAsia"/>
        </w:rPr>
        <w:t>此时《广记》会</w:t>
      </w:r>
      <w:r w:rsidR="000828C3">
        <w:rPr>
          <w:rFonts w:ascii="Times New Roman" w:eastAsia="宋体" w:hAnsi="Times New Roman" w:hint="eastAsia"/>
        </w:rPr>
        <w:t>以怎样的原则</w:t>
      </w:r>
      <w:r w:rsidR="00B0778F">
        <w:rPr>
          <w:rFonts w:ascii="Times New Roman" w:eastAsia="宋体" w:hAnsi="Times New Roman" w:hint="eastAsia"/>
        </w:rPr>
        <w:t>从两篇相同的故事中选择收录来源呢？</w:t>
      </w:r>
      <w:r w:rsidR="00B51290">
        <w:rPr>
          <w:rFonts w:ascii="Times New Roman" w:eastAsia="宋体" w:hAnsi="Times New Roman" w:hint="eastAsia"/>
        </w:rPr>
        <w:t>一个比较常见的</w:t>
      </w:r>
      <w:r w:rsidR="00773320">
        <w:rPr>
          <w:rFonts w:ascii="Times New Roman" w:eastAsia="宋体" w:hAnsi="Times New Roman" w:hint="eastAsia"/>
        </w:rPr>
        <w:t>猜想</w:t>
      </w:r>
      <w:r w:rsidR="00B51290">
        <w:rPr>
          <w:rFonts w:ascii="Times New Roman" w:eastAsia="宋体" w:hAnsi="Times New Roman" w:hint="eastAsia"/>
        </w:rPr>
        <w:t>是，或许</w:t>
      </w:r>
      <w:r w:rsidR="00C53DE1">
        <w:rPr>
          <w:rFonts w:ascii="Times New Roman" w:eastAsia="宋体" w:hAnsi="Times New Roman" w:hint="eastAsia"/>
        </w:rPr>
        <w:t>更早</w:t>
      </w:r>
      <w:r w:rsidR="00EA644B">
        <w:rPr>
          <w:rFonts w:ascii="Times New Roman" w:eastAsia="宋体" w:hAnsi="Times New Roman" w:hint="eastAsia"/>
        </w:rPr>
        <w:t>成书</w:t>
      </w:r>
      <w:r w:rsidR="00C53DE1">
        <w:rPr>
          <w:rFonts w:ascii="Times New Roman" w:eastAsia="宋体" w:hAnsi="Times New Roman" w:hint="eastAsia"/>
        </w:rPr>
        <w:t>的</w:t>
      </w:r>
      <w:r w:rsidR="00EA644B">
        <w:rPr>
          <w:rFonts w:ascii="Times New Roman" w:eastAsia="宋体" w:hAnsi="Times New Roman" w:hint="eastAsia"/>
        </w:rPr>
        <w:t>作品中的原文</w:t>
      </w:r>
      <w:r w:rsidR="00C53DE1">
        <w:rPr>
          <w:rFonts w:ascii="Times New Roman" w:eastAsia="宋体" w:hAnsi="Times New Roman" w:hint="eastAsia"/>
        </w:rPr>
        <w:t>会被收录</w:t>
      </w:r>
      <w:r w:rsidR="005C4FC3">
        <w:rPr>
          <w:rFonts w:ascii="Times New Roman" w:eastAsia="宋体" w:hAnsi="Times New Roman" w:hint="eastAsia"/>
        </w:rPr>
        <w:t>，但</w:t>
      </w:r>
      <w:r w:rsidR="00287EAB">
        <w:rPr>
          <w:rFonts w:ascii="Times New Roman" w:eastAsia="宋体" w:hAnsi="Times New Roman" w:hint="eastAsia"/>
        </w:rPr>
        <w:t>实际上</w:t>
      </w:r>
      <w:r w:rsidR="005C4FC3">
        <w:rPr>
          <w:rFonts w:ascii="Times New Roman" w:eastAsia="宋体" w:hAnsi="Times New Roman" w:hint="eastAsia"/>
        </w:rPr>
        <w:t>《广记》似乎没有这样的原则</w:t>
      </w:r>
      <w:r w:rsidR="007F7B00">
        <w:rPr>
          <w:rFonts w:ascii="Times New Roman" w:eastAsia="宋体" w:hAnsi="Times New Roman" w:hint="eastAsia"/>
        </w:rPr>
        <w:t>，比如《天竺胡人》这一篇在《搜神记》中有</w:t>
      </w:r>
      <w:r w:rsidR="000828C3">
        <w:rPr>
          <w:rFonts w:ascii="Times New Roman" w:eastAsia="宋体" w:hAnsi="Times New Roman" w:hint="eastAsia"/>
        </w:rPr>
        <w:t>完全相同的</w:t>
      </w:r>
      <w:r w:rsidR="007F7B00">
        <w:rPr>
          <w:rFonts w:ascii="Times New Roman" w:eastAsia="宋体" w:hAnsi="Times New Roman" w:hint="eastAsia"/>
        </w:rPr>
        <w:t>原文，却被标注收录自成书于唐代的《法苑珠林》，</w:t>
      </w:r>
      <w:r w:rsidR="00C0748F">
        <w:rPr>
          <w:rFonts w:ascii="Times New Roman" w:eastAsia="宋体" w:hAnsi="Times New Roman" w:hint="eastAsia"/>
        </w:rPr>
        <w:t>说明《广记》更重视搜集而非溯源</w:t>
      </w:r>
      <w:r w:rsidR="00B16AC1">
        <w:rPr>
          <w:rFonts w:ascii="Times New Roman" w:eastAsia="宋体" w:hAnsi="Times New Roman" w:hint="eastAsia"/>
        </w:rPr>
        <w:t>，这样可以从一定程度上减少</w:t>
      </w:r>
      <w:r w:rsidR="004E0530">
        <w:rPr>
          <w:rFonts w:ascii="Times New Roman" w:eastAsia="宋体" w:hAnsi="Times New Roman" w:hint="eastAsia"/>
        </w:rPr>
        <w:t>搜集篇目</w:t>
      </w:r>
      <w:r w:rsidR="00883572">
        <w:rPr>
          <w:rFonts w:ascii="Times New Roman" w:eastAsia="宋体" w:hAnsi="Times New Roman" w:hint="eastAsia"/>
        </w:rPr>
        <w:t>时</w:t>
      </w:r>
      <w:r w:rsidR="00B16AC1">
        <w:rPr>
          <w:rFonts w:ascii="Times New Roman" w:eastAsia="宋体" w:hAnsi="Times New Roman" w:hint="eastAsia"/>
        </w:rPr>
        <w:t>不必要的投入</w:t>
      </w:r>
      <w:r w:rsidR="00C55D1E">
        <w:rPr>
          <w:rFonts w:ascii="Times New Roman" w:eastAsia="宋体" w:hAnsi="Times New Roman" w:hint="eastAsia"/>
        </w:rPr>
        <w:t>。</w:t>
      </w:r>
    </w:p>
    <w:p w14:paraId="6EBFCBBF" w14:textId="7AC2A79C" w:rsidR="001E7291" w:rsidRDefault="009B5879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除去上面</w:t>
      </w:r>
      <w:r w:rsidR="007C769D">
        <w:rPr>
          <w:rFonts w:ascii="Times New Roman" w:eastAsia="宋体" w:hAnsi="Times New Roman" w:hint="eastAsia"/>
        </w:rPr>
        <w:t>那些</w:t>
      </w:r>
      <w:r>
        <w:rPr>
          <w:rFonts w:ascii="Times New Roman" w:eastAsia="宋体" w:hAnsi="Times New Roman" w:hint="eastAsia"/>
        </w:rPr>
        <w:t>被间接收录的文章</w:t>
      </w:r>
      <w:r w:rsidR="00FC4AC4">
        <w:rPr>
          <w:rFonts w:ascii="Times New Roman" w:eastAsia="宋体" w:hAnsi="Times New Roman" w:hint="eastAsia"/>
        </w:rPr>
        <w:t>，余下的</w:t>
      </w:r>
      <w:r w:rsidR="00827AEF">
        <w:rPr>
          <w:rFonts w:ascii="Times New Roman" w:eastAsia="宋体" w:hAnsi="Times New Roman" w:hint="eastAsia"/>
        </w:rPr>
        <w:t>基本可以确定为完全被舍弃的</w:t>
      </w:r>
      <w:r w:rsidR="00E61AC8">
        <w:rPr>
          <w:rFonts w:ascii="Times New Roman" w:eastAsia="宋体" w:hAnsi="Times New Roman" w:hint="eastAsia"/>
        </w:rPr>
        <w:t>篇目</w:t>
      </w:r>
      <w:r w:rsidR="00651B96">
        <w:rPr>
          <w:rFonts w:ascii="Times New Roman" w:eastAsia="宋体" w:hAnsi="Times New Roman" w:hint="eastAsia"/>
        </w:rPr>
        <w:t>，从这些篇目</w:t>
      </w:r>
      <w:r w:rsidR="00CB3A31">
        <w:rPr>
          <w:rFonts w:ascii="Times New Roman" w:eastAsia="宋体" w:hAnsi="Times New Roman" w:hint="eastAsia"/>
        </w:rPr>
        <w:t>中可以</w:t>
      </w:r>
      <w:r w:rsidR="00347AD9">
        <w:rPr>
          <w:rFonts w:ascii="Times New Roman" w:eastAsia="宋体" w:hAnsi="Times New Roman" w:hint="eastAsia"/>
        </w:rPr>
        <w:t>发现有</w:t>
      </w:r>
      <w:r w:rsidR="003F6A77">
        <w:rPr>
          <w:rFonts w:ascii="Times New Roman" w:eastAsia="宋体" w:hAnsi="Times New Roman" w:hint="eastAsia"/>
        </w:rPr>
        <w:t>一些</w:t>
      </w:r>
      <w:r w:rsidR="00D26F95">
        <w:rPr>
          <w:rFonts w:ascii="Times New Roman" w:eastAsia="宋体" w:hAnsi="Times New Roman" w:hint="eastAsia"/>
        </w:rPr>
        <w:t>未收录</w:t>
      </w:r>
      <w:r w:rsidR="00DD6B1E">
        <w:rPr>
          <w:rFonts w:ascii="Times New Roman" w:eastAsia="宋体" w:hAnsi="Times New Roman" w:hint="eastAsia"/>
        </w:rPr>
        <w:t>篇目</w:t>
      </w:r>
      <w:r w:rsidR="002164D6">
        <w:rPr>
          <w:rFonts w:ascii="Times New Roman" w:eastAsia="宋体" w:hAnsi="Times New Roman" w:hint="eastAsia"/>
        </w:rPr>
        <w:t>，比如卷一的一部分篇目以及</w:t>
      </w:r>
      <w:r w:rsidR="00CA4B70">
        <w:rPr>
          <w:rFonts w:ascii="Times New Roman" w:eastAsia="宋体" w:hAnsi="Times New Roman" w:hint="eastAsia"/>
        </w:rPr>
        <w:t>卷十四的部分篇目</w:t>
      </w:r>
      <w:r w:rsidR="00A82BAD">
        <w:rPr>
          <w:rFonts w:ascii="Times New Roman" w:eastAsia="宋体" w:hAnsi="Times New Roman" w:hint="eastAsia"/>
        </w:rPr>
        <w:t>，</w:t>
      </w:r>
      <w:r w:rsidR="00D26F95">
        <w:rPr>
          <w:rFonts w:ascii="Times New Roman" w:eastAsia="宋体" w:hAnsi="Times New Roman" w:hint="eastAsia"/>
        </w:rPr>
        <w:t>在故事发生时间上</w:t>
      </w:r>
      <w:r w:rsidR="00DD6B1E">
        <w:rPr>
          <w:rFonts w:ascii="Times New Roman" w:eastAsia="宋体" w:hAnsi="Times New Roman" w:hint="eastAsia"/>
        </w:rPr>
        <w:t>具有鲜明的共通点</w:t>
      </w:r>
      <w:r w:rsidR="00347AD9">
        <w:rPr>
          <w:rFonts w:ascii="Times New Roman" w:eastAsia="宋体" w:hAnsi="Times New Roman" w:hint="eastAsia"/>
        </w:rPr>
        <w:t>：</w:t>
      </w:r>
      <w:r w:rsidR="00966669">
        <w:rPr>
          <w:rFonts w:ascii="Times New Roman" w:eastAsia="宋体" w:hAnsi="Times New Roman" w:hint="eastAsia"/>
        </w:rPr>
        <w:t>均发生于</w:t>
      </w:r>
      <w:r w:rsidR="00347AD9">
        <w:rPr>
          <w:rFonts w:ascii="Times New Roman" w:eastAsia="宋体" w:hAnsi="Times New Roman" w:hint="eastAsia"/>
        </w:rPr>
        <w:t>汉朝之前，</w:t>
      </w:r>
      <w:r w:rsidR="003070FC">
        <w:rPr>
          <w:rFonts w:ascii="Times New Roman" w:eastAsia="宋体" w:hAnsi="Times New Roman" w:hint="eastAsia"/>
        </w:rPr>
        <w:t>即上</w:t>
      </w:r>
      <w:r w:rsidR="00347AD9">
        <w:rPr>
          <w:rFonts w:ascii="Times New Roman" w:eastAsia="宋体" w:hAnsi="Times New Roman" w:hint="eastAsia"/>
        </w:rPr>
        <w:t>古三皇五帝</w:t>
      </w:r>
      <w:r w:rsidR="000D5156">
        <w:rPr>
          <w:rFonts w:ascii="Times New Roman" w:eastAsia="宋体" w:hAnsi="Times New Roman" w:hint="eastAsia"/>
        </w:rPr>
        <w:t>、</w:t>
      </w:r>
      <w:r w:rsidR="00347AD9">
        <w:rPr>
          <w:rFonts w:ascii="Times New Roman" w:eastAsia="宋体" w:hAnsi="Times New Roman" w:hint="eastAsia"/>
        </w:rPr>
        <w:t>夏商周</w:t>
      </w:r>
      <w:r w:rsidR="000D5156">
        <w:rPr>
          <w:rFonts w:ascii="Times New Roman" w:eastAsia="宋体" w:hAnsi="Times New Roman" w:hint="eastAsia"/>
        </w:rPr>
        <w:t>、</w:t>
      </w:r>
      <w:r w:rsidR="00027FA5">
        <w:rPr>
          <w:rFonts w:ascii="Times New Roman" w:eastAsia="宋体" w:hAnsi="Times New Roman" w:hint="eastAsia"/>
        </w:rPr>
        <w:t>春秋战国</w:t>
      </w:r>
      <w:r w:rsidR="003070FC">
        <w:rPr>
          <w:rFonts w:ascii="Times New Roman" w:eastAsia="宋体" w:hAnsi="Times New Roman" w:hint="eastAsia"/>
        </w:rPr>
        <w:t>、秦</w:t>
      </w:r>
      <w:r w:rsidR="00347AD9">
        <w:rPr>
          <w:rFonts w:ascii="Times New Roman" w:eastAsia="宋体" w:hAnsi="Times New Roman" w:hint="eastAsia"/>
        </w:rPr>
        <w:t>时期</w:t>
      </w:r>
      <w:r w:rsidR="00D70E2C">
        <w:rPr>
          <w:rFonts w:ascii="Times New Roman" w:eastAsia="宋体" w:hAnsi="Times New Roman" w:hint="eastAsia"/>
        </w:rPr>
        <w:t>。</w:t>
      </w:r>
      <w:r w:rsidR="009B2EF1">
        <w:rPr>
          <w:rFonts w:ascii="Times New Roman" w:eastAsia="宋体" w:hAnsi="Times New Roman" w:hint="eastAsia"/>
        </w:rPr>
        <w:t>其中十分有名但未被收录的篇目有《神农鞭百草》、《嫦娥奔月》</w:t>
      </w:r>
      <w:r w:rsidR="005548A1">
        <w:rPr>
          <w:rFonts w:ascii="Times New Roman" w:eastAsia="宋体" w:hAnsi="Times New Roman" w:hint="eastAsia"/>
        </w:rPr>
        <w:t>，此外还有诸如</w:t>
      </w:r>
      <w:r w:rsidR="00A22E6A">
        <w:rPr>
          <w:rFonts w:ascii="Times New Roman" w:eastAsia="宋体" w:hAnsi="Times New Roman" w:hint="eastAsia"/>
        </w:rPr>
        <w:t>《搜神记》</w:t>
      </w:r>
      <w:r w:rsidR="005548A1">
        <w:rPr>
          <w:rFonts w:ascii="Times New Roman" w:eastAsia="宋体" w:hAnsi="Times New Roman" w:hint="eastAsia"/>
        </w:rPr>
        <w:t>第一卷中《雨师赤松子》、《赤将子</w:t>
      </w:r>
      <w:r w:rsidR="005548A1" w:rsidRPr="005548A1">
        <w:rPr>
          <w:rFonts w:ascii="Times New Roman" w:eastAsia="宋体" w:hAnsi="Times New Roman"/>
        </w:rPr>
        <w:t>轝</w:t>
      </w:r>
      <w:r w:rsidR="005548A1">
        <w:rPr>
          <w:rFonts w:ascii="Times New Roman" w:eastAsia="宋体" w:hAnsi="Times New Roman" w:hint="eastAsia"/>
        </w:rPr>
        <w:t>》</w:t>
      </w:r>
      <w:r w:rsidR="00A22E6A">
        <w:rPr>
          <w:rFonts w:ascii="Times New Roman" w:eastAsia="宋体" w:hAnsi="Times New Roman" w:hint="eastAsia"/>
        </w:rPr>
        <w:t>、《</w:t>
      </w:r>
      <w:r w:rsidR="00804F77">
        <w:rPr>
          <w:rFonts w:ascii="Times New Roman" w:eastAsia="宋体" w:hAnsi="Times New Roman" w:hint="eastAsia"/>
        </w:rPr>
        <w:t>宁封子自焚</w:t>
      </w:r>
      <w:r w:rsidR="00A22E6A">
        <w:rPr>
          <w:rFonts w:ascii="Times New Roman" w:eastAsia="宋体" w:hAnsi="Times New Roman" w:hint="eastAsia"/>
        </w:rPr>
        <w:t>》</w:t>
      </w:r>
      <w:r w:rsidR="00A92CF5">
        <w:rPr>
          <w:rFonts w:ascii="Times New Roman" w:eastAsia="宋体" w:hAnsi="Times New Roman" w:hint="eastAsia"/>
        </w:rPr>
        <w:t>、《</w:t>
      </w:r>
      <w:r w:rsidR="00072454" w:rsidRPr="00072454">
        <w:rPr>
          <w:rFonts w:ascii="Times New Roman" w:eastAsia="宋体" w:hAnsi="Times New Roman"/>
        </w:rPr>
        <w:t>偓佺</w:t>
      </w:r>
      <w:r w:rsidR="00072454" w:rsidRPr="00072454">
        <w:rPr>
          <w:rFonts w:ascii="Times New Roman" w:eastAsia="宋体" w:hAnsi="Times New Roman" w:hint="eastAsia"/>
        </w:rPr>
        <w:t>采药</w:t>
      </w:r>
      <w:r w:rsidR="00A92CF5">
        <w:rPr>
          <w:rFonts w:ascii="Times New Roman" w:eastAsia="宋体" w:hAnsi="Times New Roman" w:hint="eastAsia"/>
        </w:rPr>
        <w:t>》</w:t>
      </w:r>
      <w:r w:rsidR="00AE7BD0">
        <w:rPr>
          <w:rFonts w:ascii="Times New Roman" w:eastAsia="宋体" w:hAnsi="Times New Roman" w:hint="eastAsia"/>
        </w:rPr>
        <w:t>等篇目基本都是</w:t>
      </w:r>
      <w:r w:rsidR="00AE7BD0">
        <w:rPr>
          <w:rFonts w:ascii="Times New Roman" w:eastAsia="宋体" w:hAnsi="Times New Roman" w:hint="eastAsia"/>
        </w:rPr>
        <w:lastRenderedPageBreak/>
        <w:t>这种情况</w:t>
      </w:r>
      <w:r w:rsidR="00C46637">
        <w:rPr>
          <w:rFonts w:ascii="Times New Roman" w:eastAsia="宋体" w:hAnsi="Times New Roman" w:hint="eastAsia"/>
        </w:rPr>
        <w:t>。</w:t>
      </w:r>
      <w:r w:rsidR="00A07863">
        <w:rPr>
          <w:rFonts w:ascii="Times New Roman" w:eastAsia="宋体" w:hAnsi="Times New Roman" w:hint="eastAsia"/>
        </w:rPr>
        <w:t>这说明《广记》作者们在编纂时在有意地根据小说故事发生时间进行筛选，基本剔除了所有</w:t>
      </w:r>
      <w:r w:rsidR="00524D35">
        <w:rPr>
          <w:rFonts w:ascii="Times New Roman" w:eastAsia="宋体" w:hAnsi="Times New Roman" w:hint="eastAsia"/>
        </w:rPr>
        <w:t>故事发生时间设定为</w:t>
      </w:r>
      <w:r w:rsidR="00A07863">
        <w:rPr>
          <w:rFonts w:ascii="Times New Roman" w:eastAsia="宋体" w:hAnsi="Times New Roman" w:hint="eastAsia"/>
        </w:rPr>
        <w:t>汉朝以前的篇目</w:t>
      </w:r>
      <w:r w:rsidR="00215CA9">
        <w:rPr>
          <w:rFonts w:ascii="Times New Roman" w:eastAsia="宋体" w:hAnsi="Times New Roman" w:hint="eastAsia"/>
        </w:rPr>
        <w:t>，而故事发生时间基本</w:t>
      </w:r>
      <w:r w:rsidR="009F0CD1">
        <w:rPr>
          <w:rFonts w:ascii="Times New Roman" w:eastAsia="宋体" w:hAnsi="Times New Roman" w:hint="eastAsia"/>
        </w:rPr>
        <w:t>对应于</w:t>
      </w:r>
      <w:r w:rsidR="00215CA9">
        <w:rPr>
          <w:rFonts w:ascii="Times New Roman" w:eastAsia="宋体" w:hAnsi="Times New Roman" w:hint="eastAsia"/>
        </w:rPr>
        <w:t>该篇目的产生时期</w:t>
      </w:r>
      <w:r w:rsidR="002C1002">
        <w:rPr>
          <w:rFonts w:ascii="Times New Roman" w:eastAsia="宋体" w:hAnsi="Times New Roman" w:hint="eastAsia"/>
        </w:rPr>
        <w:t>，</w:t>
      </w:r>
      <w:r w:rsidR="008860F9">
        <w:rPr>
          <w:rFonts w:ascii="Times New Roman" w:eastAsia="宋体" w:hAnsi="Times New Roman" w:hint="eastAsia"/>
        </w:rPr>
        <w:t>这和学界的普遍认知相吻合，正如</w:t>
      </w:r>
      <w:r w:rsidR="0007402E" w:rsidRPr="0007402E">
        <w:rPr>
          <w:rFonts w:ascii="Times New Roman" w:eastAsia="宋体" w:hAnsi="Times New Roman"/>
        </w:rPr>
        <w:t>汪绍楹《太平广记》</w:t>
      </w:r>
      <w:r w:rsidR="0007402E" w:rsidRPr="0007402E">
        <w:rPr>
          <w:rFonts w:ascii="Times New Roman" w:eastAsia="宋体" w:hAnsi="Times New Roman"/>
        </w:rPr>
        <w:t>“</w:t>
      </w:r>
      <w:r w:rsidR="0007402E" w:rsidRPr="0007402E">
        <w:rPr>
          <w:rFonts w:ascii="Times New Roman" w:eastAsia="宋体" w:hAnsi="Times New Roman"/>
        </w:rPr>
        <w:t>点校说明</w:t>
      </w:r>
      <w:r w:rsidR="0007402E" w:rsidRPr="0007402E">
        <w:rPr>
          <w:rFonts w:ascii="Times New Roman" w:eastAsia="宋体" w:hAnsi="Times New Roman"/>
        </w:rPr>
        <w:t>”</w:t>
      </w:r>
      <w:r w:rsidR="0007402E" w:rsidRPr="0007402E">
        <w:rPr>
          <w:rFonts w:ascii="Times New Roman" w:eastAsia="宋体" w:hAnsi="Times New Roman"/>
        </w:rPr>
        <w:t>所言</w:t>
      </w:r>
      <w:r w:rsidR="00942FDE">
        <w:rPr>
          <w:rStyle w:val="a5"/>
          <w:rFonts w:ascii="Times New Roman" w:eastAsia="宋体" w:hAnsi="Times New Roman"/>
        </w:rPr>
        <w:footnoteReference w:id="5"/>
      </w:r>
      <w:r w:rsidR="0007402E" w:rsidRPr="0007402E">
        <w:rPr>
          <w:rFonts w:ascii="Times New Roman" w:eastAsia="宋体" w:hAnsi="Times New Roman"/>
        </w:rPr>
        <w:t>，《太平广记》</w:t>
      </w:r>
      <w:r w:rsidR="0007402E" w:rsidRPr="0007402E">
        <w:rPr>
          <w:rFonts w:ascii="Times New Roman" w:eastAsia="宋体" w:hAnsi="Times New Roman"/>
        </w:rPr>
        <w:t>“</w:t>
      </w:r>
      <w:r w:rsidR="0007402E" w:rsidRPr="0007402E">
        <w:rPr>
          <w:rFonts w:ascii="Times New Roman" w:eastAsia="宋体" w:hAnsi="Times New Roman"/>
        </w:rPr>
        <w:t>专门收集自汉代至宋初的野史小说</w:t>
      </w:r>
      <w:r w:rsidR="0007402E" w:rsidRPr="0007402E">
        <w:rPr>
          <w:rFonts w:ascii="Times New Roman" w:eastAsia="宋体" w:hAnsi="Times New Roman"/>
        </w:rPr>
        <w:t>”</w:t>
      </w:r>
      <w:r w:rsidR="00345835">
        <w:rPr>
          <w:rFonts w:ascii="Times New Roman" w:eastAsia="宋体" w:hAnsi="Times New Roman" w:hint="eastAsia"/>
        </w:rPr>
        <w:t>，所以《太平广记》实质上是一部主要收录汉唐小说的小说总集</w:t>
      </w:r>
      <w:r w:rsidR="00E85167">
        <w:rPr>
          <w:rFonts w:ascii="Times New Roman" w:eastAsia="宋体" w:hAnsi="Times New Roman" w:hint="eastAsia"/>
        </w:rPr>
        <w:t>。</w:t>
      </w:r>
    </w:p>
    <w:p w14:paraId="136722E7" w14:textId="3826EE66" w:rsidR="00267BF7" w:rsidRDefault="000D09B3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此外，</w:t>
      </w:r>
      <w:r w:rsidR="003C6AB9">
        <w:rPr>
          <w:rFonts w:ascii="Times New Roman" w:eastAsia="宋体" w:hAnsi="Times New Roman" w:hint="eastAsia"/>
        </w:rPr>
        <w:t>还有一些未选录的篇目</w:t>
      </w:r>
      <w:r w:rsidR="005C3367">
        <w:rPr>
          <w:rFonts w:ascii="Times New Roman" w:eastAsia="宋体" w:hAnsi="Times New Roman" w:hint="eastAsia"/>
        </w:rPr>
        <w:t>，如《搜神记》中卷六、卷七的大部分篇目，</w:t>
      </w:r>
      <w:r w:rsidR="003C6AB9">
        <w:rPr>
          <w:rFonts w:ascii="Times New Roman" w:eastAsia="宋体" w:hAnsi="Times New Roman" w:hint="eastAsia"/>
        </w:rPr>
        <w:t>在内容上表现出鲜明的共性——</w:t>
      </w:r>
      <w:r w:rsidR="00AA144E">
        <w:rPr>
          <w:rFonts w:ascii="Times New Roman" w:eastAsia="宋体" w:hAnsi="Times New Roman" w:hint="eastAsia"/>
        </w:rPr>
        <w:t>描述暴乱、反叛、王朝灭亡的征兆</w:t>
      </w:r>
      <w:r w:rsidR="00A15723">
        <w:rPr>
          <w:rFonts w:ascii="Times New Roman" w:eastAsia="宋体" w:hAnsi="Times New Roman" w:hint="eastAsia"/>
        </w:rPr>
        <w:t>。</w:t>
      </w:r>
      <w:r w:rsidR="00F21128">
        <w:rPr>
          <w:rFonts w:ascii="Times New Roman" w:eastAsia="宋体" w:hAnsi="Times New Roman" w:hint="eastAsia"/>
        </w:rPr>
        <w:t>《搜神记》中卷七中的篇目基本就是这些内容</w:t>
      </w:r>
      <w:r w:rsidR="001C5823">
        <w:rPr>
          <w:rFonts w:ascii="Times New Roman" w:eastAsia="宋体" w:hAnsi="Times New Roman" w:hint="eastAsia"/>
        </w:rPr>
        <w:t>，</w:t>
      </w:r>
      <w:r w:rsidR="00CA7A82">
        <w:rPr>
          <w:rFonts w:ascii="Times New Roman" w:eastAsia="宋体" w:hAnsi="Times New Roman" w:hint="eastAsia"/>
        </w:rPr>
        <w:t>如《开石文字》</w:t>
      </w:r>
      <w:r w:rsidR="00496273">
        <w:rPr>
          <w:rFonts w:ascii="Times New Roman" w:eastAsia="宋体" w:hAnsi="Times New Roman" w:hint="eastAsia"/>
        </w:rPr>
        <w:t>中一块石头暗示了三国时魏晋更替的预兆</w:t>
      </w:r>
      <w:r w:rsidR="00C50DF5">
        <w:rPr>
          <w:rFonts w:ascii="Times New Roman" w:eastAsia="宋体" w:hAnsi="Times New Roman" w:hint="eastAsia"/>
        </w:rPr>
        <w:t>，</w:t>
      </w:r>
      <w:r w:rsidR="009346FE">
        <w:rPr>
          <w:rFonts w:ascii="Times New Roman" w:eastAsia="宋体" w:hAnsi="Times New Roman" w:hint="eastAsia"/>
        </w:rPr>
        <w:t>《西晋祸征》中描述了晋朝内乱亡国的征兆，</w:t>
      </w:r>
      <w:r w:rsidR="00BC028B">
        <w:rPr>
          <w:rFonts w:ascii="Times New Roman" w:eastAsia="宋体" w:hAnsi="Times New Roman" w:hint="eastAsia"/>
        </w:rPr>
        <w:t>《太康二龙》中描写了有两只龙相互争斗预示着胡人自立为皇帝的</w:t>
      </w:r>
      <w:r w:rsidR="00245383">
        <w:rPr>
          <w:rFonts w:ascii="Times New Roman" w:eastAsia="宋体" w:hAnsi="Times New Roman" w:hint="eastAsia"/>
        </w:rPr>
        <w:t>故事</w:t>
      </w:r>
      <w:r w:rsidR="00072AFF">
        <w:rPr>
          <w:rFonts w:ascii="Times New Roman" w:eastAsia="宋体" w:hAnsi="Times New Roman" w:hint="eastAsia"/>
        </w:rPr>
        <w:t>，</w:t>
      </w:r>
      <w:r w:rsidR="002617AD">
        <w:rPr>
          <w:rFonts w:ascii="Times New Roman" w:eastAsia="宋体" w:hAnsi="Times New Roman" w:hint="eastAsia"/>
        </w:rPr>
        <w:t>《两足虎》记叙着</w:t>
      </w:r>
      <w:r w:rsidR="00C13DCD">
        <w:rPr>
          <w:rFonts w:ascii="Times New Roman" w:eastAsia="宋体" w:hAnsi="Times New Roman" w:hint="eastAsia"/>
        </w:rPr>
        <w:t>一些特殊野兽的出现是王室混乱的征兆</w:t>
      </w:r>
      <w:r w:rsidR="00C475CC">
        <w:rPr>
          <w:rFonts w:ascii="Times New Roman" w:eastAsia="宋体" w:hAnsi="Times New Roman" w:hint="eastAsia"/>
        </w:rPr>
        <w:t>等等</w:t>
      </w:r>
      <w:r w:rsidR="000640EE">
        <w:rPr>
          <w:rFonts w:ascii="Times New Roman" w:eastAsia="宋体" w:hAnsi="Times New Roman" w:hint="eastAsia"/>
        </w:rPr>
        <w:t>。</w:t>
      </w:r>
      <w:r w:rsidR="00670FA7">
        <w:rPr>
          <w:rFonts w:ascii="Times New Roman" w:eastAsia="宋体" w:hAnsi="Times New Roman" w:hint="eastAsia"/>
        </w:rPr>
        <w:t>这些篇目未被收录的原因或许有二</w:t>
      </w:r>
      <w:r w:rsidR="002B0990">
        <w:rPr>
          <w:rFonts w:ascii="Times New Roman" w:eastAsia="宋体" w:hAnsi="Times New Roman" w:hint="eastAsia"/>
        </w:rPr>
        <w:t>，</w:t>
      </w:r>
      <w:r w:rsidR="009F63C9">
        <w:rPr>
          <w:rFonts w:ascii="Times New Roman" w:eastAsia="宋体" w:hAnsi="Times New Roman" w:hint="eastAsia"/>
        </w:rPr>
        <w:t>其一，</w:t>
      </w:r>
      <w:r w:rsidR="00FD14BD">
        <w:rPr>
          <w:rFonts w:ascii="Times New Roman" w:eastAsia="宋体" w:hAnsi="Times New Roman" w:hint="eastAsia"/>
        </w:rPr>
        <w:t>《广记》</w:t>
      </w:r>
      <w:r w:rsidR="00F9133D">
        <w:rPr>
          <w:rFonts w:ascii="Times New Roman" w:eastAsia="宋体" w:hAnsi="Times New Roman" w:hint="eastAsia"/>
        </w:rPr>
        <w:t>作为</w:t>
      </w:r>
      <w:r w:rsidR="00192AB2">
        <w:rPr>
          <w:rFonts w:ascii="Times New Roman" w:eastAsia="宋体" w:hAnsi="Times New Roman" w:hint="eastAsia"/>
        </w:rPr>
        <w:t>宋太宗</w:t>
      </w:r>
      <w:r w:rsidR="00F9133D">
        <w:rPr>
          <w:rFonts w:ascii="Times New Roman" w:eastAsia="宋体" w:hAnsi="Times New Roman" w:hint="eastAsia"/>
        </w:rPr>
        <w:t>亲自下诏命令编纂的类书，</w:t>
      </w:r>
      <w:r w:rsidR="005F75B4">
        <w:rPr>
          <w:rFonts w:ascii="Times New Roman" w:eastAsia="宋体" w:hAnsi="Times New Roman" w:hint="eastAsia"/>
        </w:rPr>
        <w:t>是统治者宣传的有力工具</w:t>
      </w:r>
      <w:r w:rsidR="00164692">
        <w:rPr>
          <w:rFonts w:ascii="Times New Roman" w:eastAsia="宋体" w:hAnsi="Times New Roman" w:hint="eastAsia"/>
        </w:rPr>
        <w:t>，</w:t>
      </w:r>
      <w:r w:rsidR="00FE1E27">
        <w:rPr>
          <w:rFonts w:ascii="Times New Roman" w:eastAsia="宋体" w:hAnsi="Times New Roman" w:hint="eastAsia"/>
        </w:rPr>
        <w:t>袁文春在《宋太宗诏修〈太平广记〉主旨新探》</w:t>
      </w:r>
      <w:r w:rsidR="00C1402B">
        <w:rPr>
          <w:rStyle w:val="a5"/>
          <w:rFonts w:ascii="Times New Roman" w:eastAsia="宋体" w:hAnsi="Times New Roman"/>
        </w:rPr>
        <w:footnoteReference w:id="6"/>
      </w:r>
      <w:r w:rsidR="00222ABF">
        <w:rPr>
          <w:rFonts w:ascii="Times New Roman" w:eastAsia="宋体" w:hAnsi="Times New Roman" w:hint="eastAsia"/>
        </w:rPr>
        <w:t>中</w:t>
      </w:r>
      <w:r w:rsidR="00717BAD">
        <w:rPr>
          <w:rFonts w:ascii="Times New Roman" w:eastAsia="宋体" w:hAnsi="Times New Roman" w:hint="eastAsia"/>
        </w:rPr>
        <w:t>细致论证了《太平广记》所发挥的</w:t>
      </w:r>
      <w:r w:rsidR="00894DBC">
        <w:rPr>
          <w:rFonts w:ascii="Times New Roman" w:eastAsia="宋体" w:hAnsi="Times New Roman" w:hint="eastAsia"/>
        </w:rPr>
        <w:t>皇权</w:t>
      </w:r>
      <w:r w:rsidR="0017166B">
        <w:rPr>
          <w:rFonts w:ascii="Times New Roman" w:eastAsia="宋体" w:hAnsi="Times New Roman" w:hint="eastAsia"/>
        </w:rPr>
        <w:t>宣传</w:t>
      </w:r>
      <w:r w:rsidR="00717BAD">
        <w:rPr>
          <w:rFonts w:ascii="Times New Roman" w:eastAsia="宋体" w:hAnsi="Times New Roman" w:hint="eastAsia"/>
        </w:rPr>
        <w:t>作用</w:t>
      </w:r>
      <w:r w:rsidR="002B5F5D">
        <w:rPr>
          <w:rFonts w:ascii="Times New Roman" w:eastAsia="宋体" w:hAnsi="Times New Roman" w:hint="eastAsia"/>
        </w:rPr>
        <w:t>，</w:t>
      </w:r>
      <w:r w:rsidR="0017166B">
        <w:rPr>
          <w:rFonts w:ascii="Times New Roman" w:eastAsia="宋体" w:hAnsi="Times New Roman" w:hint="eastAsia"/>
        </w:rPr>
        <w:t>从《广记》的目录中</w:t>
      </w:r>
      <w:r w:rsidR="00205322">
        <w:rPr>
          <w:rFonts w:ascii="Times New Roman" w:eastAsia="宋体" w:hAnsi="Times New Roman" w:hint="eastAsia"/>
        </w:rPr>
        <w:t>类别</w:t>
      </w:r>
      <w:r w:rsidR="0017166B">
        <w:rPr>
          <w:rFonts w:ascii="Times New Roman" w:eastAsia="宋体" w:hAnsi="Times New Roman" w:hint="eastAsia"/>
        </w:rPr>
        <w:t>设置可看出佛道部分</w:t>
      </w:r>
      <w:r w:rsidR="00541A17">
        <w:rPr>
          <w:rFonts w:ascii="Times New Roman" w:eastAsia="宋体" w:hAnsi="Times New Roman" w:hint="eastAsia"/>
        </w:rPr>
        <w:t>占比甚大，</w:t>
      </w:r>
      <w:r w:rsidR="00034988">
        <w:rPr>
          <w:rFonts w:ascii="Times New Roman" w:eastAsia="宋体" w:hAnsi="Times New Roman" w:hint="eastAsia"/>
        </w:rPr>
        <w:t>经统计所有宗教类目的卷数占全书卷数的</w:t>
      </w:r>
      <w:r w:rsidR="00034988">
        <w:rPr>
          <w:rFonts w:ascii="Times New Roman" w:eastAsia="宋体" w:hAnsi="Times New Roman" w:hint="eastAsia"/>
        </w:rPr>
        <w:t>5</w:t>
      </w:r>
      <w:r w:rsidR="00034988">
        <w:rPr>
          <w:rFonts w:ascii="Times New Roman" w:eastAsia="宋体" w:hAnsi="Times New Roman"/>
        </w:rPr>
        <w:t>6</w:t>
      </w:r>
      <w:r w:rsidR="00034988">
        <w:rPr>
          <w:rFonts w:ascii="Times New Roman" w:eastAsia="宋体" w:hAnsi="Times New Roman" w:hint="eastAsia"/>
        </w:rPr>
        <w:t>%</w:t>
      </w:r>
      <w:r w:rsidR="00034988">
        <w:rPr>
          <w:rFonts w:ascii="Times New Roman" w:eastAsia="宋体" w:hAnsi="Times New Roman" w:hint="eastAsia"/>
        </w:rPr>
        <w:t>，</w:t>
      </w:r>
      <w:r w:rsidR="00D64400">
        <w:rPr>
          <w:rFonts w:ascii="Times New Roman" w:eastAsia="宋体" w:hAnsi="Times New Roman" w:hint="eastAsia"/>
        </w:rPr>
        <w:t>若加上物类的精怪信仰，则</w:t>
      </w:r>
      <w:r w:rsidR="001A631D">
        <w:rPr>
          <w:rFonts w:ascii="Times New Roman" w:eastAsia="宋体" w:hAnsi="Times New Roman" w:hint="eastAsia"/>
        </w:rPr>
        <w:t>该</w:t>
      </w:r>
      <w:r w:rsidR="00D64400">
        <w:rPr>
          <w:rFonts w:ascii="Times New Roman" w:eastAsia="宋体" w:hAnsi="Times New Roman" w:hint="eastAsia"/>
        </w:rPr>
        <w:t>比例可进一步达到百分之六七十</w:t>
      </w:r>
      <w:r w:rsidR="00B80142">
        <w:rPr>
          <w:rFonts w:ascii="Times New Roman" w:eastAsia="宋体" w:hAnsi="Times New Roman" w:hint="eastAsia"/>
        </w:rPr>
        <w:t>，</w:t>
      </w:r>
      <w:r w:rsidR="008070CB">
        <w:rPr>
          <w:rFonts w:ascii="Times New Roman" w:eastAsia="宋体" w:hAnsi="Times New Roman" w:hint="eastAsia"/>
        </w:rPr>
        <w:t>一方面是佛道本身的</w:t>
      </w:r>
      <w:r w:rsidR="00364C42">
        <w:rPr>
          <w:rFonts w:ascii="Times New Roman" w:eastAsia="宋体" w:hAnsi="Times New Roman" w:hint="eastAsia"/>
        </w:rPr>
        <w:t>教义</w:t>
      </w:r>
      <w:r w:rsidR="008070CB">
        <w:rPr>
          <w:rFonts w:ascii="Times New Roman" w:eastAsia="宋体" w:hAnsi="Times New Roman" w:hint="eastAsia"/>
        </w:rPr>
        <w:t>劝人从善</w:t>
      </w:r>
      <w:r w:rsidR="00C401D9">
        <w:rPr>
          <w:rFonts w:ascii="Times New Roman" w:eastAsia="宋体" w:hAnsi="Times New Roman" w:hint="eastAsia"/>
        </w:rPr>
        <w:t>，利于稳固统治，</w:t>
      </w:r>
      <w:r w:rsidR="00F60022">
        <w:rPr>
          <w:rFonts w:ascii="Times New Roman" w:eastAsia="宋体" w:hAnsi="Times New Roman" w:hint="eastAsia"/>
        </w:rPr>
        <w:t>另一方面则是</w:t>
      </w:r>
      <w:r w:rsidR="00930E9B">
        <w:rPr>
          <w:rFonts w:ascii="Times New Roman" w:eastAsia="宋体" w:hAnsi="Times New Roman" w:hint="eastAsia"/>
        </w:rPr>
        <w:t>佛道的神秘色彩为王朝合法性提供了论证</w:t>
      </w:r>
      <w:r w:rsidR="00531087">
        <w:rPr>
          <w:rFonts w:ascii="Times New Roman" w:eastAsia="宋体" w:hAnsi="Times New Roman" w:hint="eastAsia"/>
        </w:rPr>
        <w:t>，如</w:t>
      </w:r>
      <w:r w:rsidR="00130347">
        <w:rPr>
          <w:rFonts w:ascii="Times New Roman" w:eastAsia="宋体" w:hAnsi="Times New Roman" w:hint="eastAsia"/>
        </w:rPr>
        <w:t>宋太祖赵匡胤以一块木牌上的谶语“点检作天子”为自己对</w:t>
      </w:r>
      <w:r w:rsidR="007139EB">
        <w:rPr>
          <w:rFonts w:ascii="Times New Roman" w:eastAsia="宋体" w:hAnsi="Times New Roman" w:hint="eastAsia"/>
        </w:rPr>
        <w:t>后周的</w:t>
      </w:r>
      <w:r w:rsidR="00130347">
        <w:rPr>
          <w:rFonts w:ascii="Times New Roman" w:eastAsia="宋体" w:hAnsi="Times New Roman" w:hint="eastAsia"/>
        </w:rPr>
        <w:t>背叛</w:t>
      </w:r>
      <w:r w:rsidR="001E2A4A">
        <w:rPr>
          <w:rFonts w:ascii="Times New Roman" w:eastAsia="宋体" w:hAnsi="Times New Roman" w:hint="eastAsia"/>
        </w:rPr>
        <w:t>提供了神秘的支持，</w:t>
      </w:r>
      <w:r w:rsidR="00E02F84">
        <w:rPr>
          <w:rFonts w:ascii="Times New Roman" w:eastAsia="宋体" w:hAnsi="Times New Roman" w:hint="eastAsia"/>
        </w:rPr>
        <w:t>仿佛王朝的更替是已有预兆的必然</w:t>
      </w:r>
      <w:r w:rsidR="00D34F6B">
        <w:rPr>
          <w:rFonts w:ascii="Times New Roman" w:eastAsia="宋体" w:hAnsi="Times New Roman" w:hint="eastAsia"/>
        </w:rPr>
        <w:t>，</w:t>
      </w:r>
      <w:r w:rsidR="005412A8">
        <w:rPr>
          <w:rFonts w:ascii="Times New Roman" w:eastAsia="宋体" w:hAnsi="Times New Roman" w:hint="eastAsia"/>
        </w:rPr>
        <w:t>而宋太宗</w:t>
      </w:r>
      <w:r w:rsidR="003956A2">
        <w:rPr>
          <w:rFonts w:ascii="Times New Roman" w:eastAsia="宋体" w:hAnsi="Times New Roman" w:hint="eastAsia"/>
        </w:rPr>
        <w:t>则利用</w:t>
      </w:r>
      <w:r w:rsidR="004C0AF3">
        <w:rPr>
          <w:rFonts w:ascii="Times New Roman" w:eastAsia="宋体" w:hAnsi="Times New Roman" w:hint="eastAsia"/>
        </w:rPr>
        <w:t>道士张守真的“宋朝第二主”的预言为自己“烛影斧声”的篡位之举神圣化</w:t>
      </w:r>
      <w:r w:rsidR="00FA0E4E">
        <w:rPr>
          <w:rFonts w:ascii="Times New Roman" w:eastAsia="宋体" w:hAnsi="Times New Roman" w:hint="eastAsia"/>
        </w:rPr>
        <w:t>，不难发现</w:t>
      </w:r>
      <w:r w:rsidR="00FB359D">
        <w:rPr>
          <w:rFonts w:ascii="Times New Roman" w:eastAsia="宋体" w:hAnsi="Times New Roman" w:hint="eastAsia"/>
        </w:rPr>
        <w:t>，宋统治者深知富有神秘色彩</w:t>
      </w:r>
      <w:r w:rsidR="00166BC6">
        <w:rPr>
          <w:rFonts w:ascii="Times New Roman" w:eastAsia="宋体" w:hAnsi="Times New Roman" w:hint="eastAsia"/>
        </w:rPr>
        <w:t>的所谓征兆</w:t>
      </w:r>
      <w:r w:rsidR="00FB359D">
        <w:rPr>
          <w:rFonts w:ascii="Times New Roman" w:eastAsia="宋体" w:hAnsi="Times New Roman" w:hint="eastAsia"/>
        </w:rPr>
        <w:t>的宣传</w:t>
      </w:r>
      <w:r w:rsidR="00DA36C1">
        <w:rPr>
          <w:rFonts w:ascii="Times New Roman" w:eastAsia="宋体" w:hAnsi="Times New Roman" w:hint="eastAsia"/>
        </w:rPr>
        <w:t>在民间是颇有市场的</w:t>
      </w:r>
      <w:r w:rsidR="008C65B6">
        <w:rPr>
          <w:rFonts w:ascii="Times New Roman" w:eastAsia="宋体" w:hAnsi="Times New Roman" w:hint="eastAsia"/>
        </w:rPr>
        <w:t>，且会有意识地使用这一工具为自己皇权</w:t>
      </w:r>
      <w:r w:rsidR="00564F33">
        <w:rPr>
          <w:rFonts w:ascii="Times New Roman" w:eastAsia="宋体" w:hAnsi="Times New Roman" w:hint="eastAsia"/>
        </w:rPr>
        <w:t>的取得</w:t>
      </w:r>
      <w:r w:rsidR="008C65B6">
        <w:rPr>
          <w:rFonts w:ascii="Times New Roman" w:eastAsia="宋体" w:hAnsi="Times New Roman" w:hint="eastAsia"/>
        </w:rPr>
        <w:t>提供辩护</w:t>
      </w:r>
      <w:r w:rsidR="00322EDF">
        <w:rPr>
          <w:rFonts w:ascii="Times New Roman" w:eastAsia="宋体" w:hAnsi="Times New Roman" w:hint="eastAsia"/>
        </w:rPr>
        <w:t>，</w:t>
      </w:r>
      <w:r w:rsidR="00C4628D">
        <w:rPr>
          <w:rFonts w:ascii="Times New Roman" w:eastAsia="宋体" w:hAnsi="Times New Roman" w:hint="eastAsia"/>
        </w:rPr>
        <w:t>宋太宗</w:t>
      </w:r>
      <w:r w:rsidR="00280C92">
        <w:rPr>
          <w:rFonts w:ascii="Times New Roman" w:eastAsia="宋体" w:hAnsi="Times New Roman" w:hint="eastAsia"/>
        </w:rPr>
        <w:t>自然</w:t>
      </w:r>
      <w:r w:rsidR="00C4628D">
        <w:rPr>
          <w:rFonts w:ascii="Times New Roman" w:eastAsia="宋体" w:hAnsi="Times New Roman" w:hint="eastAsia"/>
        </w:rPr>
        <w:t>不希望如此有力的武器指向自己</w:t>
      </w:r>
      <w:r w:rsidR="009775F5">
        <w:rPr>
          <w:rFonts w:ascii="Times New Roman" w:eastAsia="宋体" w:hAnsi="Times New Roman" w:hint="eastAsia"/>
        </w:rPr>
        <w:t>，故而让《广记》编纂者将</w:t>
      </w:r>
      <w:r w:rsidR="0020327F">
        <w:rPr>
          <w:rFonts w:ascii="Times New Roman" w:eastAsia="宋体" w:hAnsi="Times New Roman" w:hint="eastAsia"/>
        </w:rPr>
        <w:t>有关王朝</w:t>
      </w:r>
      <w:r w:rsidR="00964181">
        <w:rPr>
          <w:rFonts w:ascii="Times New Roman" w:eastAsia="宋体" w:hAnsi="Times New Roman" w:hint="eastAsia"/>
        </w:rPr>
        <w:t>灭亡</w:t>
      </w:r>
      <w:r w:rsidR="0020327F">
        <w:rPr>
          <w:rFonts w:ascii="Times New Roman" w:eastAsia="宋体" w:hAnsi="Times New Roman" w:hint="eastAsia"/>
        </w:rPr>
        <w:t>、篡位等不利于当下皇权维持</w:t>
      </w:r>
      <w:r w:rsidR="003E26F6">
        <w:rPr>
          <w:rFonts w:ascii="Times New Roman" w:eastAsia="宋体" w:hAnsi="Times New Roman" w:hint="eastAsia"/>
        </w:rPr>
        <w:t>并且</w:t>
      </w:r>
      <w:r w:rsidR="00C73CFF">
        <w:rPr>
          <w:rFonts w:ascii="Times New Roman" w:eastAsia="宋体" w:hAnsi="Times New Roman" w:hint="eastAsia"/>
        </w:rPr>
        <w:t>可能有损自身形象</w:t>
      </w:r>
      <w:r w:rsidR="0020327F">
        <w:rPr>
          <w:rFonts w:ascii="Times New Roman" w:eastAsia="宋体" w:hAnsi="Times New Roman" w:hint="eastAsia"/>
        </w:rPr>
        <w:t>的消极征兆故事删减掉是合情合理的</w:t>
      </w:r>
      <w:r w:rsidR="00EC027E">
        <w:rPr>
          <w:rFonts w:ascii="Times New Roman" w:eastAsia="宋体" w:hAnsi="Times New Roman" w:hint="eastAsia"/>
        </w:rPr>
        <w:t>。</w:t>
      </w:r>
      <w:r w:rsidR="00E30157">
        <w:rPr>
          <w:rFonts w:ascii="Times New Roman" w:eastAsia="宋体" w:hAnsi="Times New Roman" w:hint="eastAsia"/>
        </w:rPr>
        <w:t>《广记》中有一个类别为皇帝休征，是关于皇帝的征兆，</w:t>
      </w:r>
      <w:r w:rsidR="00BB548C">
        <w:rPr>
          <w:rFonts w:ascii="Times New Roman" w:eastAsia="宋体" w:hAnsi="Times New Roman" w:hint="eastAsia"/>
        </w:rPr>
        <w:t>几乎</w:t>
      </w:r>
      <w:r w:rsidR="00E30157">
        <w:rPr>
          <w:rFonts w:ascii="Times New Roman" w:eastAsia="宋体" w:hAnsi="Times New Roman" w:hint="eastAsia"/>
        </w:rPr>
        <w:t>全部都是</w:t>
      </w:r>
      <w:r w:rsidR="001535C3">
        <w:rPr>
          <w:rFonts w:ascii="Times New Roman" w:eastAsia="宋体" w:hAnsi="Times New Roman" w:hint="eastAsia"/>
        </w:rPr>
        <w:t>以</w:t>
      </w:r>
      <w:r w:rsidR="00E30157">
        <w:rPr>
          <w:rFonts w:ascii="Times New Roman" w:eastAsia="宋体" w:hAnsi="Times New Roman" w:hint="eastAsia"/>
        </w:rPr>
        <w:t>吉兆</w:t>
      </w:r>
      <w:r w:rsidR="001535C3">
        <w:rPr>
          <w:rFonts w:ascii="Times New Roman" w:eastAsia="宋体" w:hAnsi="Times New Roman" w:hint="eastAsia"/>
        </w:rPr>
        <w:t>的</w:t>
      </w:r>
      <w:r w:rsidR="003F7FB2">
        <w:rPr>
          <w:rFonts w:ascii="Times New Roman" w:eastAsia="宋体" w:hAnsi="Times New Roman" w:hint="eastAsia"/>
        </w:rPr>
        <w:t>口吻</w:t>
      </w:r>
      <w:r w:rsidR="001535C3">
        <w:rPr>
          <w:rFonts w:ascii="Times New Roman" w:eastAsia="宋体" w:hAnsi="Times New Roman" w:hint="eastAsia"/>
        </w:rPr>
        <w:t>来描写皇位的获得</w:t>
      </w:r>
      <w:r w:rsidR="00E30157">
        <w:rPr>
          <w:rFonts w:ascii="Times New Roman" w:eastAsia="宋体" w:hAnsi="Times New Roman" w:hint="eastAsia"/>
        </w:rPr>
        <w:t>，这也和上述背景相吻合</w:t>
      </w:r>
      <w:r w:rsidR="008E59BB">
        <w:rPr>
          <w:rFonts w:ascii="Times New Roman" w:eastAsia="宋体" w:hAnsi="Times New Roman" w:hint="eastAsia"/>
        </w:rPr>
        <w:t>。原因其二</w:t>
      </w:r>
      <w:r w:rsidR="007173C6">
        <w:rPr>
          <w:rFonts w:ascii="Times New Roman" w:eastAsia="宋体" w:hAnsi="Times New Roman" w:hint="eastAsia"/>
        </w:rPr>
        <w:t>，</w:t>
      </w:r>
      <w:r w:rsidR="00844BA6">
        <w:rPr>
          <w:rFonts w:ascii="Times New Roman" w:eastAsia="宋体" w:hAnsi="Times New Roman" w:hint="eastAsia"/>
        </w:rPr>
        <w:t>正如熊明的研究结论一样</w:t>
      </w:r>
      <w:r w:rsidR="00EE0177">
        <w:rPr>
          <w:rFonts w:ascii="Times New Roman" w:eastAsia="宋体" w:hAnsi="Times New Roman" w:hint="eastAsia"/>
        </w:rPr>
        <w:t>，这些征兆故事</w:t>
      </w:r>
      <w:r w:rsidR="00610961">
        <w:rPr>
          <w:rFonts w:ascii="Times New Roman" w:eastAsia="宋体" w:hAnsi="Times New Roman" w:hint="eastAsia"/>
        </w:rPr>
        <w:t>中很多</w:t>
      </w:r>
      <w:r w:rsidR="00027FBA">
        <w:rPr>
          <w:rFonts w:ascii="Times New Roman" w:eastAsia="宋体" w:hAnsi="Times New Roman" w:hint="eastAsia"/>
        </w:rPr>
        <w:t>都</w:t>
      </w:r>
      <w:r w:rsidR="00EE0177">
        <w:rPr>
          <w:rFonts w:ascii="Times New Roman" w:eastAsia="宋体" w:hAnsi="Times New Roman" w:hint="eastAsia"/>
        </w:rPr>
        <w:t>缺乏</w:t>
      </w:r>
      <w:r w:rsidR="001D7BF3">
        <w:rPr>
          <w:rFonts w:ascii="Times New Roman" w:eastAsia="宋体" w:hAnsi="Times New Roman" w:hint="eastAsia"/>
        </w:rPr>
        <w:t>核心人物，</w:t>
      </w:r>
      <w:r w:rsidR="00804D2C">
        <w:rPr>
          <w:rFonts w:ascii="Times New Roman" w:eastAsia="宋体" w:hAnsi="Times New Roman" w:hint="eastAsia"/>
        </w:rPr>
        <w:t>仅仅是描述现象，</w:t>
      </w:r>
      <w:r w:rsidR="001D7BF3">
        <w:rPr>
          <w:rFonts w:ascii="Times New Roman" w:eastAsia="宋体" w:hAnsi="Times New Roman" w:hint="eastAsia"/>
        </w:rPr>
        <w:t>所以没有被收录</w:t>
      </w:r>
      <w:r w:rsidR="00EC6719">
        <w:rPr>
          <w:rFonts w:ascii="Times New Roman" w:eastAsia="宋体" w:hAnsi="Times New Roman" w:hint="eastAsia"/>
        </w:rPr>
        <w:t>，如《</w:t>
      </w:r>
      <w:r w:rsidR="00A60972" w:rsidRPr="00A60972">
        <w:rPr>
          <w:rFonts w:ascii="Times New Roman" w:eastAsia="宋体" w:hAnsi="Times New Roman"/>
        </w:rPr>
        <w:t>狗与彘交</w:t>
      </w:r>
      <w:r w:rsidR="00EC6719">
        <w:rPr>
          <w:rFonts w:ascii="Times New Roman" w:eastAsia="宋体" w:hAnsi="Times New Roman" w:hint="eastAsia"/>
        </w:rPr>
        <w:t>》</w:t>
      </w:r>
      <w:r w:rsidR="00A60972">
        <w:rPr>
          <w:rFonts w:ascii="Times New Roman" w:eastAsia="宋体" w:hAnsi="Times New Roman" w:hint="eastAsia"/>
        </w:rPr>
        <w:t>一文没有人物，仅描述了猪狗交配这一征兆现象</w:t>
      </w:r>
      <w:r w:rsidR="00777BF2">
        <w:rPr>
          <w:rFonts w:ascii="Times New Roman" w:eastAsia="宋体" w:hAnsi="Times New Roman" w:hint="eastAsia"/>
        </w:rPr>
        <w:t>及其内涵</w:t>
      </w:r>
      <w:r w:rsidR="00A60972">
        <w:rPr>
          <w:rFonts w:ascii="Times New Roman" w:eastAsia="宋体" w:hAnsi="Times New Roman" w:hint="eastAsia"/>
        </w:rPr>
        <w:t>，</w:t>
      </w:r>
      <w:r w:rsidR="00593E61">
        <w:rPr>
          <w:rFonts w:ascii="Times New Roman" w:eastAsia="宋体" w:hAnsi="Times New Roman" w:hint="eastAsia"/>
        </w:rPr>
        <w:t>《</w:t>
      </w:r>
      <w:r w:rsidR="00B73BF6">
        <w:rPr>
          <w:rFonts w:ascii="Times New Roman" w:eastAsia="宋体" w:hAnsi="Times New Roman" w:hint="eastAsia"/>
        </w:rPr>
        <w:t>天雨草</w:t>
      </w:r>
      <w:r w:rsidR="00593E61">
        <w:rPr>
          <w:rFonts w:ascii="Times New Roman" w:eastAsia="宋体" w:hAnsi="Times New Roman" w:hint="eastAsia"/>
        </w:rPr>
        <w:t>》</w:t>
      </w:r>
      <w:r w:rsidR="00426DCE">
        <w:rPr>
          <w:rFonts w:ascii="Times New Roman" w:eastAsia="宋体" w:hAnsi="Times New Roman" w:hint="eastAsia"/>
        </w:rPr>
        <w:t>写了</w:t>
      </w:r>
      <w:r w:rsidR="00B73BF6">
        <w:rPr>
          <w:rFonts w:ascii="Times New Roman" w:eastAsia="宋体" w:hAnsi="Times New Roman" w:hint="eastAsia"/>
        </w:rPr>
        <w:t>天上像下雨一样下草的现象</w:t>
      </w:r>
      <w:r w:rsidR="00B1232F">
        <w:rPr>
          <w:rFonts w:ascii="Times New Roman" w:eastAsia="宋体" w:hAnsi="Times New Roman" w:hint="eastAsia"/>
        </w:rPr>
        <w:t>和征兆含义</w:t>
      </w:r>
      <w:r w:rsidR="001B3669">
        <w:rPr>
          <w:rFonts w:ascii="Times New Roman" w:eastAsia="宋体" w:hAnsi="Times New Roman" w:hint="eastAsia"/>
        </w:rPr>
        <w:t>，也没有具体人物的出现</w:t>
      </w:r>
      <w:r w:rsidR="00593E61">
        <w:rPr>
          <w:rFonts w:ascii="Times New Roman" w:eastAsia="宋体" w:hAnsi="Times New Roman" w:hint="eastAsia"/>
        </w:rPr>
        <w:t>，与之相反的是，</w:t>
      </w:r>
      <w:r w:rsidR="00C64CD0">
        <w:rPr>
          <w:rFonts w:ascii="Times New Roman" w:eastAsia="宋体" w:hAnsi="Times New Roman" w:hint="eastAsia"/>
        </w:rPr>
        <w:t>《搜神记》卷七中的《牛能言》描写了牛说话昭示着</w:t>
      </w:r>
      <w:r w:rsidR="00707D80">
        <w:rPr>
          <w:rFonts w:ascii="Times New Roman" w:eastAsia="宋体" w:hAnsi="Times New Roman" w:hint="eastAsia"/>
        </w:rPr>
        <w:t>造反的出现</w:t>
      </w:r>
      <w:r w:rsidR="00A0477E">
        <w:rPr>
          <w:rFonts w:ascii="Times New Roman" w:eastAsia="宋体" w:hAnsi="Times New Roman" w:hint="eastAsia"/>
        </w:rPr>
        <w:t>，情节出现了反叛的内容</w:t>
      </w:r>
      <w:r w:rsidR="00E02390">
        <w:rPr>
          <w:rFonts w:ascii="Times New Roman" w:eastAsia="宋体" w:hAnsi="Times New Roman" w:hint="eastAsia"/>
        </w:rPr>
        <w:t>，但还是被选为《广记》中</w:t>
      </w:r>
      <w:r w:rsidR="00E02390">
        <w:rPr>
          <w:rFonts w:ascii="Times New Roman" w:eastAsia="宋体" w:hAnsi="Times New Roman" w:hint="eastAsia"/>
        </w:rPr>
        <w:lastRenderedPageBreak/>
        <w:t>的《张骋》一文</w:t>
      </w:r>
      <w:r w:rsidR="006207BC">
        <w:rPr>
          <w:rFonts w:ascii="Times New Roman" w:eastAsia="宋体" w:hAnsi="Times New Roman" w:hint="eastAsia"/>
        </w:rPr>
        <w:t>，或许就和这篇征兆具有核心人物</w:t>
      </w:r>
      <w:r w:rsidR="00AA3852">
        <w:rPr>
          <w:rFonts w:ascii="Times New Roman" w:eastAsia="宋体" w:hAnsi="Times New Roman" w:hint="eastAsia"/>
        </w:rPr>
        <w:t>和围绕其展开的情节</w:t>
      </w:r>
      <w:r w:rsidR="00F411CD">
        <w:rPr>
          <w:rFonts w:ascii="Times New Roman" w:eastAsia="宋体" w:hAnsi="Times New Roman" w:hint="eastAsia"/>
        </w:rPr>
        <w:t>有关</w:t>
      </w:r>
      <w:r w:rsidR="00B921DE">
        <w:rPr>
          <w:rFonts w:ascii="Times New Roman" w:eastAsia="宋体" w:hAnsi="Times New Roman" w:hint="eastAsia"/>
        </w:rPr>
        <w:t>，</w:t>
      </w:r>
      <w:r w:rsidR="000E6B2D">
        <w:rPr>
          <w:rFonts w:ascii="Times New Roman" w:eastAsia="宋体" w:hAnsi="Times New Roman" w:hint="eastAsia"/>
        </w:rPr>
        <w:t>另外</w:t>
      </w:r>
      <w:r w:rsidR="00B921DE">
        <w:rPr>
          <w:rFonts w:ascii="Times New Roman" w:eastAsia="宋体" w:hAnsi="Times New Roman" w:hint="eastAsia"/>
        </w:rPr>
        <w:t>其</w:t>
      </w:r>
      <w:r w:rsidR="00490CA0">
        <w:rPr>
          <w:rFonts w:ascii="Times New Roman" w:eastAsia="宋体" w:hAnsi="Times New Roman" w:hint="eastAsia"/>
        </w:rPr>
        <w:t>情节中</w:t>
      </w:r>
      <w:r w:rsidR="00FA41D3">
        <w:rPr>
          <w:rFonts w:ascii="Times New Roman" w:eastAsia="宋体" w:hAnsi="Times New Roman" w:hint="eastAsia"/>
        </w:rPr>
        <w:t>牛说话</w:t>
      </w:r>
      <w:r w:rsidR="00584102">
        <w:rPr>
          <w:rFonts w:ascii="Times New Roman" w:eastAsia="宋体" w:hAnsi="Times New Roman" w:hint="eastAsia"/>
        </w:rPr>
        <w:t>的</w:t>
      </w:r>
      <w:r w:rsidR="001C1BB6">
        <w:rPr>
          <w:rFonts w:ascii="Times New Roman" w:eastAsia="宋体" w:hAnsi="Times New Roman" w:hint="eastAsia"/>
        </w:rPr>
        <w:t>征兆</w:t>
      </w:r>
      <w:r w:rsidR="00B921DE">
        <w:rPr>
          <w:rFonts w:ascii="Times New Roman" w:eastAsia="宋体" w:hAnsi="Times New Roman" w:hint="eastAsia"/>
        </w:rPr>
        <w:t>虽然</w:t>
      </w:r>
      <w:r w:rsidR="00575248">
        <w:rPr>
          <w:rFonts w:ascii="Times New Roman" w:eastAsia="宋体" w:hAnsi="Times New Roman" w:hint="eastAsia"/>
        </w:rPr>
        <w:t>预言了</w:t>
      </w:r>
      <w:r w:rsidR="00C7407B">
        <w:rPr>
          <w:rFonts w:ascii="Times New Roman" w:eastAsia="宋体" w:hAnsi="Times New Roman" w:hint="eastAsia"/>
        </w:rPr>
        <w:t>主人公的</w:t>
      </w:r>
      <w:r w:rsidR="00B921DE">
        <w:rPr>
          <w:rFonts w:ascii="Times New Roman" w:eastAsia="宋体" w:hAnsi="Times New Roman" w:hint="eastAsia"/>
        </w:rPr>
        <w:t>造反，但是造反最终失败了</w:t>
      </w:r>
      <w:r w:rsidR="00C7407B">
        <w:rPr>
          <w:rFonts w:ascii="Times New Roman" w:eastAsia="宋体" w:hAnsi="Times New Roman" w:hint="eastAsia"/>
        </w:rPr>
        <w:t>，主人公也被株连九族</w:t>
      </w:r>
      <w:r w:rsidR="00B921DE">
        <w:rPr>
          <w:rFonts w:ascii="Times New Roman" w:eastAsia="宋体" w:hAnsi="Times New Roman" w:hint="eastAsia"/>
        </w:rPr>
        <w:t>，所以可能</w:t>
      </w:r>
      <w:r w:rsidR="00830C15">
        <w:rPr>
          <w:rFonts w:ascii="Times New Roman" w:eastAsia="宋体" w:hAnsi="Times New Roman" w:hint="eastAsia"/>
        </w:rPr>
        <w:t>也起到了警示世人不要造反的宣传作用</w:t>
      </w:r>
      <w:r w:rsidR="00975B73">
        <w:rPr>
          <w:rFonts w:ascii="Times New Roman" w:eastAsia="宋体" w:hAnsi="Times New Roman" w:hint="eastAsia"/>
        </w:rPr>
        <w:t>，没有被编纂者刻意排除</w:t>
      </w:r>
      <w:r w:rsidR="00B921DE">
        <w:rPr>
          <w:rFonts w:ascii="Times New Roman" w:eastAsia="宋体" w:hAnsi="Times New Roman" w:hint="eastAsia"/>
        </w:rPr>
        <w:t>。</w:t>
      </w:r>
    </w:p>
    <w:p w14:paraId="191DC1F8" w14:textId="2702A228" w:rsidR="002C3C6E" w:rsidRDefault="002C4412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还有一些篇目没有被选录</w:t>
      </w:r>
      <w:r w:rsidR="007C459E">
        <w:rPr>
          <w:rFonts w:ascii="Times New Roman" w:eastAsia="宋体" w:hAnsi="Times New Roman" w:hint="eastAsia"/>
        </w:rPr>
        <w:t>，可能</w:t>
      </w:r>
      <w:r w:rsidR="00C91732">
        <w:rPr>
          <w:rFonts w:ascii="Times New Roman" w:eastAsia="宋体" w:hAnsi="Times New Roman" w:hint="eastAsia"/>
        </w:rPr>
        <w:t>完全</w:t>
      </w:r>
      <w:r w:rsidR="007C459E">
        <w:rPr>
          <w:rFonts w:ascii="Times New Roman" w:eastAsia="宋体" w:hAnsi="Times New Roman" w:hint="eastAsia"/>
        </w:rPr>
        <w:t>是</w:t>
      </w:r>
      <w:r w:rsidR="00223347">
        <w:rPr>
          <w:rFonts w:ascii="Times New Roman" w:eastAsia="宋体" w:hAnsi="Times New Roman" w:hint="eastAsia"/>
        </w:rPr>
        <w:t>由于其</w:t>
      </w:r>
      <w:r w:rsidR="007C459E">
        <w:rPr>
          <w:rFonts w:ascii="Times New Roman" w:eastAsia="宋体" w:hAnsi="Times New Roman" w:hint="eastAsia"/>
        </w:rPr>
        <w:t>缺乏故事性</w:t>
      </w:r>
      <w:r w:rsidR="005B6C3A">
        <w:rPr>
          <w:rFonts w:ascii="Times New Roman" w:eastAsia="宋体" w:hAnsi="Times New Roman" w:hint="eastAsia"/>
        </w:rPr>
        <w:t>、</w:t>
      </w:r>
      <w:r w:rsidR="005A55D6">
        <w:rPr>
          <w:rFonts w:ascii="Times New Roman" w:eastAsia="宋体" w:hAnsi="Times New Roman" w:hint="eastAsia"/>
        </w:rPr>
        <w:t>惊奇性</w:t>
      </w:r>
      <w:r w:rsidR="00805781">
        <w:rPr>
          <w:rFonts w:ascii="Times New Roman" w:eastAsia="宋体" w:hAnsi="Times New Roman" w:hint="eastAsia"/>
        </w:rPr>
        <w:t>，这也</w:t>
      </w:r>
      <w:r w:rsidR="006C4995">
        <w:rPr>
          <w:rFonts w:ascii="Times New Roman" w:eastAsia="宋体" w:hAnsi="Times New Roman" w:hint="eastAsia"/>
        </w:rPr>
        <w:t>和</w:t>
      </w:r>
      <w:r w:rsidR="00805781">
        <w:rPr>
          <w:rFonts w:ascii="Times New Roman" w:eastAsia="宋体" w:hAnsi="Times New Roman" w:hint="eastAsia"/>
        </w:rPr>
        <w:t>熊明的结论</w:t>
      </w:r>
      <w:r w:rsidR="006C4995">
        <w:rPr>
          <w:rFonts w:ascii="Times New Roman" w:eastAsia="宋体" w:hAnsi="Times New Roman" w:hint="eastAsia"/>
        </w:rPr>
        <w:t>相合</w:t>
      </w:r>
      <w:r w:rsidR="00E8224B">
        <w:rPr>
          <w:rFonts w:ascii="Times New Roman" w:eastAsia="宋体" w:hAnsi="Times New Roman" w:hint="eastAsia"/>
        </w:rPr>
        <w:t>。</w:t>
      </w:r>
      <w:r w:rsidR="00CE261C">
        <w:rPr>
          <w:rFonts w:ascii="Times New Roman" w:eastAsia="宋体" w:hAnsi="Times New Roman" w:hint="eastAsia"/>
        </w:rPr>
        <w:t>如《搜神记》中的《</w:t>
      </w:r>
      <w:r w:rsidR="00F16ED1">
        <w:rPr>
          <w:rFonts w:ascii="Times New Roman" w:eastAsia="宋体" w:hAnsi="Times New Roman" w:hint="eastAsia"/>
        </w:rPr>
        <w:t>贾佩兰说宫内事</w:t>
      </w:r>
      <w:r w:rsidR="00CE261C">
        <w:rPr>
          <w:rFonts w:ascii="Times New Roman" w:eastAsia="宋体" w:hAnsi="Times New Roman" w:hint="eastAsia"/>
        </w:rPr>
        <w:t>》仅仅是以</w:t>
      </w:r>
      <w:r w:rsidR="00233E49">
        <w:rPr>
          <w:rFonts w:ascii="Times New Roman" w:eastAsia="宋体" w:hAnsi="Times New Roman" w:hint="eastAsia"/>
        </w:rPr>
        <w:t>一个名叫贾佩兰的宫女的视角来描写</w:t>
      </w:r>
      <w:r w:rsidR="00DA7414">
        <w:rPr>
          <w:rFonts w:ascii="Times New Roman" w:eastAsia="宋体" w:hAnsi="Times New Roman" w:hint="eastAsia"/>
        </w:rPr>
        <w:t>她在宫内生活、过节的欢乐情景</w:t>
      </w:r>
      <w:r w:rsidR="00AF1EAC">
        <w:rPr>
          <w:rFonts w:ascii="Times New Roman" w:eastAsia="宋体" w:hAnsi="Times New Roman" w:hint="eastAsia"/>
        </w:rPr>
        <w:t>，完全没有</w:t>
      </w:r>
      <w:r w:rsidR="00B3091C">
        <w:rPr>
          <w:rFonts w:ascii="Times New Roman" w:eastAsia="宋体" w:hAnsi="Times New Roman" w:hint="eastAsia"/>
        </w:rPr>
        <w:t>故事的起承转合</w:t>
      </w:r>
      <w:r w:rsidR="00893AF4">
        <w:rPr>
          <w:rFonts w:ascii="Times New Roman" w:eastAsia="宋体" w:hAnsi="Times New Roman" w:hint="eastAsia"/>
        </w:rPr>
        <w:t>，所叙述的宫内事也无非是歌舞、下棋</w:t>
      </w:r>
      <w:r w:rsidR="007D4C46">
        <w:rPr>
          <w:rFonts w:ascii="Times New Roman" w:eastAsia="宋体" w:hAnsi="Times New Roman" w:hint="eastAsia"/>
        </w:rPr>
        <w:t>和享用节日美食</w:t>
      </w:r>
      <w:r w:rsidR="00401252">
        <w:rPr>
          <w:rFonts w:ascii="Times New Roman" w:eastAsia="宋体" w:hAnsi="Times New Roman" w:hint="eastAsia"/>
        </w:rPr>
        <w:t>，实在无让人赞叹之物</w:t>
      </w:r>
      <w:r w:rsidR="00F81D6C">
        <w:rPr>
          <w:rFonts w:ascii="Times New Roman" w:eastAsia="宋体" w:hAnsi="Times New Roman" w:hint="eastAsia"/>
        </w:rPr>
        <w:t>，</w:t>
      </w:r>
      <w:r w:rsidR="00623CE3">
        <w:rPr>
          <w:rFonts w:ascii="Times New Roman" w:eastAsia="宋体" w:hAnsi="Times New Roman" w:hint="eastAsia"/>
        </w:rPr>
        <w:t>或许因此而</w:t>
      </w:r>
      <w:r w:rsidR="00F81D6C">
        <w:rPr>
          <w:rFonts w:ascii="Times New Roman" w:eastAsia="宋体" w:hAnsi="Times New Roman" w:hint="eastAsia"/>
        </w:rPr>
        <w:t>没有被收录</w:t>
      </w:r>
      <w:r w:rsidR="00CE261C">
        <w:rPr>
          <w:rFonts w:ascii="Times New Roman" w:eastAsia="宋体" w:hAnsi="Times New Roman" w:hint="eastAsia"/>
        </w:rPr>
        <w:t>，</w:t>
      </w:r>
      <w:r w:rsidR="00EB34AF">
        <w:rPr>
          <w:rFonts w:ascii="Times New Roman" w:eastAsia="宋体" w:hAnsi="Times New Roman" w:hint="eastAsia"/>
        </w:rPr>
        <w:t>另一篇</w:t>
      </w:r>
      <w:r w:rsidR="00623CE3">
        <w:rPr>
          <w:rFonts w:ascii="Times New Roman" w:eastAsia="宋体" w:hAnsi="Times New Roman" w:hint="eastAsia"/>
        </w:rPr>
        <w:t>未被收录的</w:t>
      </w:r>
      <w:r w:rsidR="00CE261C">
        <w:rPr>
          <w:rFonts w:ascii="Times New Roman" w:eastAsia="宋体" w:hAnsi="Times New Roman" w:hint="eastAsia"/>
        </w:rPr>
        <w:t>《快犬救主》</w:t>
      </w:r>
      <w:r w:rsidR="00277104">
        <w:rPr>
          <w:rFonts w:ascii="Times New Roman" w:eastAsia="宋体" w:hAnsi="Times New Roman" w:hint="eastAsia"/>
        </w:rPr>
        <w:t>则更加贴近生活，</w:t>
      </w:r>
      <w:r w:rsidR="00362A2C">
        <w:rPr>
          <w:rFonts w:ascii="Times New Roman" w:eastAsia="宋体" w:hAnsi="Times New Roman" w:hint="eastAsia"/>
        </w:rPr>
        <w:t>记叙了一只狗勇斗毒蛇并四处嚎叫引来众人救助昏迷的主人的故事</w:t>
      </w:r>
      <w:r w:rsidR="00550AF2">
        <w:rPr>
          <w:rFonts w:ascii="Times New Roman" w:eastAsia="宋体" w:hAnsi="Times New Roman" w:hint="eastAsia"/>
        </w:rPr>
        <w:t>，虽然有情节，但也是无惊奇可言。</w:t>
      </w:r>
    </w:p>
    <w:p w14:paraId="5F31BB67" w14:textId="24E512B1" w:rsidR="00FD38A3" w:rsidRDefault="0039061A" w:rsidP="00FB0214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由上面的一些举</w:t>
      </w:r>
      <w:r w:rsidR="00B63AFC">
        <w:rPr>
          <w:rFonts w:ascii="Times New Roman" w:eastAsia="宋体" w:hAnsi="Times New Roman" w:hint="eastAsia"/>
        </w:rPr>
        <w:t>例</w:t>
      </w:r>
      <w:r>
        <w:rPr>
          <w:rFonts w:ascii="Times New Roman" w:eastAsia="宋体" w:hAnsi="Times New Roman" w:hint="eastAsia"/>
        </w:rPr>
        <w:t>分析，不难发现</w:t>
      </w:r>
      <w:r w:rsidR="00945B7F">
        <w:rPr>
          <w:rFonts w:ascii="Times New Roman" w:eastAsia="宋体" w:hAnsi="Times New Roman" w:hint="eastAsia"/>
        </w:rPr>
        <w:t>熊明</w:t>
      </w:r>
      <w:r w:rsidR="00810A8C">
        <w:rPr>
          <w:rFonts w:ascii="Times New Roman" w:eastAsia="宋体" w:hAnsi="Times New Roman" w:hint="eastAsia"/>
        </w:rPr>
        <w:t>总结出的选篇原则，即</w:t>
      </w:r>
      <w:r w:rsidR="00945B7F">
        <w:rPr>
          <w:rFonts w:ascii="Times New Roman" w:eastAsia="宋体" w:hAnsi="Times New Roman" w:hint="eastAsia"/>
        </w:rPr>
        <w:t>故事完整性、惊奇性以及以人物为核心</w:t>
      </w:r>
      <w:r w:rsidR="00C42AA2">
        <w:rPr>
          <w:rFonts w:ascii="Times New Roman" w:eastAsia="宋体" w:hAnsi="Times New Roman" w:hint="eastAsia"/>
        </w:rPr>
        <w:t>，</w:t>
      </w:r>
      <w:r w:rsidR="00442F20">
        <w:rPr>
          <w:rFonts w:ascii="Times New Roman" w:eastAsia="宋体" w:hAnsi="Times New Roman" w:hint="eastAsia"/>
        </w:rPr>
        <w:t>在</w:t>
      </w:r>
      <w:r w:rsidR="00413433">
        <w:rPr>
          <w:rFonts w:ascii="Times New Roman" w:eastAsia="宋体" w:hAnsi="Times New Roman" w:hint="eastAsia"/>
        </w:rPr>
        <w:t>《广记》</w:t>
      </w:r>
      <w:r w:rsidR="007B70FB">
        <w:rPr>
          <w:rFonts w:ascii="Times New Roman" w:eastAsia="宋体" w:hAnsi="Times New Roman" w:hint="eastAsia"/>
        </w:rPr>
        <w:t>对《搜神记》篇目的筛选中基本得以</w:t>
      </w:r>
      <w:r w:rsidR="00D10A23">
        <w:rPr>
          <w:rFonts w:ascii="Times New Roman" w:eastAsia="宋体" w:hAnsi="Times New Roman" w:hint="eastAsia"/>
        </w:rPr>
        <w:t>充分</w:t>
      </w:r>
      <w:r w:rsidR="007B70FB">
        <w:rPr>
          <w:rFonts w:ascii="Times New Roman" w:eastAsia="宋体" w:hAnsi="Times New Roman" w:hint="eastAsia"/>
        </w:rPr>
        <w:t>体现</w:t>
      </w:r>
      <w:r w:rsidR="00D1729E">
        <w:rPr>
          <w:rFonts w:ascii="Times New Roman" w:eastAsia="宋体" w:hAnsi="Times New Roman" w:hint="eastAsia"/>
        </w:rPr>
        <w:t>，那么为什么会产生如此</w:t>
      </w:r>
      <w:r w:rsidR="006933F5">
        <w:rPr>
          <w:rFonts w:ascii="Times New Roman" w:eastAsia="宋体" w:hAnsi="Times New Roman" w:hint="eastAsia"/>
        </w:rPr>
        <w:t>原则？</w:t>
      </w:r>
      <w:r w:rsidR="0051120C">
        <w:rPr>
          <w:rFonts w:ascii="Times New Roman" w:eastAsia="宋体" w:hAnsi="Times New Roman" w:hint="eastAsia"/>
        </w:rPr>
        <w:t>据凌郁之《〈太平广记〉的编刻、传播及小说观念》</w:t>
      </w:r>
      <w:r w:rsidR="00E241C0">
        <w:rPr>
          <w:rStyle w:val="a5"/>
          <w:rFonts w:ascii="Times New Roman" w:eastAsia="宋体" w:hAnsi="Times New Roman"/>
        </w:rPr>
        <w:footnoteReference w:id="7"/>
      </w:r>
      <w:r w:rsidR="000A01C4">
        <w:rPr>
          <w:rFonts w:ascii="Times New Roman" w:eastAsia="宋体" w:hAnsi="Times New Roman" w:hint="eastAsia"/>
        </w:rPr>
        <w:t>一文的研究，</w:t>
      </w:r>
      <w:r w:rsidR="00EC62CE">
        <w:rPr>
          <w:rFonts w:ascii="Times New Roman" w:eastAsia="宋体" w:hAnsi="Times New Roman" w:hint="eastAsia"/>
        </w:rPr>
        <w:t>他认为</w:t>
      </w:r>
      <w:r w:rsidR="0005373F">
        <w:rPr>
          <w:rFonts w:ascii="Times New Roman" w:eastAsia="宋体" w:hAnsi="Times New Roman" w:hint="eastAsia"/>
        </w:rPr>
        <w:t>作为和《太平御览》、《文苑英华》同时期编纂的大型类书</w:t>
      </w:r>
      <w:r w:rsidR="00B76336">
        <w:rPr>
          <w:rFonts w:ascii="Times New Roman" w:eastAsia="宋体" w:hAnsi="Times New Roman" w:hint="eastAsia"/>
        </w:rPr>
        <w:t>，</w:t>
      </w:r>
      <w:r w:rsidR="00EC62CE">
        <w:rPr>
          <w:rFonts w:ascii="Times New Roman" w:eastAsia="宋体" w:hAnsi="Times New Roman" w:hint="eastAsia"/>
        </w:rPr>
        <w:t>《广记》</w:t>
      </w:r>
      <w:r w:rsidR="006E3837">
        <w:rPr>
          <w:rFonts w:ascii="Times New Roman" w:eastAsia="宋体" w:hAnsi="Times New Roman" w:hint="eastAsia"/>
        </w:rPr>
        <w:t>和二者的修撰目的和采集对象各有不同，</w:t>
      </w:r>
      <w:r w:rsidR="003D191E">
        <w:rPr>
          <w:rFonts w:ascii="Times New Roman" w:eastAsia="宋体" w:hAnsi="Times New Roman" w:hint="eastAsia"/>
        </w:rPr>
        <w:t>《太平御览》的目标为“故事”，《文苑英华》的目标为“文章”</w:t>
      </w:r>
      <w:r w:rsidR="008449BE">
        <w:rPr>
          <w:rFonts w:ascii="Times New Roman" w:eastAsia="宋体" w:hAnsi="Times New Roman" w:hint="eastAsia"/>
        </w:rPr>
        <w:t>，而《广记》的纂集目标为“小说”</w:t>
      </w:r>
      <w:r w:rsidR="00AA5949">
        <w:rPr>
          <w:rFonts w:ascii="Times New Roman" w:eastAsia="宋体" w:hAnsi="Times New Roman" w:hint="eastAsia"/>
        </w:rPr>
        <w:t>，</w:t>
      </w:r>
      <w:r w:rsidR="005D3926">
        <w:rPr>
          <w:rFonts w:ascii="Times New Roman" w:eastAsia="宋体" w:hAnsi="Times New Roman" w:hint="eastAsia"/>
        </w:rPr>
        <w:t>对《广记》的编纂过程是对“宋人关于小说认识的一次全面检验和实践”，</w:t>
      </w:r>
      <w:r w:rsidR="00AA5949">
        <w:rPr>
          <w:rFonts w:ascii="Times New Roman" w:eastAsia="宋体" w:hAnsi="Times New Roman" w:hint="eastAsia"/>
        </w:rPr>
        <w:t>正是由于编纂者们有了关于“小说”的共同认知</w:t>
      </w:r>
      <w:r w:rsidR="00E428B7">
        <w:rPr>
          <w:rFonts w:ascii="Times New Roman" w:eastAsia="宋体" w:hAnsi="Times New Roman" w:hint="eastAsia"/>
        </w:rPr>
        <w:t>，所以才能</w:t>
      </w:r>
      <w:r w:rsidR="00672CAA">
        <w:rPr>
          <w:rFonts w:ascii="Times New Roman" w:eastAsia="宋体" w:hAnsi="Times New Roman" w:hint="eastAsia"/>
        </w:rPr>
        <w:t>在搜集选录时心照不宣</w:t>
      </w:r>
      <w:r w:rsidR="00731AB8">
        <w:rPr>
          <w:rFonts w:ascii="Times New Roman" w:eastAsia="宋体" w:hAnsi="Times New Roman" w:hint="eastAsia"/>
        </w:rPr>
        <w:t>，</w:t>
      </w:r>
      <w:r w:rsidR="00215FB5">
        <w:rPr>
          <w:rFonts w:ascii="Times New Roman" w:eastAsia="宋体" w:hAnsi="Times New Roman" w:hint="eastAsia"/>
        </w:rPr>
        <w:t>最后得到这样一部</w:t>
      </w:r>
      <w:r w:rsidR="008E754D">
        <w:rPr>
          <w:rFonts w:ascii="Times New Roman" w:eastAsia="宋体" w:hAnsi="Times New Roman" w:hint="eastAsia"/>
        </w:rPr>
        <w:t>小说总集而非</w:t>
      </w:r>
      <w:r w:rsidR="005271A8">
        <w:rPr>
          <w:rFonts w:ascii="Times New Roman" w:eastAsia="宋体" w:hAnsi="Times New Roman" w:hint="eastAsia"/>
        </w:rPr>
        <w:t>“</w:t>
      </w:r>
      <w:r w:rsidR="006300A5">
        <w:rPr>
          <w:rFonts w:ascii="Times New Roman" w:eastAsia="宋体" w:hAnsi="Times New Roman" w:hint="eastAsia"/>
        </w:rPr>
        <w:t>体例驳杂之书”</w:t>
      </w:r>
      <w:r w:rsidR="0039601B">
        <w:rPr>
          <w:rFonts w:ascii="Times New Roman" w:eastAsia="宋体" w:hAnsi="Times New Roman" w:hint="eastAsia"/>
        </w:rPr>
        <w:t>。</w:t>
      </w:r>
      <w:r w:rsidR="000F0D59">
        <w:rPr>
          <w:rFonts w:ascii="Times New Roman" w:eastAsia="宋体" w:hAnsi="Times New Roman" w:hint="eastAsia"/>
        </w:rPr>
        <w:t>要理清楚</w:t>
      </w:r>
      <w:r w:rsidR="006F6A80">
        <w:rPr>
          <w:rFonts w:ascii="Times New Roman" w:eastAsia="宋体" w:hAnsi="Times New Roman" w:hint="eastAsia"/>
        </w:rPr>
        <w:t>所谓“小说”的概念</w:t>
      </w:r>
      <w:r w:rsidR="00D3493B">
        <w:rPr>
          <w:rFonts w:ascii="Times New Roman" w:eastAsia="宋体" w:hAnsi="Times New Roman" w:hint="eastAsia"/>
        </w:rPr>
        <w:t>，</w:t>
      </w:r>
      <w:r w:rsidR="0039601B">
        <w:rPr>
          <w:rFonts w:ascii="Times New Roman" w:eastAsia="宋体" w:hAnsi="Times New Roman" w:hint="eastAsia"/>
        </w:rPr>
        <w:t>最核心</w:t>
      </w:r>
      <w:r w:rsidR="00CC6242">
        <w:rPr>
          <w:rFonts w:ascii="Times New Roman" w:eastAsia="宋体" w:hAnsi="Times New Roman" w:hint="eastAsia"/>
        </w:rPr>
        <w:t>的一点就是要将其和“</w:t>
      </w:r>
      <w:r w:rsidR="00730220">
        <w:rPr>
          <w:rFonts w:ascii="Times New Roman" w:eastAsia="宋体" w:hAnsi="Times New Roman" w:hint="eastAsia"/>
        </w:rPr>
        <w:t>故事</w:t>
      </w:r>
      <w:r w:rsidR="00CC6242">
        <w:rPr>
          <w:rFonts w:ascii="Times New Roman" w:eastAsia="宋体" w:hAnsi="Times New Roman" w:hint="eastAsia"/>
        </w:rPr>
        <w:t>”</w:t>
      </w:r>
      <w:r w:rsidR="00730220">
        <w:rPr>
          <w:rFonts w:ascii="Times New Roman" w:eastAsia="宋体" w:hAnsi="Times New Roman" w:hint="eastAsia"/>
        </w:rPr>
        <w:t>区别开来</w:t>
      </w:r>
      <w:r w:rsidR="00E527F5">
        <w:rPr>
          <w:rFonts w:ascii="Times New Roman" w:eastAsia="宋体" w:hAnsi="Times New Roman" w:hint="eastAsia"/>
        </w:rPr>
        <w:t>，故事的重心在于描述</w:t>
      </w:r>
      <w:r w:rsidR="00E83A2D">
        <w:rPr>
          <w:rFonts w:ascii="Times New Roman" w:eastAsia="宋体" w:hAnsi="Times New Roman" w:hint="eastAsia"/>
        </w:rPr>
        <w:t>情节，也就是叙事</w:t>
      </w:r>
      <w:r w:rsidR="005445C8">
        <w:rPr>
          <w:rFonts w:ascii="Times New Roman" w:eastAsia="宋体" w:hAnsi="Times New Roman" w:hint="eastAsia"/>
        </w:rPr>
        <w:t>，然而小说的重心</w:t>
      </w:r>
      <w:r w:rsidR="00346322">
        <w:rPr>
          <w:rFonts w:ascii="Times New Roman" w:eastAsia="宋体" w:hAnsi="Times New Roman" w:hint="eastAsia"/>
        </w:rPr>
        <w:t>在于塑造人物，</w:t>
      </w:r>
      <w:r w:rsidR="00170B15">
        <w:rPr>
          <w:rFonts w:ascii="Times New Roman" w:eastAsia="宋体" w:hAnsi="Times New Roman" w:hint="eastAsia"/>
        </w:rPr>
        <w:t>通过叙述情节以及交代环境来反映社会</w:t>
      </w:r>
      <w:r w:rsidR="00873071">
        <w:rPr>
          <w:rFonts w:ascii="Times New Roman" w:eastAsia="宋体" w:hAnsi="Times New Roman" w:hint="eastAsia"/>
        </w:rPr>
        <w:t>生活</w:t>
      </w:r>
      <w:r w:rsidR="00EC3125">
        <w:rPr>
          <w:rFonts w:ascii="Times New Roman" w:eastAsia="宋体" w:hAnsi="Times New Roman" w:hint="eastAsia"/>
        </w:rPr>
        <w:t>，</w:t>
      </w:r>
      <w:r w:rsidR="008D0383">
        <w:rPr>
          <w:rFonts w:ascii="Times New Roman" w:eastAsia="宋体" w:hAnsi="Times New Roman" w:hint="eastAsia"/>
        </w:rPr>
        <w:t>小说需要有完整的故事叙述，也要有惊奇的桥段抓住读者</w:t>
      </w:r>
      <w:r w:rsidR="0077094F">
        <w:rPr>
          <w:rFonts w:ascii="Times New Roman" w:eastAsia="宋体" w:hAnsi="Times New Roman" w:hint="eastAsia"/>
        </w:rPr>
        <w:t>，最重要的也就是</w:t>
      </w:r>
      <w:r w:rsidR="00615E8E">
        <w:rPr>
          <w:rFonts w:ascii="Times New Roman" w:eastAsia="宋体" w:hAnsi="Times New Roman" w:hint="eastAsia"/>
        </w:rPr>
        <w:t>核心人物的刻画</w:t>
      </w:r>
      <w:r w:rsidR="007973D5">
        <w:rPr>
          <w:rFonts w:ascii="Times New Roman" w:eastAsia="宋体" w:hAnsi="Times New Roman" w:hint="eastAsia"/>
        </w:rPr>
        <w:t>，</w:t>
      </w:r>
      <w:r w:rsidR="00454108">
        <w:rPr>
          <w:rFonts w:ascii="Times New Roman" w:eastAsia="宋体" w:hAnsi="Times New Roman" w:hint="eastAsia"/>
        </w:rPr>
        <w:t>也就是说</w:t>
      </w:r>
      <w:r w:rsidR="00B3010D">
        <w:rPr>
          <w:rFonts w:ascii="Times New Roman" w:eastAsia="宋体" w:hAnsi="Times New Roman" w:hint="eastAsia"/>
        </w:rPr>
        <w:t>《广记》</w:t>
      </w:r>
      <w:r w:rsidR="00454108">
        <w:rPr>
          <w:rFonts w:ascii="Times New Roman" w:eastAsia="宋体" w:hAnsi="Times New Roman" w:hint="eastAsia"/>
        </w:rPr>
        <w:t>的部分选篇倾向是和其搜集“小说”的目的相吻合的</w:t>
      </w:r>
      <w:r w:rsidR="0047422D">
        <w:rPr>
          <w:rFonts w:ascii="Times New Roman" w:eastAsia="宋体" w:hAnsi="Times New Roman" w:hint="eastAsia"/>
        </w:rPr>
        <w:t>。</w:t>
      </w:r>
    </w:p>
    <w:p w14:paraId="5B3F67E4" w14:textId="4D0B2915" w:rsidR="0035718D" w:rsidRPr="00D7470C" w:rsidRDefault="004A5637" w:rsidP="0035718D">
      <w:pPr>
        <w:pStyle w:val="ab"/>
        <w:numPr>
          <w:ilvl w:val="0"/>
          <w:numId w:val="1"/>
        </w:numPr>
        <w:spacing w:line="360" w:lineRule="auto"/>
        <w:ind w:firstLineChars="0"/>
        <w:jc w:val="center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结语</w:t>
      </w:r>
    </w:p>
    <w:p w14:paraId="28CBC4EE" w14:textId="4F540CD9" w:rsidR="00270948" w:rsidRDefault="00165C48" w:rsidP="00D7470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本文聚焦于《太平广记》对《搜神记》篇目的筛选</w:t>
      </w:r>
      <w:r w:rsidR="002564A0">
        <w:rPr>
          <w:rFonts w:ascii="Times New Roman" w:eastAsia="宋体" w:hAnsi="Times New Roman" w:hint="eastAsia"/>
        </w:rPr>
        <w:t>，统计了《太平广记》中直接标注为收录自《搜神记》的篇目共</w:t>
      </w:r>
      <w:r w:rsidR="002564A0">
        <w:rPr>
          <w:rFonts w:ascii="Times New Roman" w:eastAsia="宋体" w:hAnsi="Times New Roman" w:hint="eastAsia"/>
        </w:rPr>
        <w:t>7</w:t>
      </w:r>
      <w:r w:rsidR="002564A0">
        <w:rPr>
          <w:rFonts w:ascii="Times New Roman" w:eastAsia="宋体" w:hAnsi="Times New Roman"/>
        </w:rPr>
        <w:t>5</w:t>
      </w:r>
      <w:r w:rsidR="002564A0">
        <w:rPr>
          <w:rFonts w:ascii="Times New Roman" w:eastAsia="宋体" w:hAnsi="Times New Roman" w:hint="eastAsia"/>
        </w:rPr>
        <w:t>篇</w:t>
      </w:r>
      <w:r w:rsidR="00C06B83">
        <w:rPr>
          <w:rFonts w:ascii="Times New Roman" w:eastAsia="宋体" w:hAnsi="Times New Roman" w:hint="eastAsia"/>
        </w:rPr>
        <w:t>，</w:t>
      </w:r>
      <w:r w:rsidR="00AE732A">
        <w:rPr>
          <w:rFonts w:ascii="Times New Roman" w:eastAsia="宋体" w:hAnsi="Times New Roman" w:hint="eastAsia"/>
        </w:rPr>
        <w:t>对这些被收录的篇目的题目</w:t>
      </w:r>
      <w:r w:rsidR="00A345CD">
        <w:rPr>
          <w:rFonts w:ascii="Times New Roman" w:eastAsia="宋体" w:hAnsi="Times New Roman" w:hint="eastAsia"/>
        </w:rPr>
        <w:t>变更</w:t>
      </w:r>
      <w:r w:rsidR="00AE732A">
        <w:rPr>
          <w:rFonts w:ascii="Times New Roman" w:eastAsia="宋体" w:hAnsi="Times New Roman" w:hint="eastAsia"/>
        </w:rPr>
        <w:t>进行了简要分析</w:t>
      </w:r>
      <w:r w:rsidR="00D95721">
        <w:rPr>
          <w:rFonts w:ascii="Times New Roman" w:eastAsia="宋体" w:hAnsi="Times New Roman" w:hint="eastAsia"/>
        </w:rPr>
        <w:t>，</w:t>
      </w:r>
      <w:r w:rsidR="00E27BE6">
        <w:rPr>
          <w:rFonts w:ascii="Times New Roman" w:eastAsia="宋体" w:hAnsi="Times New Roman" w:hint="eastAsia"/>
        </w:rPr>
        <w:t>随后</w:t>
      </w:r>
      <w:r w:rsidR="00F47901">
        <w:rPr>
          <w:rFonts w:ascii="Times New Roman" w:eastAsia="宋体" w:hAnsi="Times New Roman" w:hint="eastAsia"/>
        </w:rPr>
        <w:t>着重</w:t>
      </w:r>
      <w:r w:rsidR="009E613F">
        <w:rPr>
          <w:rFonts w:ascii="Times New Roman" w:eastAsia="宋体" w:hAnsi="Times New Roman" w:hint="eastAsia"/>
        </w:rPr>
        <w:t>探讨</w:t>
      </w:r>
      <w:r w:rsidR="009641C6">
        <w:rPr>
          <w:rFonts w:ascii="Times New Roman" w:eastAsia="宋体" w:hAnsi="Times New Roman" w:hint="eastAsia"/>
        </w:rPr>
        <w:t>《搜神记》中</w:t>
      </w:r>
      <w:r w:rsidR="00D0533A">
        <w:rPr>
          <w:rFonts w:ascii="Times New Roman" w:eastAsia="宋体" w:hAnsi="Times New Roman" w:hint="eastAsia"/>
        </w:rPr>
        <w:t>未被收录的篇目所具有的一些特征</w:t>
      </w:r>
      <w:r w:rsidR="007C7081">
        <w:rPr>
          <w:rFonts w:ascii="Times New Roman" w:eastAsia="宋体" w:hAnsi="Times New Roman" w:hint="eastAsia"/>
        </w:rPr>
        <w:t>，以一个更为具体的视角</w:t>
      </w:r>
      <w:r w:rsidR="009F7DF2">
        <w:rPr>
          <w:rFonts w:ascii="Times New Roman" w:eastAsia="宋体" w:hAnsi="Times New Roman" w:hint="eastAsia"/>
        </w:rPr>
        <w:t>推断出了《太平广记》的一些选篇原则</w:t>
      </w:r>
      <w:r w:rsidR="007D0193">
        <w:rPr>
          <w:rFonts w:ascii="Times New Roman" w:eastAsia="宋体" w:hAnsi="Times New Roman" w:hint="eastAsia"/>
        </w:rPr>
        <w:t>，</w:t>
      </w:r>
      <w:r w:rsidR="00270948">
        <w:rPr>
          <w:rFonts w:ascii="Times New Roman" w:eastAsia="宋体" w:hAnsi="Times New Roman" w:hint="eastAsia"/>
        </w:rPr>
        <w:t>可以分为以下几点：</w:t>
      </w:r>
    </w:p>
    <w:p w14:paraId="03FB9E89" w14:textId="5AE957B1" w:rsidR="002F49F8" w:rsidRDefault="00B37F9B" w:rsidP="00DF325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注重搜集而非溯源，尽可能保障收录小说</w:t>
      </w:r>
      <w:r w:rsidR="00587007">
        <w:rPr>
          <w:rFonts w:ascii="Times New Roman" w:eastAsia="宋体" w:hAnsi="Times New Roman" w:hint="eastAsia"/>
        </w:rPr>
        <w:t>内容的</w:t>
      </w:r>
      <w:r w:rsidR="006E64BE">
        <w:rPr>
          <w:rFonts w:ascii="Times New Roman" w:eastAsia="宋体" w:hAnsi="Times New Roman" w:hint="eastAsia"/>
        </w:rPr>
        <w:t>全面</w:t>
      </w:r>
      <w:r w:rsidR="00587007">
        <w:rPr>
          <w:rFonts w:ascii="Times New Roman" w:eastAsia="宋体" w:hAnsi="Times New Roman" w:hint="eastAsia"/>
        </w:rPr>
        <w:t>详尽</w:t>
      </w:r>
      <w:r w:rsidR="00334CB9">
        <w:rPr>
          <w:rFonts w:ascii="Times New Roman" w:eastAsia="宋体" w:hAnsi="Times New Roman" w:hint="eastAsia"/>
        </w:rPr>
        <w:t>。</w:t>
      </w:r>
      <w:r w:rsidR="006E64BE">
        <w:rPr>
          <w:rFonts w:ascii="Times New Roman" w:eastAsia="宋体" w:hAnsi="Times New Roman" w:hint="eastAsia"/>
        </w:rPr>
        <w:t>当</w:t>
      </w:r>
      <w:r w:rsidR="000E60B5">
        <w:rPr>
          <w:rFonts w:ascii="Times New Roman" w:eastAsia="宋体" w:hAnsi="Times New Roman" w:hint="eastAsia"/>
        </w:rPr>
        <w:t>遇到多本参考书目中有</w:t>
      </w:r>
      <w:r w:rsidR="00964391">
        <w:rPr>
          <w:rFonts w:ascii="Times New Roman" w:eastAsia="宋体" w:hAnsi="Times New Roman" w:hint="eastAsia"/>
        </w:rPr>
        <w:t>类似的篇目</w:t>
      </w:r>
      <w:r w:rsidR="00187FA7">
        <w:rPr>
          <w:rFonts w:ascii="Times New Roman" w:eastAsia="宋体" w:hAnsi="Times New Roman" w:hint="eastAsia"/>
        </w:rPr>
        <w:t>，则取其中较为完整详尽的版本收录</w:t>
      </w:r>
      <w:r w:rsidR="006B6134">
        <w:rPr>
          <w:rFonts w:ascii="Times New Roman" w:eastAsia="宋体" w:hAnsi="Times New Roman" w:hint="eastAsia"/>
        </w:rPr>
        <w:t>，如果</w:t>
      </w:r>
      <w:r w:rsidR="000603C6">
        <w:rPr>
          <w:rFonts w:ascii="Times New Roman" w:eastAsia="宋体" w:hAnsi="Times New Roman" w:hint="eastAsia"/>
        </w:rPr>
        <w:t>多本书中有完全相同的篇</w:t>
      </w:r>
      <w:r w:rsidR="000603C6">
        <w:rPr>
          <w:rFonts w:ascii="Times New Roman" w:eastAsia="宋体" w:hAnsi="Times New Roman" w:hint="eastAsia"/>
        </w:rPr>
        <w:lastRenderedPageBreak/>
        <w:t>目</w:t>
      </w:r>
      <w:r w:rsidR="00F4781E">
        <w:rPr>
          <w:rFonts w:ascii="Times New Roman" w:eastAsia="宋体" w:hAnsi="Times New Roman" w:hint="eastAsia"/>
        </w:rPr>
        <w:t>，则并不需要</w:t>
      </w:r>
      <w:r w:rsidR="00C41E71">
        <w:rPr>
          <w:rFonts w:ascii="Times New Roman" w:eastAsia="宋体" w:hAnsi="Times New Roman" w:hint="eastAsia"/>
        </w:rPr>
        <w:t>选出其中成书时间最早的</w:t>
      </w:r>
      <w:r w:rsidR="008803A5">
        <w:rPr>
          <w:rFonts w:ascii="Times New Roman" w:eastAsia="宋体" w:hAnsi="Times New Roman" w:hint="eastAsia"/>
        </w:rPr>
        <w:t>版本</w:t>
      </w:r>
      <w:r w:rsidR="0090141A">
        <w:rPr>
          <w:rFonts w:ascii="Times New Roman" w:eastAsia="宋体" w:hAnsi="Times New Roman" w:hint="eastAsia"/>
        </w:rPr>
        <w:t>，往往是任取其中一个版本收录</w:t>
      </w:r>
      <w:r w:rsidR="00D51748">
        <w:rPr>
          <w:rFonts w:ascii="Times New Roman" w:eastAsia="宋体" w:hAnsi="Times New Roman" w:hint="eastAsia"/>
        </w:rPr>
        <w:t>，存在某种</w:t>
      </w:r>
      <w:r w:rsidR="002D614B">
        <w:rPr>
          <w:rFonts w:ascii="Times New Roman" w:eastAsia="宋体" w:hAnsi="Times New Roman" w:hint="eastAsia"/>
        </w:rPr>
        <w:t>有效的</w:t>
      </w:r>
      <w:r w:rsidR="00D51748">
        <w:rPr>
          <w:rFonts w:ascii="Times New Roman" w:eastAsia="宋体" w:hAnsi="Times New Roman" w:hint="eastAsia"/>
        </w:rPr>
        <w:t>查重机制，避免文章的重复收录</w:t>
      </w:r>
      <w:r w:rsidR="006967DE">
        <w:rPr>
          <w:rFonts w:ascii="Times New Roman" w:eastAsia="宋体" w:hAnsi="Times New Roman" w:hint="eastAsia"/>
        </w:rPr>
        <w:t>。</w:t>
      </w:r>
    </w:p>
    <w:p w14:paraId="4D8EB5A3" w14:textId="54C24B33" w:rsidR="00266365" w:rsidRDefault="00A16FCF" w:rsidP="00DF325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对小说</w:t>
      </w:r>
      <w:r w:rsidR="00F80C48">
        <w:rPr>
          <w:rFonts w:ascii="Times New Roman" w:eastAsia="宋体" w:hAnsi="Times New Roman" w:hint="eastAsia"/>
        </w:rPr>
        <w:t>设定故事</w:t>
      </w:r>
      <w:r>
        <w:rPr>
          <w:rFonts w:ascii="Times New Roman" w:eastAsia="宋体" w:hAnsi="Times New Roman" w:hint="eastAsia"/>
        </w:rPr>
        <w:t>发生时间有筛选</w:t>
      </w:r>
      <w:r w:rsidR="00F80C48">
        <w:rPr>
          <w:rFonts w:ascii="Times New Roman" w:eastAsia="宋体" w:hAnsi="Times New Roman" w:hint="eastAsia"/>
        </w:rPr>
        <w:t>，汉朝</w:t>
      </w:r>
      <w:r w:rsidR="007652AD">
        <w:rPr>
          <w:rFonts w:ascii="Times New Roman" w:eastAsia="宋体" w:hAnsi="Times New Roman" w:hint="eastAsia"/>
        </w:rPr>
        <w:t>以前的篇目基本都不收录。</w:t>
      </w:r>
      <w:r w:rsidR="00C74273">
        <w:rPr>
          <w:rFonts w:ascii="Times New Roman" w:eastAsia="宋体" w:hAnsi="Times New Roman" w:hint="eastAsia"/>
        </w:rPr>
        <w:t>可能是出于</w:t>
      </w:r>
      <w:r w:rsidR="00BA140B">
        <w:rPr>
          <w:rFonts w:ascii="Times New Roman" w:eastAsia="宋体" w:hAnsi="Times New Roman" w:hint="eastAsia"/>
        </w:rPr>
        <w:t>编纂难度以及整理价值的考虑</w:t>
      </w:r>
      <w:r w:rsidR="00EF209C">
        <w:rPr>
          <w:rFonts w:ascii="Times New Roman" w:eastAsia="宋体" w:hAnsi="Times New Roman" w:hint="eastAsia"/>
        </w:rPr>
        <w:t>，上古时期到春秋战国的大部分篇目，即使是非常有名的神话故事也被舍弃</w:t>
      </w:r>
      <w:r w:rsidR="00FF4744">
        <w:rPr>
          <w:rFonts w:ascii="Times New Roman" w:eastAsia="宋体" w:hAnsi="Times New Roman" w:hint="eastAsia"/>
        </w:rPr>
        <w:t>，也可能是编纂者认为“小说”的</w:t>
      </w:r>
      <w:r w:rsidR="0002577C">
        <w:rPr>
          <w:rFonts w:ascii="Times New Roman" w:eastAsia="宋体" w:hAnsi="Times New Roman" w:hint="eastAsia"/>
        </w:rPr>
        <w:t>特征</w:t>
      </w:r>
      <w:r w:rsidR="00FF4744">
        <w:rPr>
          <w:rFonts w:ascii="Times New Roman" w:eastAsia="宋体" w:hAnsi="Times New Roman" w:hint="eastAsia"/>
        </w:rPr>
        <w:t>到汉朝才基本形成</w:t>
      </w:r>
      <w:r w:rsidR="00703602">
        <w:rPr>
          <w:rFonts w:ascii="Times New Roman" w:eastAsia="宋体" w:hAnsi="Times New Roman" w:hint="eastAsia"/>
        </w:rPr>
        <w:t>。</w:t>
      </w:r>
    </w:p>
    <w:p w14:paraId="39079472" w14:textId="1F26EA03" w:rsidR="00703602" w:rsidRDefault="00F0253C" w:rsidP="00DF325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描写暴乱、反叛</w:t>
      </w:r>
      <w:r w:rsidR="00C11D0B">
        <w:rPr>
          <w:rFonts w:ascii="Times New Roman" w:eastAsia="宋体" w:hAnsi="Times New Roman" w:hint="eastAsia"/>
        </w:rPr>
        <w:t>、王朝</w:t>
      </w:r>
      <w:r w:rsidR="00B90AA2">
        <w:rPr>
          <w:rFonts w:ascii="Times New Roman" w:eastAsia="宋体" w:hAnsi="Times New Roman" w:hint="eastAsia"/>
        </w:rPr>
        <w:t>灭亡</w:t>
      </w:r>
      <w:r w:rsidR="00C11D0B">
        <w:rPr>
          <w:rFonts w:ascii="Times New Roman" w:eastAsia="宋体" w:hAnsi="Times New Roman" w:hint="eastAsia"/>
        </w:rPr>
        <w:t>的</w:t>
      </w:r>
      <w:r w:rsidR="00F43D5B">
        <w:rPr>
          <w:rFonts w:ascii="Times New Roman" w:eastAsia="宋体" w:hAnsi="Times New Roman" w:hint="eastAsia"/>
        </w:rPr>
        <w:t>征兆</w:t>
      </w:r>
      <w:r w:rsidR="00C11D0B">
        <w:rPr>
          <w:rFonts w:ascii="Times New Roman" w:eastAsia="宋体" w:hAnsi="Times New Roman" w:hint="eastAsia"/>
        </w:rPr>
        <w:t>的篇目一般不会被收录</w:t>
      </w:r>
      <w:r w:rsidR="00583E61">
        <w:rPr>
          <w:rFonts w:ascii="Times New Roman" w:eastAsia="宋体" w:hAnsi="Times New Roman" w:hint="eastAsia"/>
        </w:rPr>
        <w:t>。</w:t>
      </w:r>
      <w:r w:rsidR="00670993">
        <w:rPr>
          <w:rFonts w:ascii="Times New Roman" w:eastAsia="宋体" w:hAnsi="Times New Roman" w:hint="eastAsia"/>
        </w:rPr>
        <w:t>编纂</w:t>
      </w:r>
      <w:r w:rsidR="00807E28">
        <w:rPr>
          <w:rFonts w:ascii="Times New Roman" w:eastAsia="宋体" w:hAnsi="Times New Roman" w:hint="eastAsia"/>
        </w:rPr>
        <w:t>《太平广记》</w:t>
      </w:r>
      <w:r w:rsidR="00670993">
        <w:rPr>
          <w:rFonts w:ascii="Times New Roman" w:eastAsia="宋体" w:hAnsi="Times New Roman" w:hint="eastAsia"/>
        </w:rPr>
        <w:t>时为宋太宗太平兴国年间</w:t>
      </w:r>
      <w:r w:rsidR="00B27609">
        <w:rPr>
          <w:rFonts w:ascii="Times New Roman" w:eastAsia="宋体" w:hAnsi="Times New Roman" w:hint="eastAsia"/>
        </w:rPr>
        <w:t>，是</w:t>
      </w:r>
      <w:r w:rsidR="002474E1">
        <w:rPr>
          <w:rFonts w:ascii="Times New Roman" w:eastAsia="宋体" w:hAnsi="Times New Roman" w:hint="eastAsia"/>
        </w:rPr>
        <w:t>新</w:t>
      </w:r>
      <w:r w:rsidR="00BB25DA">
        <w:rPr>
          <w:rFonts w:ascii="Times New Roman" w:eastAsia="宋体" w:hAnsi="Times New Roman" w:hint="eastAsia"/>
        </w:rPr>
        <w:t>朝代</w:t>
      </w:r>
      <w:r w:rsidR="00B27609">
        <w:rPr>
          <w:rFonts w:ascii="Times New Roman" w:eastAsia="宋体" w:hAnsi="Times New Roman" w:hint="eastAsia"/>
        </w:rPr>
        <w:t>的开端</w:t>
      </w:r>
      <w:r w:rsidR="00626C22">
        <w:rPr>
          <w:rFonts w:ascii="Times New Roman" w:eastAsia="宋体" w:hAnsi="Times New Roman" w:hint="eastAsia"/>
        </w:rPr>
        <w:t>，</w:t>
      </w:r>
      <w:r w:rsidR="00420DC5">
        <w:rPr>
          <w:rFonts w:ascii="Times New Roman" w:eastAsia="宋体" w:hAnsi="Times New Roman" w:hint="eastAsia"/>
        </w:rPr>
        <w:t>而</w:t>
      </w:r>
      <w:r w:rsidR="00E970D7">
        <w:rPr>
          <w:rFonts w:ascii="Times New Roman" w:eastAsia="宋体" w:hAnsi="Times New Roman" w:hint="eastAsia"/>
        </w:rPr>
        <w:t>《太平广记》本身在</w:t>
      </w:r>
      <w:r w:rsidR="00580347">
        <w:rPr>
          <w:rFonts w:ascii="Times New Roman" w:eastAsia="宋体" w:hAnsi="Times New Roman" w:hint="eastAsia"/>
        </w:rPr>
        <w:t>民间</w:t>
      </w:r>
      <w:r w:rsidR="00E970D7">
        <w:rPr>
          <w:rFonts w:ascii="Times New Roman" w:eastAsia="宋体" w:hAnsi="Times New Roman" w:hint="eastAsia"/>
        </w:rPr>
        <w:t>流传过程</w:t>
      </w:r>
      <w:r w:rsidR="008352C9">
        <w:rPr>
          <w:rFonts w:ascii="Times New Roman" w:eastAsia="宋体" w:hAnsi="Times New Roman" w:hint="eastAsia"/>
        </w:rPr>
        <w:t>中</w:t>
      </w:r>
      <w:r w:rsidR="009C0272">
        <w:rPr>
          <w:rFonts w:ascii="Times New Roman" w:eastAsia="宋体" w:hAnsi="Times New Roman" w:hint="eastAsia"/>
        </w:rPr>
        <w:t>担任着</w:t>
      </w:r>
      <w:r w:rsidR="00E970D7">
        <w:rPr>
          <w:rFonts w:ascii="Times New Roman" w:eastAsia="宋体" w:hAnsi="Times New Roman" w:hint="eastAsia"/>
        </w:rPr>
        <w:t>教化</w:t>
      </w:r>
      <w:r w:rsidR="00021C56">
        <w:rPr>
          <w:rFonts w:ascii="Times New Roman" w:eastAsia="宋体" w:hAnsi="Times New Roman" w:hint="eastAsia"/>
        </w:rPr>
        <w:t>的</w:t>
      </w:r>
      <w:r w:rsidR="00E970D7">
        <w:rPr>
          <w:rFonts w:ascii="Times New Roman" w:eastAsia="宋体" w:hAnsi="Times New Roman" w:hint="eastAsia"/>
        </w:rPr>
        <w:t>作用，</w:t>
      </w:r>
      <w:r w:rsidR="003823E2">
        <w:rPr>
          <w:rFonts w:ascii="Times New Roman" w:eastAsia="宋体" w:hAnsi="Times New Roman" w:hint="eastAsia"/>
        </w:rPr>
        <w:t>统治者可能不希望</w:t>
      </w:r>
      <w:r w:rsidR="0051440D">
        <w:rPr>
          <w:rFonts w:ascii="Times New Roman" w:eastAsia="宋体" w:hAnsi="Times New Roman" w:hint="eastAsia"/>
        </w:rPr>
        <w:t>关于皇权更迭的一些负面征兆、思想在民间传播</w:t>
      </w:r>
      <w:r w:rsidR="002D363F">
        <w:rPr>
          <w:rFonts w:ascii="Times New Roman" w:eastAsia="宋体" w:hAnsi="Times New Roman" w:hint="eastAsia"/>
        </w:rPr>
        <w:t>，这样不利于统治稳固</w:t>
      </w:r>
      <w:r w:rsidR="008F3A62">
        <w:rPr>
          <w:rFonts w:ascii="Times New Roman" w:eastAsia="宋体" w:hAnsi="Times New Roman" w:hint="eastAsia"/>
        </w:rPr>
        <w:t>。</w:t>
      </w:r>
    </w:p>
    <w:p w14:paraId="7FB3A4BC" w14:textId="7EC1879A" w:rsidR="008F3A62" w:rsidRPr="00DF325B" w:rsidRDefault="008F30AC" w:rsidP="00DF325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缺乏</w:t>
      </w:r>
      <w:r w:rsidR="00640258">
        <w:rPr>
          <w:rFonts w:ascii="Times New Roman" w:eastAsia="宋体" w:hAnsi="Times New Roman" w:hint="eastAsia"/>
        </w:rPr>
        <w:t>故事性、惊奇性或者核心人物缺失的篇目往往都不收录。</w:t>
      </w:r>
      <w:r w:rsidR="00DA3BF0">
        <w:rPr>
          <w:rFonts w:ascii="Times New Roman" w:eastAsia="宋体" w:hAnsi="Times New Roman" w:hint="eastAsia"/>
        </w:rPr>
        <w:t>《太平广记》的纂集目标为“小说”</w:t>
      </w:r>
      <w:r>
        <w:rPr>
          <w:rFonts w:ascii="Times New Roman" w:eastAsia="宋体" w:hAnsi="Times New Roman" w:hint="eastAsia"/>
        </w:rPr>
        <w:t>，假如故事性、惊奇性不佳则</w:t>
      </w:r>
      <w:r w:rsidR="004047AB">
        <w:rPr>
          <w:rFonts w:ascii="Times New Roman" w:eastAsia="宋体" w:hAnsi="Times New Roman" w:hint="eastAsia"/>
        </w:rPr>
        <w:t>作为小说</w:t>
      </w:r>
      <w:r w:rsidR="004248E9">
        <w:rPr>
          <w:rFonts w:ascii="Times New Roman" w:eastAsia="宋体" w:hAnsi="Times New Roman" w:hint="eastAsia"/>
        </w:rPr>
        <w:t>很难吸引读者</w:t>
      </w:r>
      <w:r w:rsidR="008E3F17">
        <w:rPr>
          <w:rFonts w:ascii="Times New Roman" w:eastAsia="宋体" w:hAnsi="Times New Roman" w:hint="eastAsia"/>
        </w:rPr>
        <w:t>且很难塑造人物形象，不是一篇好小说</w:t>
      </w:r>
      <w:r w:rsidR="004047AB">
        <w:rPr>
          <w:rFonts w:ascii="Times New Roman" w:eastAsia="宋体" w:hAnsi="Times New Roman" w:hint="eastAsia"/>
        </w:rPr>
        <w:t>，而缺乏</w:t>
      </w:r>
      <w:r w:rsidR="008E3F17">
        <w:rPr>
          <w:rFonts w:ascii="Times New Roman" w:eastAsia="宋体" w:hAnsi="Times New Roman" w:hint="eastAsia"/>
        </w:rPr>
        <w:t>核心人物则完成无法称之为</w:t>
      </w:r>
      <w:r w:rsidR="00246643">
        <w:rPr>
          <w:rFonts w:ascii="Times New Roman" w:eastAsia="宋体" w:hAnsi="Times New Roman" w:hint="eastAsia"/>
        </w:rPr>
        <w:t>小说</w:t>
      </w:r>
      <w:r w:rsidR="00736120">
        <w:rPr>
          <w:rFonts w:ascii="Times New Roman" w:eastAsia="宋体" w:hAnsi="Times New Roman" w:hint="eastAsia"/>
        </w:rPr>
        <w:t>。</w:t>
      </w:r>
    </w:p>
    <w:p w14:paraId="54BBEF32" w14:textId="23F7B471" w:rsidR="00D7470C" w:rsidRPr="00E71D0F" w:rsidRDefault="000C25E2" w:rsidP="00C11927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 w:rsidR="000B4A59">
        <w:rPr>
          <w:rFonts w:ascii="Times New Roman" w:eastAsia="宋体" w:hAnsi="Times New Roman" w:hint="eastAsia"/>
        </w:rPr>
        <w:t>以上的研究过程，利用《搜神记》中具体篇目的收录与否与其特征的关联分析</w:t>
      </w:r>
      <w:r w:rsidR="00EC4037">
        <w:rPr>
          <w:rFonts w:ascii="Times New Roman" w:eastAsia="宋体" w:hAnsi="Times New Roman" w:hint="eastAsia"/>
        </w:rPr>
        <w:t>，</w:t>
      </w:r>
      <w:r w:rsidR="00DC2200">
        <w:rPr>
          <w:rFonts w:ascii="Times New Roman" w:eastAsia="宋体" w:hAnsi="Times New Roman" w:hint="eastAsia"/>
        </w:rPr>
        <w:t>以更为具体的例子印证了熊明此前的研究结论</w:t>
      </w:r>
      <w:r w:rsidR="00617635">
        <w:rPr>
          <w:rFonts w:ascii="Times New Roman" w:eastAsia="宋体" w:hAnsi="Times New Roman" w:hint="eastAsia"/>
        </w:rPr>
        <w:t>，即《太平广记》选篇注重故事完整性、惊奇性</w:t>
      </w:r>
      <w:r w:rsidR="00F4555B">
        <w:rPr>
          <w:rFonts w:ascii="Times New Roman" w:eastAsia="宋体" w:hAnsi="Times New Roman" w:hint="eastAsia"/>
        </w:rPr>
        <w:t>并</w:t>
      </w:r>
      <w:r w:rsidR="00617635">
        <w:rPr>
          <w:rFonts w:ascii="Times New Roman" w:eastAsia="宋体" w:hAnsi="Times New Roman" w:hint="eastAsia"/>
        </w:rPr>
        <w:t>以人物为中心</w:t>
      </w:r>
      <w:r w:rsidR="008307FF">
        <w:rPr>
          <w:rFonts w:ascii="Times New Roman" w:eastAsia="宋体" w:hAnsi="Times New Roman" w:hint="eastAsia"/>
        </w:rPr>
        <w:t>，而这三</w:t>
      </w:r>
      <w:r w:rsidR="00F1136B">
        <w:rPr>
          <w:rFonts w:ascii="Times New Roman" w:eastAsia="宋体" w:hAnsi="Times New Roman" w:hint="eastAsia"/>
        </w:rPr>
        <w:t>个原则</w:t>
      </w:r>
      <w:r w:rsidR="008307FF">
        <w:rPr>
          <w:rFonts w:ascii="Times New Roman" w:eastAsia="宋体" w:hAnsi="Times New Roman" w:hint="eastAsia"/>
        </w:rPr>
        <w:t>实际上和《太平广记》本身</w:t>
      </w:r>
      <w:r w:rsidR="00F1136B">
        <w:rPr>
          <w:rFonts w:ascii="Times New Roman" w:eastAsia="宋体" w:hAnsi="Times New Roman" w:hint="eastAsia"/>
        </w:rPr>
        <w:t>致力于搜集“小说”的编纂重点</w:t>
      </w:r>
      <w:r w:rsidR="00EF6300">
        <w:rPr>
          <w:rFonts w:ascii="Times New Roman" w:eastAsia="宋体" w:hAnsi="Times New Roman" w:hint="eastAsia"/>
        </w:rPr>
        <w:t>密不可分</w:t>
      </w:r>
      <w:r w:rsidR="001A14D1">
        <w:rPr>
          <w:rFonts w:ascii="Times New Roman" w:eastAsia="宋体" w:hAnsi="Times New Roman" w:hint="eastAsia"/>
        </w:rPr>
        <w:t>，</w:t>
      </w:r>
      <w:r w:rsidR="00D17575">
        <w:rPr>
          <w:rFonts w:ascii="Times New Roman" w:eastAsia="宋体" w:hAnsi="Times New Roman" w:hint="eastAsia"/>
        </w:rPr>
        <w:t>除了印证此前已有的研究结论</w:t>
      </w:r>
      <w:r w:rsidR="00224D6B">
        <w:rPr>
          <w:rFonts w:ascii="Times New Roman" w:eastAsia="宋体" w:hAnsi="Times New Roman" w:hint="eastAsia"/>
        </w:rPr>
        <w:t>，</w:t>
      </w:r>
      <w:r w:rsidR="006C37D2">
        <w:rPr>
          <w:rFonts w:ascii="Times New Roman" w:eastAsia="宋体" w:hAnsi="Times New Roman" w:hint="eastAsia"/>
        </w:rPr>
        <w:t>本文</w:t>
      </w:r>
      <w:r w:rsidR="00224D6B">
        <w:rPr>
          <w:rFonts w:ascii="Times New Roman" w:eastAsia="宋体" w:hAnsi="Times New Roman" w:hint="eastAsia"/>
        </w:rPr>
        <w:t>还</w:t>
      </w:r>
      <w:r w:rsidR="004E5738">
        <w:rPr>
          <w:rFonts w:ascii="Times New Roman" w:eastAsia="宋体" w:hAnsi="Times New Roman" w:hint="eastAsia"/>
        </w:rPr>
        <w:t>补充了</w:t>
      </w:r>
      <w:r w:rsidR="00B86442">
        <w:rPr>
          <w:rFonts w:ascii="Times New Roman" w:eastAsia="宋体" w:hAnsi="Times New Roman" w:hint="eastAsia"/>
        </w:rPr>
        <w:t>更多较为可靠的</w:t>
      </w:r>
      <w:r w:rsidR="006C2B4A">
        <w:rPr>
          <w:rFonts w:ascii="Times New Roman" w:eastAsia="宋体" w:hAnsi="Times New Roman" w:hint="eastAsia"/>
        </w:rPr>
        <w:t>选篇原则</w:t>
      </w:r>
      <w:r w:rsidR="00DC2200">
        <w:rPr>
          <w:rFonts w:ascii="Times New Roman" w:eastAsia="宋体" w:hAnsi="Times New Roman" w:hint="eastAsia"/>
        </w:rPr>
        <w:t>，</w:t>
      </w:r>
      <w:r w:rsidR="00DE20F0">
        <w:rPr>
          <w:rFonts w:ascii="Times New Roman" w:eastAsia="宋体" w:hAnsi="Times New Roman" w:hint="eastAsia"/>
        </w:rPr>
        <w:t>为未来进一步</w:t>
      </w:r>
      <w:r w:rsidR="00DB45F0">
        <w:rPr>
          <w:rFonts w:ascii="Times New Roman" w:eastAsia="宋体" w:hAnsi="Times New Roman" w:hint="eastAsia"/>
        </w:rPr>
        <w:t>相关</w:t>
      </w:r>
      <w:r w:rsidR="00DE20F0">
        <w:rPr>
          <w:rFonts w:ascii="Times New Roman" w:eastAsia="宋体" w:hAnsi="Times New Roman" w:hint="eastAsia"/>
        </w:rPr>
        <w:t>研究的开展提供了参考</w:t>
      </w:r>
      <w:r w:rsidR="00E6607F">
        <w:rPr>
          <w:rFonts w:ascii="Times New Roman" w:eastAsia="宋体" w:hAnsi="Times New Roman" w:hint="eastAsia"/>
        </w:rPr>
        <w:t>。</w:t>
      </w:r>
    </w:p>
    <w:sectPr w:rsidR="00D7470C" w:rsidRPr="00E71D0F" w:rsidSect="00316E79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F069" w14:textId="77777777" w:rsidR="00D462BC" w:rsidRDefault="00D462BC" w:rsidP="007623CC">
      <w:r>
        <w:separator/>
      </w:r>
    </w:p>
  </w:endnote>
  <w:endnote w:type="continuationSeparator" w:id="0">
    <w:p w14:paraId="3A171FE6" w14:textId="77777777" w:rsidR="00D462BC" w:rsidRDefault="00D462BC" w:rsidP="0076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58F3" w14:textId="77777777" w:rsidR="00D462BC" w:rsidRDefault="00D462BC" w:rsidP="007623CC">
      <w:r>
        <w:separator/>
      </w:r>
    </w:p>
  </w:footnote>
  <w:footnote w:type="continuationSeparator" w:id="0">
    <w:p w14:paraId="17D78A5B" w14:textId="77777777" w:rsidR="00D462BC" w:rsidRDefault="00D462BC" w:rsidP="007623CC">
      <w:r>
        <w:continuationSeparator/>
      </w:r>
    </w:p>
  </w:footnote>
  <w:footnote w:id="1">
    <w:p w14:paraId="13B76750" w14:textId="63E16F9D" w:rsidR="001F7F86" w:rsidRPr="000C3046" w:rsidRDefault="001F7F86">
      <w:pPr>
        <w:pStyle w:val="a3"/>
        <w:rPr>
          <w:rFonts w:ascii="宋体" w:eastAsia="宋体" w:hAnsi="宋体"/>
        </w:rPr>
      </w:pPr>
      <w:r w:rsidRPr="000C3046">
        <w:rPr>
          <w:rFonts w:ascii="宋体" w:eastAsia="宋体" w:hAnsi="宋体"/>
        </w:rPr>
        <w:footnoteRef/>
      </w:r>
      <w:r w:rsidRPr="000C3046">
        <w:rPr>
          <w:rFonts w:ascii="宋体" w:eastAsia="宋体" w:hAnsi="宋体"/>
        </w:rPr>
        <w:t xml:space="preserve"> </w:t>
      </w:r>
      <w:r w:rsidR="00F84513">
        <w:rPr>
          <w:rFonts w:ascii="宋体" w:eastAsia="宋体" w:hAnsi="宋体" w:hint="eastAsia"/>
        </w:rPr>
        <w:t>李季平，王洪军</w:t>
      </w:r>
      <w:r w:rsidR="00BA608B">
        <w:rPr>
          <w:rFonts w:ascii="宋体" w:eastAsia="宋体" w:hAnsi="宋体" w:hint="eastAsia"/>
        </w:rPr>
        <w:t>：</w:t>
      </w:r>
      <w:r w:rsidR="00325A3C">
        <w:rPr>
          <w:rFonts w:ascii="宋体" w:eastAsia="宋体" w:hAnsi="宋体" w:hint="eastAsia"/>
        </w:rPr>
        <w:t>《〈</w:t>
      </w:r>
      <w:r w:rsidR="00325A3C" w:rsidRPr="000C3046">
        <w:rPr>
          <w:rFonts w:ascii="宋体" w:eastAsia="宋体" w:hAnsi="宋体" w:hint="eastAsia"/>
        </w:rPr>
        <w:t>太平广记</w:t>
      </w:r>
      <w:r w:rsidR="00325A3C">
        <w:rPr>
          <w:rFonts w:ascii="宋体" w:eastAsia="宋体" w:hAnsi="宋体" w:hint="eastAsia"/>
        </w:rPr>
        <w:t>〉</w:t>
      </w:r>
      <w:r w:rsidRPr="000C3046">
        <w:rPr>
          <w:rFonts w:ascii="宋体" w:eastAsia="宋体" w:hAnsi="宋体" w:hint="eastAsia"/>
        </w:rPr>
        <w:t>社会史料初探</w:t>
      </w:r>
      <w:r w:rsidR="00325A3C">
        <w:rPr>
          <w:rFonts w:ascii="宋体" w:eastAsia="宋体" w:hAnsi="宋体" w:hint="eastAsia"/>
        </w:rPr>
        <w:t>》</w:t>
      </w:r>
      <w:r w:rsidR="008B01D5">
        <w:rPr>
          <w:rFonts w:ascii="宋体" w:eastAsia="宋体" w:hAnsi="宋体" w:hint="eastAsia"/>
        </w:rPr>
        <w:t>，</w:t>
      </w:r>
      <w:r w:rsidR="00F91D58">
        <w:rPr>
          <w:rFonts w:ascii="宋体" w:eastAsia="宋体" w:hAnsi="宋体" w:hint="eastAsia"/>
        </w:rPr>
        <w:t>《齐鲁学刊》1</w:t>
      </w:r>
      <w:r w:rsidR="00F91D58">
        <w:rPr>
          <w:rFonts w:ascii="宋体" w:eastAsia="宋体" w:hAnsi="宋体"/>
        </w:rPr>
        <w:t>996</w:t>
      </w:r>
      <w:r w:rsidR="00F91D58">
        <w:rPr>
          <w:rFonts w:ascii="宋体" w:eastAsia="宋体" w:hAnsi="宋体" w:hint="eastAsia"/>
        </w:rPr>
        <w:t>年第5期</w:t>
      </w:r>
      <w:r w:rsidR="00F1084F">
        <w:rPr>
          <w:rFonts w:ascii="宋体" w:eastAsia="宋体" w:hAnsi="宋体" w:hint="eastAsia"/>
        </w:rPr>
        <w:t>。</w:t>
      </w:r>
    </w:p>
  </w:footnote>
  <w:footnote w:id="2">
    <w:p w14:paraId="7D42E2BE" w14:textId="6B806825" w:rsidR="006D6890" w:rsidRPr="000C3046" w:rsidRDefault="006D6890">
      <w:pPr>
        <w:pStyle w:val="a3"/>
        <w:rPr>
          <w:rFonts w:ascii="宋体" w:eastAsia="宋体" w:hAnsi="宋体"/>
        </w:rPr>
      </w:pPr>
      <w:r w:rsidRPr="000C3046">
        <w:rPr>
          <w:rFonts w:ascii="宋体" w:eastAsia="宋体" w:hAnsi="宋体"/>
        </w:rPr>
        <w:footnoteRef/>
      </w:r>
      <w:r w:rsidRPr="000C3046">
        <w:rPr>
          <w:rFonts w:ascii="宋体" w:eastAsia="宋体" w:hAnsi="宋体"/>
        </w:rPr>
        <w:t xml:space="preserve"> </w:t>
      </w:r>
      <w:r w:rsidR="00134227">
        <w:rPr>
          <w:rFonts w:ascii="宋体" w:eastAsia="宋体" w:hAnsi="宋体" w:hint="eastAsia"/>
        </w:rPr>
        <w:t>赵维国：《</w:t>
      </w:r>
      <w:r w:rsidR="00134227" w:rsidRPr="000C3046">
        <w:rPr>
          <w:rFonts w:ascii="宋体" w:eastAsia="宋体" w:hAnsi="宋体" w:hint="eastAsia"/>
        </w:rPr>
        <w:t>论</w:t>
      </w:r>
      <w:r w:rsidR="0004587E">
        <w:rPr>
          <w:rFonts w:ascii="宋体" w:eastAsia="宋体" w:hAnsi="宋体" w:hint="eastAsia"/>
        </w:rPr>
        <w:t>〈</w:t>
      </w:r>
      <w:r w:rsidR="0004587E" w:rsidRPr="000C3046">
        <w:rPr>
          <w:rFonts w:ascii="宋体" w:eastAsia="宋体" w:hAnsi="宋体" w:hint="eastAsia"/>
        </w:rPr>
        <w:t>太平广记</w:t>
      </w:r>
      <w:r w:rsidR="0004587E">
        <w:rPr>
          <w:rFonts w:ascii="宋体" w:eastAsia="宋体" w:hAnsi="宋体" w:hint="eastAsia"/>
        </w:rPr>
        <w:t>〉</w:t>
      </w:r>
      <w:r w:rsidR="00134227" w:rsidRPr="000C3046">
        <w:rPr>
          <w:rFonts w:ascii="宋体" w:eastAsia="宋体" w:hAnsi="宋体" w:hint="eastAsia"/>
        </w:rPr>
        <w:t>纂修的文化因素</w:t>
      </w:r>
      <w:r w:rsidR="00134227">
        <w:rPr>
          <w:rFonts w:ascii="宋体" w:eastAsia="宋体" w:hAnsi="宋体" w:hint="eastAsia"/>
        </w:rPr>
        <w:t>》</w:t>
      </w:r>
      <w:r w:rsidR="001F7F09">
        <w:rPr>
          <w:rFonts w:ascii="宋体" w:eastAsia="宋体" w:hAnsi="宋体" w:hint="eastAsia"/>
        </w:rPr>
        <w:t>，</w:t>
      </w:r>
      <w:r w:rsidR="003B7ECA">
        <w:rPr>
          <w:rFonts w:ascii="宋体" w:eastAsia="宋体" w:hAnsi="宋体" w:hint="eastAsia"/>
        </w:rPr>
        <w:t>《河南大学学报》（社会科学版）</w:t>
      </w:r>
      <w:r w:rsidR="009F32F7">
        <w:rPr>
          <w:rFonts w:ascii="宋体" w:eastAsia="宋体" w:hAnsi="宋体" w:hint="eastAsia"/>
        </w:rPr>
        <w:t>2</w:t>
      </w:r>
      <w:r w:rsidR="009F32F7">
        <w:rPr>
          <w:rFonts w:ascii="宋体" w:eastAsia="宋体" w:hAnsi="宋体"/>
        </w:rPr>
        <w:t>001</w:t>
      </w:r>
      <w:r w:rsidR="009F32F7">
        <w:rPr>
          <w:rFonts w:ascii="宋体" w:eastAsia="宋体" w:hAnsi="宋体" w:hint="eastAsia"/>
        </w:rPr>
        <w:t>年第3期。</w:t>
      </w:r>
    </w:p>
  </w:footnote>
  <w:footnote w:id="3">
    <w:p w14:paraId="135A9B17" w14:textId="4365283B" w:rsidR="000A37FD" w:rsidRPr="000C3046" w:rsidRDefault="000A37FD">
      <w:pPr>
        <w:pStyle w:val="a3"/>
        <w:rPr>
          <w:rFonts w:ascii="宋体" w:eastAsia="宋体" w:hAnsi="宋体"/>
        </w:rPr>
      </w:pPr>
      <w:r w:rsidRPr="000C3046">
        <w:rPr>
          <w:rFonts w:ascii="宋体" w:eastAsia="宋体" w:hAnsi="宋体"/>
        </w:rPr>
        <w:footnoteRef/>
      </w:r>
      <w:r w:rsidRPr="000C3046">
        <w:rPr>
          <w:rFonts w:ascii="宋体" w:eastAsia="宋体" w:hAnsi="宋体"/>
        </w:rPr>
        <w:t xml:space="preserve"> </w:t>
      </w:r>
      <w:r w:rsidR="004B69DF">
        <w:rPr>
          <w:rFonts w:ascii="宋体" w:eastAsia="宋体" w:hAnsi="宋体" w:hint="eastAsia"/>
        </w:rPr>
        <w:t>张薇薇：《〈搜神记〉</w:t>
      </w:r>
      <w:r w:rsidR="00B13731" w:rsidRPr="000C3046">
        <w:rPr>
          <w:rFonts w:ascii="宋体" w:eastAsia="宋体" w:hAnsi="宋体" w:hint="eastAsia"/>
        </w:rPr>
        <w:t>的主要版本流传及研究概览</w:t>
      </w:r>
      <w:r w:rsidR="004B69DF">
        <w:rPr>
          <w:rFonts w:ascii="宋体" w:eastAsia="宋体" w:hAnsi="宋体" w:hint="eastAsia"/>
        </w:rPr>
        <w:t>》</w:t>
      </w:r>
      <w:r w:rsidR="00DE66DF">
        <w:rPr>
          <w:rFonts w:ascii="宋体" w:eastAsia="宋体" w:hAnsi="宋体" w:hint="eastAsia"/>
        </w:rPr>
        <w:t>，《</w:t>
      </w:r>
      <w:r w:rsidR="00DE66DF" w:rsidRPr="005F1179">
        <w:rPr>
          <w:rFonts w:ascii="宋体" w:eastAsia="宋体" w:hAnsi="宋体"/>
        </w:rPr>
        <w:t>阜阳师范学院学报</w:t>
      </w:r>
      <w:r w:rsidR="00DE66DF">
        <w:rPr>
          <w:rFonts w:ascii="宋体" w:eastAsia="宋体" w:hAnsi="宋体" w:hint="eastAsia"/>
        </w:rPr>
        <w:t>》</w:t>
      </w:r>
      <w:r w:rsidR="00DE66DF" w:rsidRPr="005F1179">
        <w:rPr>
          <w:rFonts w:ascii="宋体" w:eastAsia="宋体" w:hAnsi="宋体" w:hint="eastAsia"/>
        </w:rPr>
        <w:t>（社会科学版）</w:t>
      </w:r>
      <w:r w:rsidR="00EF6F7F">
        <w:rPr>
          <w:rFonts w:ascii="宋体" w:eastAsia="宋体" w:hAnsi="宋体" w:hint="eastAsia"/>
        </w:rPr>
        <w:t>2</w:t>
      </w:r>
      <w:r w:rsidR="00EF6F7F">
        <w:rPr>
          <w:rFonts w:ascii="宋体" w:eastAsia="宋体" w:hAnsi="宋体"/>
        </w:rPr>
        <w:t>017</w:t>
      </w:r>
      <w:r w:rsidR="00EF6F7F">
        <w:rPr>
          <w:rFonts w:ascii="宋体" w:eastAsia="宋体" w:hAnsi="宋体" w:hint="eastAsia"/>
        </w:rPr>
        <w:t>年第2期。</w:t>
      </w:r>
    </w:p>
  </w:footnote>
  <w:footnote w:id="4">
    <w:p w14:paraId="746FADE9" w14:textId="34E2AEF7" w:rsidR="00F05063" w:rsidRPr="000C3046" w:rsidRDefault="00F05063">
      <w:pPr>
        <w:pStyle w:val="a3"/>
        <w:rPr>
          <w:rFonts w:ascii="宋体" w:eastAsia="宋体" w:hAnsi="宋体"/>
        </w:rPr>
      </w:pPr>
      <w:r w:rsidRPr="000C3046">
        <w:rPr>
          <w:rFonts w:ascii="宋体" w:eastAsia="宋体" w:hAnsi="宋体"/>
        </w:rPr>
        <w:footnoteRef/>
      </w:r>
      <w:r w:rsidRPr="000C3046">
        <w:rPr>
          <w:rFonts w:ascii="宋体" w:eastAsia="宋体" w:hAnsi="宋体"/>
        </w:rPr>
        <w:t xml:space="preserve"> </w:t>
      </w:r>
      <w:r w:rsidR="00142451">
        <w:rPr>
          <w:rFonts w:ascii="宋体" w:eastAsia="宋体" w:hAnsi="宋体" w:hint="eastAsia"/>
        </w:rPr>
        <w:t>熊明：《</w:t>
      </w:r>
      <w:r w:rsidR="00EA58D8">
        <w:rPr>
          <w:rFonts w:ascii="Times New Roman" w:eastAsia="宋体" w:hAnsi="Times New Roman" w:hint="eastAsia"/>
        </w:rPr>
        <w:t>〈太平广记〉的选篇原则与汉唐小说的搜集确认</w:t>
      </w:r>
      <w:r w:rsidR="00142451">
        <w:rPr>
          <w:rFonts w:ascii="宋体" w:eastAsia="宋体" w:hAnsi="宋体" w:hint="eastAsia"/>
        </w:rPr>
        <w:t>》</w:t>
      </w:r>
      <w:r w:rsidR="00781235">
        <w:rPr>
          <w:rFonts w:ascii="宋体" w:eastAsia="宋体" w:hAnsi="宋体" w:hint="eastAsia"/>
        </w:rPr>
        <w:t>，《中北大学学报》（社会科学版）2</w:t>
      </w:r>
      <w:r w:rsidR="00781235">
        <w:rPr>
          <w:rFonts w:ascii="宋体" w:eastAsia="宋体" w:hAnsi="宋体"/>
        </w:rPr>
        <w:t>021</w:t>
      </w:r>
      <w:r w:rsidR="00781235">
        <w:rPr>
          <w:rFonts w:ascii="宋体" w:eastAsia="宋体" w:hAnsi="宋体" w:hint="eastAsia"/>
        </w:rPr>
        <w:t>年第3</w:t>
      </w:r>
      <w:r w:rsidR="00781235">
        <w:rPr>
          <w:rFonts w:ascii="宋体" w:eastAsia="宋体" w:hAnsi="宋体"/>
        </w:rPr>
        <w:t>7</w:t>
      </w:r>
      <w:r w:rsidR="00781235">
        <w:rPr>
          <w:rFonts w:ascii="宋体" w:eastAsia="宋体" w:hAnsi="宋体" w:hint="eastAsia"/>
        </w:rPr>
        <w:t>期。</w:t>
      </w:r>
    </w:p>
  </w:footnote>
  <w:footnote w:id="5">
    <w:p w14:paraId="18A514B8" w14:textId="3028F9A1" w:rsidR="00942FDE" w:rsidRPr="008C0F26" w:rsidRDefault="00942FDE" w:rsidP="00942FDE">
      <w:pPr>
        <w:pStyle w:val="a3"/>
        <w:rPr>
          <w:rFonts w:ascii="宋体" w:eastAsia="宋体" w:hAnsi="宋体"/>
        </w:rPr>
      </w:pPr>
      <w:r w:rsidRPr="000C3046">
        <w:rPr>
          <w:rFonts w:ascii="宋体" w:eastAsia="宋体" w:hAnsi="宋体"/>
        </w:rPr>
        <w:footnoteRef/>
      </w:r>
      <w:r w:rsidRPr="000C3046">
        <w:rPr>
          <w:rFonts w:ascii="宋体" w:eastAsia="宋体" w:hAnsi="宋体"/>
        </w:rPr>
        <w:t xml:space="preserve"> </w:t>
      </w:r>
      <w:r w:rsidRPr="000C3046">
        <w:rPr>
          <w:rFonts w:ascii="宋体" w:eastAsia="宋体" w:hAnsi="宋体" w:hint="eastAsia"/>
        </w:rPr>
        <w:t>熊明</w:t>
      </w:r>
      <w:r w:rsidR="00316E79">
        <w:rPr>
          <w:rFonts w:ascii="宋体" w:eastAsia="宋体" w:hAnsi="宋体" w:hint="eastAsia"/>
        </w:rPr>
        <w:t>：《</w:t>
      </w:r>
      <w:r w:rsidR="00E30354">
        <w:rPr>
          <w:rFonts w:ascii="Times New Roman" w:eastAsia="宋体" w:hAnsi="Times New Roman" w:hint="eastAsia"/>
        </w:rPr>
        <w:t>〈太平广记〉的选篇原则与汉唐小说的搜集确认</w:t>
      </w:r>
      <w:r w:rsidR="00316E79">
        <w:rPr>
          <w:rFonts w:ascii="宋体" w:eastAsia="宋体" w:hAnsi="宋体" w:hint="eastAsia"/>
        </w:rPr>
        <w:t>》</w:t>
      </w:r>
      <w:r w:rsidR="00E30354">
        <w:rPr>
          <w:rFonts w:ascii="宋体" w:eastAsia="宋体" w:hAnsi="宋体" w:hint="eastAsia"/>
        </w:rPr>
        <w:t>，</w:t>
      </w:r>
      <w:r w:rsidR="008C0F26">
        <w:rPr>
          <w:rFonts w:ascii="宋体" w:eastAsia="宋体" w:hAnsi="宋体" w:hint="eastAsia"/>
        </w:rPr>
        <w:t>《中北大学学报》（社会科学版）2</w:t>
      </w:r>
      <w:r w:rsidR="008C0F26">
        <w:rPr>
          <w:rFonts w:ascii="宋体" w:eastAsia="宋体" w:hAnsi="宋体"/>
        </w:rPr>
        <w:t>021</w:t>
      </w:r>
      <w:r w:rsidR="008C0F26">
        <w:rPr>
          <w:rFonts w:ascii="宋体" w:eastAsia="宋体" w:hAnsi="宋体" w:hint="eastAsia"/>
        </w:rPr>
        <w:t>年第3</w:t>
      </w:r>
      <w:r w:rsidR="008C0F26">
        <w:rPr>
          <w:rFonts w:ascii="宋体" w:eastAsia="宋体" w:hAnsi="宋体"/>
        </w:rPr>
        <w:t>7</w:t>
      </w:r>
      <w:r w:rsidR="008C0F26">
        <w:rPr>
          <w:rFonts w:ascii="宋体" w:eastAsia="宋体" w:hAnsi="宋体" w:hint="eastAsia"/>
        </w:rPr>
        <w:t>期。</w:t>
      </w:r>
    </w:p>
  </w:footnote>
  <w:footnote w:id="6">
    <w:p w14:paraId="23153792" w14:textId="447562BA" w:rsidR="00C1402B" w:rsidRPr="000C3046" w:rsidRDefault="00C1402B">
      <w:pPr>
        <w:pStyle w:val="a3"/>
        <w:rPr>
          <w:rFonts w:ascii="Times New Roman" w:eastAsia="宋体" w:hAnsi="Times New Roman" w:cs="Times New Roman"/>
        </w:rPr>
      </w:pPr>
      <w:r w:rsidRPr="000C3046">
        <w:rPr>
          <w:rFonts w:ascii="Times New Roman" w:eastAsia="宋体" w:hAnsi="Times New Roman" w:cs="Times New Roman"/>
        </w:rPr>
        <w:footnoteRef/>
      </w:r>
      <w:r w:rsidRPr="000C3046">
        <w:rPr>
          <w:rFonts w:ascii="Times New Roman" w:eastAsia="宋体" w:hAnsi="Times New Roman" w:cs="Times New Roman"/>
        </w:rPr>
        <w:t xml:space="preserve"> </w:t>
      </w:r>
      <w:r w:rsidR="00532A71">
        <w:rPr>
          <w:rFonts w:ascii="Times New Roman" w:eastAsia="宋体" w:hAnsi="Times New Roman" w:cs="Times New Roman" w:hint="eastAsia"/>
        </w:rPr>
        <w:t>袁文春：《</w:t>
      </w:r>
      <w:r w:rsidR="00532A71">
        <w:rPr>
          <w:rFonts w:ascii="Times New Roman" w:eastAsia="宋体" w:hAnsi="Times New Roman" w:hint="eastAsia"/>
        </w:rPr>
        <w:t>宋太宗诏修〈太平广记〉主旨新探</w:t>
      </w:r>
      <w:r w:rsidR="00532A71">
        <w:rPr>
          <w:rFonts w:ascii="Times New Roman" w:eastAsia="宋体" w:hAnsi="Times New Roman" w:cs="Times New Roman" w:hint="eastAsia"/>
        </w:rPr>
        <w:t>》，《</w:t>
      </w:r>
      <w:r w:rsidR="00B65CD1">
        <w:rPr>
          <w:rFonts w:ascii="Times New Roman" w:eastAsia="宋体" w:hAnsi="Times New Roman" w:cs="Times New Roman" w:hint="eastAsia"/>
        </w:rPr>
        <w:t>中南大学学报</w:t>
      </w:r>
      <w:r w:rsidR="00532A71">
        <w:rPr>
          <w:rFonts w:ascii="Times New Roman" w:eastAsia="宋体" w:hAnsi="Times New Roman" w:cs="Times New Roman" w:hint="eastAsia"/>
        </w:rPr>
        <w:t>》</w:t>
      </w:r>
      <w:r w:rsidR="00B65CD1">
        <w:rPr>
          <w:rFonts w:ascii="Times New Roman" w:eastAsia="宋体" w:hAnsi="Times New Roman" w:cs="Times New Roman" w:hint="eastAsia"/>
        </w:rPr>
        <w:t>（社会科学版）</w:t>
      </w:r>
      <w:r w:rsidR="008F00BC">
        <w:rPr>
          <w:rFonts w:ascii="Times New Roman" w:eastAsia="宋体" w:hAnsi="Times New Roman" w:cs="Times New Roman" w:hint="eastAsia"/>
        </w:rPr>
        <w:t>2</w:t>
      </w:r>
      <w:r w:rsidR="008F00BC">
        <w:rPr>
          <w:rFonts w:ascii="Times New Roman" w:eastAsia="宋体" w:hAnsi="Times New Roman" w:cs="Times New Roman"/>
        </w:rPr>
        <w:t>012</w:t>
      </w:r>
      <w:r w:rsidR="008F00BC">
        <w:rPr>
          <w:rFonts w:ascii="Times New Roman" w:eastAsia="宋体" w:hAnsi="Times New Roman" w:cs="Times New Roman" w:hint="eastAsia"/>
        </w:rPr>
        <w:t>年第</w:t>
      </w:r>
      <w:r w:rsidR="008F00BC">
        <w:rPr>
          <w:rFonts w:ascii="Times New Roman" w:eastAsia="宋体" w:hAnsi="Times New Roman" w:cs="Times New Roman" w:hint="eastAsia"/>
        </w:rPr>
        <w:t>1</w:t>
      </w:r>
      <w:r w:rsidR="008F00BC">
        <w:rPr>
          <w:rFonts w:ascii="Times New Roman" w:eastAsia="宋体" w:hAnsi="Times New Roman" w:cs="Times New Roman"/>
        </w:rPr>
        <w:t>8</w:t>
      </w:r>
      <w:r w:rsidR="008F00BC">
        <w:rPr>
          <w:rFonts w:ascii="Times New Roman" w:eastAsia="宋体" w:hAnsi="Times New Roman" w:cs="Times New Roman" w:hint="eastAsia"/>
        </w:rPr>
        <w:t>期。</w:t>
      </w:r>
    </w:p>
  </w:footnote>
  <w:footnote w:id="7">
    <w:p w14:paraId="6C127763" w14:textId="6D4BC2A6" w:rsidR="00E241C0" w:rsidRPr="00D24178" w:rsidRDefault="00E241C0">
      <w:pPr>
        <w:pStyle w:val="a3"/>
        <w:rPr>
          <w:rFonts w:ascii="Times New Roman" w:eastAsia="宋体" w:hAnsi="Times New Roman"/>
        </w:rPr>
      </w:pPr>
      <w:r w:rsidRPr="00D24178">
        <w:rPr>
          <w:rFonts w:ascii="Times New Roman" w:eastAsia="宋体" w:hAnsi="Times New Roman"/>
        </w:rPr>
        <w:footnoteRef/>
      </w:r>
      <w:r w:rsidRPr="00D24178">
        <w:rPr>
          <w:rFonts w:ascii="Times New Roman" w:eastAsia="宋体" w:hAnsi="Times New Roman"/>
        </w:rPr>
        <w:t xml:space="preserve"> </w:t>
      </w:r>
      <w:r w:rsidR="006C5F38">
        <w:rPr>
          <w:rFonts w:ascii="Times New Roman" w:eastAsia="宋体" w:hAnsi="Times New Roman" w:hint="eastAsia"/>
        </w:rPr>
        <w:t>凌郁之：《</w:t>
      </w:r>
      <w:r w:rsidR="00E37C04">
        <w:rPr>
          <w:rFonts w:ascii="Times New Roman" w:eastAsia="宋体" w:hAnsi="Times New Roman" w:hint="eastAsia"/>
        </w:rPr>
        <w:t>〈太平广记〉的编刻、传播及小说观念</w:t>
      </w:r>
      <w:r w:rsidR="006C5F38">
        <w:rPr>
          <w:rFonts w:ascii="Times New Roman" w:eastAsia="宋体" w:hAnsi="Times New Roman" w:hint="eastAsia"/>
        </w:rPr>
        <w:t>》</w:t>
      </w:r>
      <w:r w:rsidR="00E37C04">
        <w:rPr>
          <w:rFonts w:ascii="Times New Roman" w:eastAsia="宋体" w:hAnsi="Times New Roman" w:hint="eastAsia"/>
        </w:rPr>
        <w:t>，</w:t>
      </w:r>
      <w:r w:rsidR="00D36135">
        <w:rPr>
          <w:rFonts w:ascii="Times New Roman" w:eastAsia="宋体" w:hAnsi="Times New Roman" w:hint="eastAsia"/>
        </w:rPr>
        <w:t>《</w:t>
      </w:r>
      <w:r w:rsidR="00C25FB0">
        <w:rPr>
          <w:rFonts w:ascii="Times New Roman" w:eastAsia="宋体" w:hAnsi="Times New Roman" w:hint="eastAsia"/>
        </w:rPr>
        <w:t>苏州科技学院学报</w:t>
      </w:r>
      <w:r w:rsidR="00D36135">
        <w:rPr>
          <w:rFonts w:ascii="Times New Roman" w:eastAsia="宋体" w:hAnsi="Times New Roman" w:hint="eastAsia"/>
        </w:rPr>
        <w:t>》</w:t>
      </w:r>
      <w:r w:rsidR="00D1353D">
        <w:rPr>
          <w:rFonts w:ascii="Times New Roman" w:eastAsia="宋体" w:hAnsi="Times New Roman" w:hint="eastAsia"/>
        </w:rPr>
        <w:t>（社会科学版）</w:t>
      </w:r>
      <w:r w:rsidR="0019209F">
        <w:rPr>
          <w:rFonts w:ascii="Times New Roman" w:eastAsia="宋体" w:hAnsi="Times New Roman" w:hint="eastAsia"/>
        </w:rPr>
        <w:t>2</w:t>
      </w:r>
      <w:r w:rsidR="0019209F">
        <w:rPr>
          <w:rFonts w:ascii="Times New Roman" w:eastAsia="宋体" w:hAnsi="Times New Roman"/>
        </w:rPr>
        <w:t>005</w:t>
      </w:r>
      <w:r w:rsidR="0019209F">
        <w:rPr>
          <w:rFonts w:ascii="Times New Roman" w:eastAsia="宋体" w:hAnsi="Times New Roman" w:hint="eastAsia"/>
        </w:rPr>
        <w:t>年第</w:t>
      </w:r>
      <w:r w:rsidR="0019209F">
        <w:rPr>
          <w:rFonts w:ascii="Times New Roman" w:eastAsia="宋体" w:hAnsi="Times New Roman" w:hint="eastAsia"/>
        </w:rPr>
        <w:t>3</w:t>
      </w:r>
      <w:r w:rsidR="0019209F">
        <w:rPr>
          <w:rFonts w:ascii="Times New Roman" w:eastAsia="宋体" w:hAnsi="Times New Roman" w:hint="eastAsia"/>
        </w:rPr>
        <w:t>期。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9F3"/>
    <w:multiLevelType w:val="hybridMultilevel"/>
    <w:tmpl w:val="0CF6BFC6"/>
    <w:lvl w:ilvl="0" w:tplc="8092F860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C6CB7"/>
    <w:multiLevelType w:val="hybridMultilevel"/>
    <w:tmpl w:val="03DC74B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 w16cid:durableId="594747911">
    <w:abstractNumId w:val="0"/>
  </w:num>
  <w:num w:numId="2" w16cid:durableId="190035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122DA"/>
    <w:rsid w:val="0001310B"/>
    <w:rsid w:val="00013D4E"/>
    <w:rsid w:val="00021C56"/>
    <w:rsid w:val="00022192"/>
    <w:rsid w:val="0002577C"/>
    <w:rsid w:val="00027FA5"/>
    <w:rsid w:val="00027FBA"/>
    <w:rsid w:val="00030B9F"/>
    <w:rsid w:val="00032C32"/>
    <w:rsid w:val="00034988"/>
    <w:rsid w:val="00035C0E"/>
    <w:rsid w:val="0003780C"/>
    <w:rsid w:val="000402A3"/>
    <w:rsid w:val="00045269"/>
    <w:rsid w:val="00045596"/>
    <w:rsid w:val="0004587E"/>
    <w:rsid w:val="000476BF"/>
    <w:rsid w:val="00051718"/>
    <w:rsid w:val="0005373F"/>
    <w:rsid w:val="00055C4D"/>
    <w:rsid w:val="000603C6"/>
    <w:rsid w:val="000640EE"/>
    <w:rsid w:val="00064863"/>
    <w:rsid w:val="00072454"/>
    <w:rsid w:val="00072AFF"/>
    <w:rsid w:val="0007402E"/>
    <w:rsid w:val="0007748C"/>
    <w:rsid w:val="00080C81"/>
    <w:rsid w:val="000813DB"/>
    <w:rsid w:val="000828C3"/>
    <w:rsid w:val="000A01C4"/>
    <w:rsid w:val="000A31E5"/>
    <w:rsid w:val="000A37FD"/>
    <w:rsid w:val="000A4664"/>
    <w:rsid w:val="000B101D"/>
    <w:rsid w:val="000B19B9"/>
    <w:rsid w:val="000B4A59"/>
    <w:rsid w:val="000C25E2"/>
    <w:rsid w:val="000C2B99"/>
    <w:rsid w:val="000C3046"/>
    <w:rsid w:val="000C502D"/>
    <w:rsid w:val="000C700A"/>
    <w:rsid w:val="000C79A8"/>
    <w:rsid w:val="000D09B3"/>
    <w:rsid w:val="000D1F79"/>
    <w:rsid w:val="000D2A04"/>
    <w:rsid w:val="000D2E50"/>
    <w:rsid w:val="000D450F"/>
    <w:rsid w:val="000D5156"/>
    <w:rsid w:val="000E40FF"/>
    <w:rsid w:val="000E4A3D"/>
    <w:rsid w:val="000E5FE4"/>
    <w:rsid w:val="000E60B5"/>
    <w:rsid w:val="000E687B"/>
    <w:rsid w:val="000E6B2D"/>
    <w:rsid w:val="000F0138"/>
    <w:rsid w:val="000F0D59"/>
    <w:rsid w:val="000F38A2"/>
    <w:rsid w:val="000F5BDB"/>
    <w:rsid w:val="001016D1"/>
    <w:rsid w:val="00103D54"/>
    <w:rsid w:val="00106728"/>
    <w:rsid w:val="00107763"/>
    <w:rsid w:val="00115BDB"/>
    <w:rsid w:val="001270EE"/>
    <w:rsid w:val="00130347"/>
    <w:rsid w:val="00132B4E"/>
    <w:rsid w:val="00134227"/>
    <w:rsid w:val="001352D6"/>
    <w:rsid w:val="00140372"/>
    <w:rsid w:val="00141014"/>
    <w:rsid w:val="00142451"/>
    <w:rsid w:val="001428EC"/>
    <w:rsid w:val="00142CE1"/>
    <w:rsid w:val="00145547"/>
    <w:rsid w:val="00146665"/>
    <w:rsid w:val="001467E0"/>
    <w:rsid w:val="00147581"/>
    <w:rsid w:val="001535C3"/>
    <w:rsid w:val="00156651"/>
    <w:rsid w:val="001566FA"/>
    <w:rsid w:val="0016025B"/>
    <w:rsid w:val="00164692"/>
    <w:rsid w:val="00165C48"/>
    <w:rsid w:val="00166BC6"/>
    <w:rsid w:val="00170B15"/>
    <w:rsid w:val="0017166B"/>
    <w:rsid w:val="0017623B"/>
    <w:rsid w:val="00185A18"/>
    <w:rsid w:val="00187FA7"/>
    <w:rsid w:val="0019209F"/>
    <w:rsid w:val="00192AB2"/>
    <w:rsid w:val="001935E5"/>
    <w:rsid w:val="001A0378"/>
    <w:rsid w:val="001A14D1"/>
    <w:rsid w:val="001A2A37"/>
    <w:rsid w:val="001A631D"/>
    <w:rsid w:val="001A710A"/>
    <w:rsid w:val="001B0373"/>
    <w:rsid w:val="001B058F"/>
    <w:rsid w:val="001B3669"/>
    <w:rsid w:val="001B4308"/>
    <w:rsid w:val="001C06F7"/>
    <w:rsid w:val="001C1BB6"/>
    <w:rsid w:val="001C3A82"/>
    <w:rsid w:val="001C5823"/>
    <w:rsid w:val="001C6D40"/>
    <w:rsid w:val="001C7EE8"/>
    <w:rsid w:val="001D2EE7"/>
    <w:rsid w:val="001D4041"/>
    <w:rsid w:val="001D53E8"/>
    <w:rsid w:val="001D75F1"/>
    <w:rsid w:val="001D7BF3"/>
    <w:rsid w:val="001E2A4A"/>
    <w:rsid w:val="001E2FAC"/>
    <w:rsid w:val="001E7291"/>
    <w:rsid w:val="001E7DE9"/>
    <w:rsid w:val="001F4D3B"/>
    <w:rsid w:val="001F7131"/>
    <w:rsid w:val="001F7F09"/>
    <w:rsid w:val="001F7F86"/>
    <w:rsid w:val="002007D2"/>
    <w:rsid w:val="0020327F"/>
    <w:rsid w:val="00205322"/>
    <w:rsid w:val="002068FF"/>
    <w:rsid w:val="00207703"/>
    <w:rsid w:val="00210549"/>
    <w:rsid w:val="002131D1"/>
    <w:rsid w:val="00215CA9"/>
    <w:rsid w:val="00215FB5"/>
    <w:rsid w:val="002164D6"/>
    <w:rsid w:val="00222ABF"/>
    <w:rsid w:val="00223347"/>
    <w:rsid w:val="00224D6B"/>
    <w:rsid w:val="00233E49"/>
    <w:rsid w:val="002400C6"/>
    <w:rsid w:val="00244630"/>
    <w:rsid w:val="00245383"/>
    <w:rsid w:val="002459A8"/>
    <w:rsid w:val="00245C7F"/>
    <w:rsid w:val="00246643"/>
    <w:rsid w:val="002474E1"/>
    <w:rsid w:val="0025056D"/>
    <w:rsid w:val="002562D3"/>
    <w:rsid w:val="002564A0"/>
    <w:rsid w:val="00257924"/>
    <w:rsid w:val="002617AD"/>
    <w:rsid w:val="00266365"/>
    <w:rsid w:val="00267329"/>
    <w:rsid w:val="00267BF7"/>
    <w:rsid w:val="002706B1"/>
    <w:rsid w:val="00270948"/>
    <w:rsid w:val="00271E92"/>
    <w:rsid w:val="00272A29"/>
    <w:rsid w:val="00277104"/>
    <w:rsid w:val="00277836"/>
    <w:rsid w:val="00280C92"/>
    <w:rsid w:val="00283C0D"/>
    <w:rsid w:val="002845BB"/>
    <w:rsid w:val="002850D6"/>
    <w:rsid w:val="002855E5"/>
    <w:rsid w:val="0028592E"/>
    <w:rsid w:val="00286D2C"/>
    <w:rsid w:val="00287EAB"/>
    <w:rsid w:val="0029183D"/>
    <w:rsid w:val="00293AE8"/>
    <w:rsid w:val="00296180"/>
    <w:rsid w:val="002A0196"/>
    <w:rsid w:val="002A1360"/>
    <w:rsid w:val="002A2F41"/>
    <w:rsid w:val="002A4A1F"/>
    <w:rsid w:val="002A70B7"/>
    <w:rsid w:val="002B0990"/>
    <w:rsid w:val="002B1C65"/>
    <w:rsid w:val="002B2F10"/>
    <w:rsid w:val="002B4AF2"/>
    <w:rsid w:val="002B5963"/>
    <w:rsid w:val="002B5F5D"/>
    <w:rsid w:val="002B7155"/>
    <w:rsid w:val="002B7C25"/>
    <w:rsid w:val="002C067D"/>
    <w:rsid w:val="002C1002"/>
    <w:rsid w:val="002C13A6"/>
    <w:rsid w:val="002C2B4C"/>
    <w:rsid w:val="002C3C6E"/>
    <w:rsid w:val="002C4412"/>
    <w:rsid w:val="002C6421"/>
    <w:rsid w:val="002C7386"/>
    <w:rsid w:val="002D363F"/>
    <w:rsid w:val="002D614B"/>
    <w:rsid w:val="002D6C2C"/>
    <w:rsid w:val="002E4F64"/>
    <w:rsid w:val="002E7B1A"/>
    <w:rsid w:val="002F35D6"/>
    <w:rsid w:val="002F36C3"/>
    <w:rsid w:val="002F3B08"/>
    <w:rsid w:val="002F49F8"/>
    <w:rsid w:val="002F51F3"/>
    <w:rsid w:val="002F7EF0"/>
    <w:rsid w:val="00300F41"/>
    <w:rsid w:val="00301203"/>
    <w:rsid w:val="00302BEA"/>
    <w:rsid w:val="00303787"/>
    <w:rsid w:val="00306C26"/>
    <w:rsid w:val="00306EBD"/>
    <w:rsid w:val="003070FC"/>
    <w:rsid w:val="003077B1"/>
    <w:rsid w:val="00316E79"/>
    <w:rsid w:val="003229B3"/>
    <w:rsid w:val="00322EDF"/>
    <w:rsid w:val="00325A3C"/>
    <w:rsid w:val="003269A7"/>
    <w:rsid w:val="00331ED1"/>
    <w:rsid w:val="00333D9A"/>
    <w:rsid w:val="00334CB9"/>
    <w:rsid w:val="00335496"/>
    <w:rsid w:val="00340396"/>
    <w:rsid w:val="00342A0C"/>
    <w:rsid w:val="00343679"/>
    <w:rsid w:val="00343B8C"/>
    <w:rsid w:val="00345835"/>
    <w:rsid w:val="00346322"/>
    <w:rsid w:val="00347AD9"/>
    <w:rsid w:val="0035069D"/>
    <w:rsid w:val="00353455"/>
    <w:rsid w:val="003555B7"/>
    <w:rsid w:val="0035718D"/>
    <w:rsid w:val="003604B5"/>
    <w:rsid w:val="00361EA5"/>
    <w:rsid w:val="00362A2C"/>
    <w:rsid w:val="00362D91"/>
    <w:rsid w:val="00364C42"/>
    <w:rsid w:val="00366561"/>
    <w:rsid w:val="003767AC"/>
    <w:rsid w:val="003823E2"/>
    <w:rsid w:val="0039061A"/>
    <w:rsid w:val="003920AD"/>
    <w:rsid w:val="003949A4"/>
    <w:rsid w:val="003956A2"/>
    <w:rsid w:val="0039601B"/>
    <w:rsid w:val="003A4D91"/>
    <w:rsid w:val="003A54BB"/>
    <w:rsid w:val="003A646B"/>
    <w:rsid w:val="003B449E"/>
    <w:rsid w:val="003B56EB"/>
    <w:rsid w:val="003B5C02"/>
    <w:rsid w:val="003B7ECA"/>
    <w:rsid w:val="003C23C1"/>
    <w:rsid w:val="003C261D"/>
    <w:rsid w:val="003C44BF"/>
    <w:rsid w:val="003C692A"/>
    <w:rsid w:val="003C6AB9"/>
    <w:rsid w:val="003D191E"/>
    <w:rsid w:val="003D2ABE"/>
    <w:rsid w:val="003D3620"/>
    <w:rsid w:val="003D63F7"/>
    <w:rsid w:val="003D713F"/>
    <w:rsid w:val="003D7F57"/>
    <w:rsid w:val="003E0AF2"/>
    <w:rsid w:val="003E19BA"/>
    <w:rsid w:val="003E26F6"/>
    <w:rsid w:val="003E655D"/>
    <w:rsid w:val="003E6815"/>
    <w:rsid w:val="003F6031"/>
    <w:rsid w:val="003F6537"/>
    <w:rsid w:val="003F6A77"/>
    <w:rsid w:val="003F6B4F"/>
    <w:rsid w:val="003F7FB2"/>
    <w:rsid w:val="004006E9"/>
    <w:rsid w:val="00401252"/>
    <w:rsid w:val="00402FB6"/>
    <w:rsid w:val="0040358B"/>
    <w:rsid w:val="004047AB"/>
    <w:rsid w:val="00411682"/>
    <w:rsid w:val="00413433"/>
    <w:rsid w:val="00420904"/>
    <w:rsid w:val="00420DC5"/>
    <w:rsid w:val="004211FB"/>
    <w:rsid w:val="004248E9"/>
    <w:rsid w:val="00426DCE"/>
    <w:rsid w:val="004372D3"/>
    <w:rsid w:val="004375F7"/>
    <w:rsid w:val="00442BB5"/>
    <w:rsid w:val="00442F20"/>
    <w:rsid w:val="00446169"/>
    <w:rsid w:val="00447F0B"/>
    <w:rsid w:val="0045344A"/>
    <w:rsid w:val="00454108"/>
    <w:rsid w:val="00455653"/>
    <w:rsid w:val="0045792D"/>
    <w:rsid w:val="004607B0"/>
    <w:rsid w:val="00461A3C"/>
    <w:rsid w:val="004626A2"/>
    <w:rsid w:val="0046286B"/>
    <w:rsid w:val="0046534D"/>
    <w:rsid w:val="0047068A"/>
    <w:rsid w:val="004718CC"/>
    <w:rsid w:val="00473816"/>
    <w:rsid w:val="0047422D"/>
    <w:rsid w:val="00474233"/>
    <w:rsid w:val="00480281"/>
    <w:rsid w:val="00481B1F"/>
    <w:rsid w:val="00482360"/>
    <w:rsid w:val="00485502"/>
    <w:rsid w:val="00490CA0"/>
    <w:rsid w:val="0049553D"/>
    <w:rsid w:val="00496273"/>
    <w:rsid w:val="004A1274"/>
    <w:rsid w:val="004A47AB"/>
    <w:rsid w:val="004A4BA9"/>
    <w:rsid w:val="004A5637"/>
    <w:rsid w:val="004A5D4A"/>
    <w:rsid w:val="004A5D72"/>
    <w:rsid w:val="004B1E5C"/>
    <w:rsid w:val="004B5783"/>
    <w:rsid w:val="004B69DF"/>
    <w:rsid w:val="004C0AF3"/>
    <w:rsid w:val="004C169E"/>
    <w:rsid w:val="004C1B43"/>
    <w:rsid w:val="004C2DC6"/>
    <w:rsid w:val="004C37E5"/>
    <w:rsid w:val="004C5870"/>
    <w:rsid w:val="004C68B2"/>
    <w:rsid w:val="004C6B7F"/>
    <w:rsid w:val="004D11F1"/>
    <w:rsid w:val="004D4E89"/>
    <w:rsid w:val="004E0530"/>
    <w:rsid w:val="004E20AF"/>
    <w:rsid w:val="004E3DB7"/>
    <w:rsid w:val="004E5738"/>
    <w:rsid w:val="004F19E0"/>
    <w:rsid w:val="004F307B"/>
    <w:rsid w:val="00504EE3"/>
    <w:rsid w:val="005107CE"/>
    <w:rsid w:val="0051120C"/>
    <w:rsid w:val="00511BC6"/>
    <w:rsid w:val="0051440D"/>
    <w:rsid w:val="00517B3A"/>
    <w:rsid w:val="00524D35"/>
    <w:rsid w:val="005271A8"/>
    <w:rsid w:val="00531087"/>
    <w:rsid w:val="00532A71"/>
    <w:rsid w:val="00533EFD"/>
    <w:rsid w:val="005412A8"/>
    <w:rsid w:val="00541A17"/>
    <w:rsid w:val="005445C8"/>
    <w:rsid w:val="00550963"/>
    <w:rsid w:val="00550AF2"/>
    <w:rsid w:val="005548A1"/>
    <w:rsid w:val="00556157"/>
    <w:rsid w:val="00562FB4"/>
    <w:rsid w:val="00564F33"/>
    <w:rsid w:val="005677A1"/>
    <w:rsid w:val="00570779"/>
    <w:rsid w:val="00573E53"/>
    <w:rsid w:val="00575248"/>
    <w:rsid w:val="00580347"/>
    <w:rsid w:val="00583E61"/>
    <w:rsid w:val="00584102"/>
    <w:rsid w:val="00584ECA"/>
    <w:rsid w:val="00585003"/>
    <w:rsid w:val="00587007"/>
    <w:rsid w:val="00593E61"/>
    <w:rsid w:val="005A0A94"/>
    <w:rsid w:val="005A0E54"/>
    <w:rsid w:val="005A55D6"/>
    <w:rsid w:val="005A7763"/>
    <w:rsid w:val="005B0579"/>
    <w:rsid w:val="005B6C3A"/>
    <w:rsid w:val="005C3367"/>
    <w:rsid w:val="005C3B1F"/>
    <w:rsid w:val="005C4FC3"/>
    <w:rsid w:val="005C5E14"/>
    <w:rsid w:val="005C6C25"/>
    <w:rsid w:val="005D130A"/>
    <w:rsid w:val="005D3926"/>
    <w:rsid w:val="005D3CE9"/>
    <w:rsid w:val="005D7E60"/>
    <w:rsid w:val="005E040F"/>
    <w:rsid w:val="005E111B"/>
    <w:rsid w:val="005F0893"/>
    <w:rsid w:val="005F1179"/>
    <w:rsid w:val="005F2929"/>
    <w:rsid w:val="005F3AE5"/>
    <w:rsid w:val="005F40ED"/>
    <w:rsid w:val="005F559A"/>
    <w:rsid w:val="005F5A8D"/>
    <w:rsid w:val="005F75B4"/>
    <w:rsid w:val="006023B9"/>
    <w:rsid w:val="00610271"/>
    <w:rsid w:val="00610961"/>
    <w:rsid w:val="006134DA"/>
    <w:rsid w:val="006139CA"/>
    <w:rsid w:val="00615E8E"/>
    <w:rsid w:val="00616F91"/>
    <w:rsid w:val="00617635"/>
    <w:rsid w:val="006207BC"/>
    <w:rsid w:val="0062131C"/>
    <w:rsid w:val="00621EB2"/>
    <w:rsid w:val="006225A2"/>
    <w:rsid w:val="00623CE3"/>
    <w:rsid w:val="00626C22"/>
    <w:rsid w:val="006300A5"/>
    <w:rsid w:val="006316AF"/>
    <w:rsid w:val="00640258"/>
    <w:rsid w:val="00646611"/>
    <w:rsid w:val="006502AB"/>
    <w:rsid w:val="00650BA4"/>
    <w:rsid w:val="006518EE"/>
    <w:rsid w:val="00651B96"/>
    <w:rsid w:val="00651E9C"/>
    <w:rsid w:val="006546E9"/>
    <w:rsid w:val="0065483C"/>
    <w:rsid w:val="00661F92"/>
    <w:rsid w:val="00670993"/>
    <w:rsid w:val="00670FA7"/>
    <w:rsid w:val="0067243C"/>
    <w:rsid w:val="00672CAA"/>
    <w:rsid w:val="00673FC9"/>
    <w:rsid w:val="00674516"/>
    <w:rsid w:val="0067522E"/>
    <w:rsid w:val="00675614"/>
    <w:rsid w:val="00677858"/>
    <w:rsid w:val="00683FC4"/>
    <w:rsid w:val="006864C7"/>
    <w:rsid w:val="006913BE"/>
    <w:rsid w:val="00692C91"/>
    <w:rsid w:val="006933F5"/>
    <w:rsid w:val="006967DE"/>
    <w:rsid w:val="0069767D"/>
    <w:rsid w:val="0069796E"/>
    <w:rsid w:val="006A11E0"/>
    <w:rsid w:val="006A2296"/>
    <w:rsid w:val="006A25F2"/>
    <w:rsid w:val="006B5A62"/>
    <w:rsid w:val="006B6134"/>
    <w:rsid w:val="006C2B4A"/>
    <w:rsid w:val="006C37D2"/>
    <w:rsid w:val="006C4103"/>
    <w:rsid w:val="006C4995"/>
    <w:rsid w:val="006C5F38"/>
    <w:rsid w:val="006D36C4"/>
    <w:rsid w:val="006D6890"/>
    <w:rsid w:val="006E054C"/>
    <w:rsid w:val="006E14CA"/>
    <w:rsid w:val="006E3837"/>
    <w:rsid w:val="006E64BE"/>
    <w:rsid w:val="006F12E6"/>
    <w:rsid w:val="006F560A"/>
    <w:rsid w:val="006F6393"/>
    <w:rsid w:val="006F6A80"/>
    <w:rsid w:val="006F78B8"/>
    <w:rsid w:val="00703602"/>
    <w:rsid w:val="00706902"/>
    <w:rsid w:val="00707D80"/>
    <w:rsid w:val="007139EB"/>
    <w:rsid w:val="007173C6"/>
    <w:rsid w:val="00717BAD"/>
    <w:rsid w:val="0072072D"/>
    <w:rsid w:val="0072205B"/>
    <w:rsid w:val="0072239B"/>
    <w:rsid w:val="00722759"/>
    <w:rsid w:val="00723C8E"/>
    <w:rsid w:val="00724CAE"/>
    <w:rsid w:val="00724D59"/>
    <w:rsid w:val="00727DEF"/>
    <w:rsid w:val="00730220"/>
    <w:rsid w:val="00731AB8"/>
    <w:rsid w:val="00733C3D"/>
    <w:rsid w:val="00736120"/>
    <w:rsid w:val="00744831"/>
    <w:rsid w:val="00745713"/>
    <w:rsid w:val="007509EE"/>
    <w:rsid w:val="0075168C"/>
    <w:rsid w:val="00751DAE"/>
    <w:rsid w:val="00752251"/>
    <w:rsid w:val="00752476"/>
    <w:rsid w:val="00753573"/>
    <w:rsid w:val="00753D17"/>
    <w:rsid w:val="00755C93"/>
    <w:rsid w:val="0076236E"/>
    <w:rsid w:val="007623CC"/>
    <w:rsid w:val="00762D72"/>
    <w:rsid w:val="007652AD"/>
    <w:rsid w:val="007652EF"/>
    <w:rsid w:val="0076539C"/>
    <w:rsid w:val="0077094F"/>
    <w:rsid w:val="00772737"/>
    <w:rsid w:val="00772B92"/>
    <w:rsid w:val="00773320"/>
    <w:rsid w:val="00774E27"/>
    <w:rsid w:val="007762CE"/>
    <w:rsid w:val="00777702"/>
    <w:rsid w:val="00777BF2"/>
    <w:rsid w:val="00777BF8"/>
    <w:rsid w:val="00780241"/>
    <w:rsid w:val="00780DB2"/>
    <w:rsid w:val="00781235"/>
    <w:rsid w:val="007839AC"/>
    <w:rsid w:val="007853A2"/>
    <w:rsid w:val="0079035B"/>
    <w:rsid w:val="007973D5"/>
    <w:rsid w:val="007A292E"/>
    <w:rsid w:val="007A42C9"/>
    <w:rsid w:val="007B2EEB"/>
    <w:rsid w:val="007B70FB"/>
    <w:rsid w:val="007C3F58"/>
    <w:rsid w:val="007C459E"/>
    <w:rsid w:val="007C5B30"/>
    <w:rsid w:val="007C7081"/>
    <w:rsid w:val="007C7688"/>
    <w:rsid w:val="007C769D"/>
    <w:rsid w:val="007D0193"/>
    <w:rsid w:val="007D1C6B"/>
    <w:rsid w:val="007D232B"/>
    <w:rsid w:val="007D2647"/>
    <w:rsid w:val="007D4156"/>
    <w:rsid w:val="007D4C46"/>
    <w:rsid w:val="007F5CE9"/>
    <w:rsid w:val="007F7B00"/>
    <w:rsid w:val="008011A6"/>
    <w:rsid w:val="00801A0A"/>
    <w:rsid w:val="00804D2C"/>
    <w:rsid w:val="00804F77"/>
    <w:rsid w:val="00805781"/>
    <w:rsid w:val="008070CB"/>
    <w:rsid w:val="00807E28"/>
    <w:rsid w:val="00810A8C"/>
    <w:rsid w:val="008128D7"/>
    <w:rsid w:val="008144AE"/>
    <w:rsid w:val="00825045"/>
    <w:rsid w:val="00827AEF"/>
    <w:rsid w:val="008307FF"/>
    <w:rsid w:val="00830C15"/>
    <w:rsid w:val="00831E54"/>
    <w:rsid w:val="008352C9"/>
    <w:rsid w:val="0083570A"/>
    <w:rsid w:val="008412A4"/>
    <w:rsid w:val="008449BE"/>
    <w:rsid w:val="00844BA6"/>
    <w:rsid w:val="00851DEC"/>
    <w:rsid w:val="0085212F"/>
    <w:rsid w:val="00855E4A"/>
    <w:rsid w:val="00857E9E"/>
    <w:rsid w:val="0086748A"/>
    <w:rsid w:val="00870A99"/>
    <w:rsid w:val="0087218F"/>
    <w:rsid w:val="008725D3"/>
    <w:rsid w:val="00872E9A"/>
    <w:rsid w:val="00873071"/>
    <w:rsid w:val="008803A5"/>
    <w:rsid w:val="0088235F"/>
    <w:rsid w:val="00883116"/>
    <w:rsid w:val="00883572"/>
    <w:rsid w:val="008860F9"/>
    <w:rsid w:val="00893AF4"/>
    <w:rsid w:val="0089467D"/>
    <w:rsid w:val="00894DBC"/>
    <w:rsid w:val="00895CC6"/>
    <w:rsid w:val="008A001D"/>
    <w:rsid w:val="008A7DC1"/>
    <w:rsid w:val="008B01D5"/>
    <w:rsid w:val="008B5FA5"/>
    <w:rsid w:val="008B689C"/>
    <w:rsid w:val="008C037B"/>
    <w:rsid w:val="008C0F26"/>
    <w:rsid w:val="008C65B6"/>
    <w:rsid w:val="008D0383"/>
    <w:rsid w:val="008D31FA"/>
    <w:rsid w:val="008D748B"/>
    <w:rsid w:val="008E3F17"/>
    <w:rsid w:val="008E59BB"/>
    <w:rsid w:val="008E754D"/>
    <w:rsid w:val="008F00BC"/>
    <w:rsid w:val="008F30AC"/>
    <w:rsid w:val="008F3A62"/>
    <w:rsid w:val="008F50A3"/>
    <w:rsid w:val="008F6620"/>
    <w:rsid w:val="008F7329"/>
    <w:rsid w:val="008F7950"/>
    <w:rsid w:val="0090141A"/>
    <w:rsid w:val="009041D1"/>
    <w:rsid w:val="0091038A"/>
    <w:rsid w:val="009158C9"/>
    <w:rsid w:val="00930A2A"/>
    <w:rsid w:val="00930E9B"/>
    <w:rsid w:val="009346FE"/>
    <w:rsid w:val="00942FDE"/>
    <w:rsid w:val="00945B7F"/>
    <w:rsid w:val="0095263E"/>
    <w:rsid w:val="00957099"/>
    <w:rsid w:val="00964181"/>
    <w:rsid w:val="009641C6"/>
    <w:rsid w:val="00964391"/>
    <w:rsid w:val="009648AF"/>
    <w:rsid w:val="00966669"/>
    <w:rsid w:val="00971787"/>
    <w:rsid w:val="00973ACA"/>
    <w:rsid w:val="00974BC3"/>
    <w:rsid w:val="00975B73"/>
    <w:rsid w:val="009770B0"/>
    <w:rsid w:val="009775F5"/>
    <w:rsid w:val="009860DF"/>
    <w:rsid w:val="009919B8"/>
    <w:rsid w:val="009A1676"/>
    <w:rsid w:val="009B0DC5"/>
    <w:rsid w:val="009B1321"/>
    <w:rsid w:val="009B15D8"/>
    <w:rsid w:val="009B2EF1"/>
    <w:rsid w:val="009B5879"/>
    <w:rsid w:val="009C0272"/>
    <w:rsid w:val="009C1F0F"/>
    <w:rsid w:val="009C5487"/>
    <w:rsid w:val="009C5B80"/>
    <w:rsid w:val="009D00B8"/>
    <w:rsid w:val="009D2289"/>
    <w:rsid w:val="009D49B6"/>
    <w:rsid w:val="009E613F"/>
    <w:rsid w:val="009E67B7"/>
    <w:rsid w:val="009E685F"/>
    <w:rsid w:val="009F0CD1"/>
    <w:rsid w:val="009F32F7"/>
    <w:rsid w:val="009F5DD0"/>
    <w:rsid w:val="009F63C9"/>
    <w:rsid w:val="009F7DF2"/>
    <w:rsid w:val="00A042A0"/>
    <w:rsid w:val="00A0477E"/>
    <w:rsid w:val="00A068CF"/>
    <w:rsid w:val="00A07312"/>
    <w:rsid w:val="00A07378"/>
    <w:rsid w:val="00A07863"/>
    <w:rsid w:val="00A1056B"/>
    <w:rsid w:val="00A138D2"/>
    <w:rsid w:val="00A15723"/>
    <w:rsid w:val="00A15A97"/>
    <w:rsid w:val="00A15ADC"/>
    <w:rsid w:val="00A15B57"/>
    <w:rsid w:val="00A16407"/>
    <w:rsid w:val="00A16FCF"/>
    <w:rsid w:val="00A179D3"/>
    <w:rsid w:val="00A2149D"/>
    <w:rsid w:val="00A22E6A"/>
    <w:rsid w:val="00A27168"/>
    <w:rsid w:val="00A33B31"/>
    <w:rsid w:val="00A345CD"/>
    <w:rsid w:val="00A4151F"/>
    <w:rsid w:val="00A42A57"/>
    <w:rsid w:val="00A42F67"/>
    <w:rsid w:val="00A476E1"/>
    <w:rsid w:val="00A47AB5"/>
    <w:rsid w:val="00A50440"/>
    <w:rsid w:val="00A508D1"/>
    <w:rsid w:val="00A544A6"/>
    <w:rsid w:val="00A55798"/>
    <w:rsid w:val="00A60972"/>
    <w:rsid w:val="00A75B8B"/>
    <w:rsid w:val="00A82BAD"/>
    <w:rsid w:val="00A85548"/>
    <w:rsid w:val="00A85619"/>
    <w:rsid w:val="00A92CF5"/>
    <w:rsid w:val="00A95ACA"/>
    <w:rsid w:val="00A96B2E"/>
    <w:rsid w:val="00A96FF7"/>
    <w:rsid w:val="00A9727A"/>
    <w:rsid w:val="00AA144E"/>
    <w:rsid w:val="00AA1BFE"/>
    <w:rsid w:val="00AA3852"/>
    <w:rsid w:val="00AA5949"/>
    <w:rsid w:val="00AC159F"/>
    <w:rsid w:val="00AC4E57"/>
    <w:rsid w:val="00AC65B1"/>
    <w:rsid w:val="00AC776A"/>
    <w:rsid w:val="00AD0270"/>
    <w:rsid w:val="00AD2B1F"/>
    <w:rsid w:val="00AD43C9"/>
    <w:rsid w:val="00AD6DAE"/>
    <w:rsid w:val="00AD7875"/>
    <w:rsid w:val="00AE42E0"/>
    <w:rsid w:val="00AE653E"/>
    <w:rsid w:val="00AE732A"/>
    <w:rsid w:val="00AE7BD0"/>
    <w:rsid w:val="00AF0E53"/>
    <w:rsid w:val="00AF1350"/>
    <w:rsid w:val="00AF1EAC"/>
    <w:rsid w:val="00AF78E9"/>
    <w:rsid w:val="00B00943"/>
    <w:rsid w:val="00B0778F"/>
    <w:rsid w:val="00B10B4F"/>
    <w:rsid w:val="00B1232F"/>
    <w:rsid w:val="00B13731"/>
    <w:rsid w:val="00B16AC1"/>
    <w:rsid w:val="00B2500B"/>
    <w:rsid w:val="00B27609"/>
    <w:rsid w:val="00B3010D"/>
    <w:rsid w:val="00B3091C"/>
    <w:rsid w:val="00B34164"/>
    <w:rsid w:val="00B37F9B"/>
    <w:rsid w:val="00B41834"/>
    <w:rsid w:val="00B43411"/>
    <w:rsid w:val="00B46247"/>
    <w:rsid w:val="00B51290"/>
    <w:rsid w:val="00B63AFC"/>
    <w:rsid w:val="00B64E1F"/>
    <w:rsid w:val="00B65CD1"/>
    <w:rsid w:val="00B73BF6"/>
    <w:rsid w:val="00B76336"/>
    <w:rsid w:val="00B80142"/>
    <w:rsid w:val="00B83736"/>
    <w:rsid w:val="00B83E41"/>
    <w:rsid w:val="00B844D7"/>
    <w:rsid w:val="00B84A99"/>
    <w:rsid w:val="00B86442"/>
    <w:rsid w:val="00B90AA2"/>
    <w:rsid w:val="00B921DE"/>
    <w:rsid w:val="00B93D06"/>
    <w:rsid w:val="00B957F2"/>
    <w:rsid w:val="00B975EF"/>
    <w:rsid w:val="00BA140B"/>
    <w:rsid w:val="00BA32C2"/>
    <w:rsid w:val="00BA608B"/>
    <w:rsid w:val="00BA7117"/>
    <w:rsid w:val="00BB04B4"/>
    <w:rsid w:val="00BB25DA"/>
    <w:rsid w:val="00BB548C"/>
    <w:rsid w:val="00BB77FF"/>
    <w:rsid w:val="00BC028B"/>
    <w:rsid w:val="00BC2505"/>
    <w:rsid w:val="00BC5D94"/>
    <w:rsid w:val="00BD0116"/>
    <w:rsid w:val="00BD0399"/>
    <w:rsid w:val="00BD7D14"/>
    <w:rsid w:val="00BE45EE"/>
    <w:rsid w:val="00BE563B"/>
    <w:rsid w:val="00BE66CD"/>
    <w:rsid w:val="00BE7479"/>
    <w:rsid w:val="00BF0B9A"/>
    <w:rsid w:val="00BF0E6F"/>
    <w:rsid w:val="00BF1D35"/>
    <w:rsid w:val="00C0069E"/>
    <w:rsid w:val="00C04E98"/>
    <w:rsid w:val="00C0670A"/>
    <w:rsid w:val="00C06B83"/>
    <w:rsid w:val="00C0748F"/>
    <w:rsid w:val="00C105AE"/>
    <w:rsid w:val="00C11138"/>
    <w:rsid w:val="00C11927"/>
    <w:rsid w:val="00C11D0B"/>
    <w:rsid w:val="00C13DCD"/>
    <w:rsid w:val="00C1402B"/>
    <w:rsid w:val="00C15C39"/>
    <w:rsid w:val="00C15CAB"/>
    <w:rsid w:val="00C17396"/>
    <w:rsid w:val="00C17B04"/>
    <w:rsid w:val="00C20C2A"/>
    <w:rsid w:val="00C25FB0"/>
    <w:rsid w:val="00C27CD1"/>
    <w:rsid w:val="00C401D9"/>
    <w:rsid w:val="00C41E71"/>
    <w:rsid w:val="00C42AA2"/>
    <w:rsid w:val="00C42C0D"/>
    <w:rsid w:val="00C4628D"/>
    <w:rsid w:val="00C4658D"/>
    <w:rsid w:val="00C46637"/>
    <w:rsid w:val="00C475CC"/>
    <w:rsid w:val="00C476D4"/>
    <w:rsid w:val="00C50DF5"/>
    <w:rsid w:val="00C5215B"/>
    <w:rsid w:val="00C53DE1"/>
    <w:rsid w:val="00C547F7"/>
    <w:rsid w:val="00C55D1E"/>
    <w:rsid w:val="00C60968"/>
    <w:rsid w:val="00C626EE"/>
    <w:rsid w:val="00C62CC3"/>
    <w:rsid w:val="00C63068"/>
    <w:rsid w:val="00C6391B"/>
    <w:rsid w:val="00C64CD0"/>
    <w:rsid w:val="00C65E88"/>
    <w:rsid w:val="00C676D4"/>
    <w:rsid w:val="00C73CFF"/>
    <w:rsid w:val="00C7407B"/>
    <w:rsid w:val="00C74273"/>
    <w:rsid w:val="00C753D1"/>
    <w:rsid w:val="00C764A7"/>
    <w:rsid w:val="00C77D24"/>
    <w:rsid w:val="00C84EAD"/>
    <w:rsid w:val="00C900D0"/>
    <w:rsid w:val="00C90821"/>
    <w:rsid w:val="00C90878"/>
    <w:rsid w:val="00C91117"/>
    <w:rsid w:val="00C91732"/>
    <w:rsid w:val="00C91CA8"/>
    <w:rsid w:val="00C95EA3"/>
    <w:rsid w:val="00C9730F"/>
    <w:rsid w:val="00CA0A75"/>
    <w:rsid w:val="00CA4B70"/>
    <w:rsid w:val="00CA58DE"/>
    <w:rsid w:val="00CA7A82"/>
    <w:rsid w:val="00CB10C6"/>
    <w:rsid w:val="00CB3A31"/>
    <w:rsid w:val="00CC6242"/>
    <w:rsid w:val="00CC683E"/>
    <w:rsid w:val="00CD530D"/>
    <w:rsid w:val="00CE261C"/>
    <w:rsid w:val="00CE3619"/>
    <w:rsid w:val="00CE4D02"/>
    <w:rsid w:val="00CE72E6"/>
    <w:rsid w:val="00CF67C6"/>
    <w:rsid w:val="00D00559"/>
    <w:rsid w:val="00D04FF6"/>
    <w:rsid w:val="00D0533A"/>
    <w:rsid w:val="00D07AD4"/>
    <w:rsid w:val="00D1030E"/>
    <w:rsid w:val="00D10A23"/>
    <w:rsid w:val="00D1353D"/>
    <w:rsid w:val="00D138CB"/>
    <w:rsid w:val="00D164F0"/>
    <w:rsid w:val="00D1729E"/>
    <w:rsid w:val="00D17575"/>
    <w:rsid w:val="00D21279"/>
    <w:rsid w:val="00D2397E"/>
    <w:rsid w:val="00D24178"/>
    <w:rsid w:val="00D26F95"/>
    <w:rsid w:val="00D3048B"/>
    <w:rsid w:val="00D32A8D"/>
    <w:rsid w:val="00D3493B"/>
    <w:rsid w:val="00D34F6B"/>
    <w:rsid w:val="00D36135"/>
    <w:rsid w:val="00D369EB"/>
    <w:rsid w:val="00D37180"/>
    <w:rsid w:val="00D460F4"/>
    <w:rsid w:val="00D462BC"/>
    <w:rsid w:val="00D51748"/>
    <w:rsid w:val="00D55646"/>
    <w:rsid w:val="00D627B8"/>
    <w:rsid w:val="00D64400"/>
    <w:rsid w:val="00D65997"/>
    <w:rsid w:val="00D664CD"/>
    <w:rsid w:val="00D66BC2"/>
    <w:rsid w:val="00D676C5"/>
    <w:rsid w:val="00D70E2C"/>
    <w:rsid w:val="00D7470C"/>
    <w:rsid w:val="00D75EB5"/>
    <w:rsid w:val="00D77D3A"/>
    <w:rsid w:val="00D85126"/>
    <w:rsid w:val="00D93395"/>
    <w:rsid w:val="00D95721"/>
    <w:rsid w:val="00DA36C1"/>
    <w:rsid w:val="00DA3BF0"/>
    <w:rsid w:val="00DA50C7"/>
    <w:rsid w:val="00DA7414"/>
    <w:rsid w:val="00DB2340"/>
    <w:rsid w:val="00DB45F0"/>
    <w:rsid w:val="00DB79C6"/>
    <w:rsid w:val="00DC2200"/>
    <w:rsid w:val="00DC7251"/>
    <w:rsid w:val="00DD4940"/>
    <w:rsid w:val="00DD6B1E"/>
    <w:rsid w:val="00DE20F0"/>
    <w:rsid w:val="00DE46E1"/>
    <w:rsid w:val="00DE66DF"/>
    <w:rsid w:val="00DF0E1B"/>
    <w:rsid w:val="00DF325B"/>
    <w:rsid w:val="00DF6F9F"/>
    <w:rsid w:val="00DF7669"/>
    <w:rsid w:val="00DF7EBC"/>
    <w:rsid w:val="00E0195B"/>
    <w:rsid w:val="00E02390"/>
    <w:rsid w:val="00E02F84"/>
    <w:rsid w:val="00E05013"/>
    <w:rsid w:val="00E10B19"/>
    <w:rsid w:val="00E159C5"/>
    <w:rsid w:val="00E16FE4"/>
    <w:rsid w:val="00E17337"/>
    <w:rsid w:val="00E2021E"/>
    <w:rsid w:val="00E21DA2"/>
    <w:rsid w:val="00E241C0"/>
    <w:rsid w:val="00E2651C"/>
    <w:rsid w:val="00E27BE6"/>
    <w:rsid w:val="00E30157"/>
    <w:rsid w:val="00E30354"/>
    <w:rsid w:val="00E340D1"/>
    <w:rsid w:val="00E37C04"/>
    <w:rsid w:val="00E428B7"/>
    <w:rsid w:val="00E505E6"/>
    <w:rsid w:val="00E52586"/>
    <w:rsid w:val="00E527F5"/>
    <w:rsid w:val="00E52FCE"/>
    <w:rsid w:val="00E54163"/>
    <w:rsid w:val="00E54D25"/>
    <w:rsid w:val="00E54F00"/>
    <w:rsid w:val="00E6028B"/>
    <w:rsid w:val="00E60564"/>
    <w:rsid w:val="00E61AC8"/>
    <w:rsid w:val="00E6344B"/>
    <w:rsid w:val="00E6607F"/>
    <w:rsid w:val="00E66602"/>
    <w:rsid w:val="00E70E28"/>
    <w:rsid w:val="00E71D0F"/>
    <w:rsid w:val="00E7315A"/>
    <w:rsid w:val="00E73AD4"/>
    <w:rsid w:val="00E74E94"/>
    <w:rsid w:val="00E74EAB"/>
    <w:rsid w:val="00E75599"/>
    <w:rsid w:val="00E8224B"/>
    <w:rsid w:val="00E83A2D"/>
    <w:rsid w:val="00E85167"/>
    <w:rsid w:val="00E970D7"/>
    <w:rsid w:val="00EA1126"/>
    <w:rsid w:val="00EA58D8"/>
    <w:rsid w:val="00EA5D9F"/>
    <w:rsid w:val="00EA63DA"/>
    <w:rsid w:val="00EA644B"/>
    <w:rsid w:val="00EB34AF"/>
    <w:rsid w:val="00EB66F1"/>
    <w:rsid w:val="00EB78B0"/>
    <w:rsid w:val="00EC027E"/>
    <w:rsid w:val="00EC3125"/>
    <w:rsid w:val="00EC4037"/>
    <w:rsid w:val="00EC62CE"/>
    <w:rsid w:val="00EC6719"/>
    <w:rsid w:val="00ED4016"/>
    <w:rsid w:val="00ED5531"/>
    <w:rsid w:val="00ED5CA6"/>
    <w:rsid w:val="00EE0177"/>
    <w:rsid w:val="00EE06CB"/>
    <w:rsid w:val="00EE2337"/>
    <w:rsid w:val="00EF209C"/>
    <w:rsid w:val="00EF2B0C"/>
    <w:rsid w:val="00EF6158"/>
    <w:rsid w:val="00EF6300"/>
    <w:rsid w:val="00EF6F7F"/>
    <w:rsid w:val="00F0253C"/>
    <w:rsid w:val="00F02C56"/>
    <w:rsid w:val="00F04EB2"/>
    <w:rsid w:val="00F05063"/>
    <w:rsid w:val="00F0539F"/>
    <w:rsid w:val="00F1031A"/>
    <w:rsid w:val="00F1084F"/>
    <w:rsid w:val="00F1136B"/>
    <w:rsid w:val="00F12CA0"/>
    <w:rsid w:val="00F16ED1"/>
    <w:rsid w:val="00F17524"/>
    <w:rsid w:val="00F21128"/>
    <w:rsid w:val="00F22A67"/>
    <w:rsid w:val="00F234E4"/>
    <w:rsid w:val="00F25592"/>
    <w:rsid w:val="00F26846"/>
    <w:rsid w:val="00F3133F"/>
    <w:rsid w:val="00F33BAC"/>
    <w:rsid w:val="00F411CD"/>
    <w:rsid w:val="00F43D5B"/>
    <w:rsid w:val="00F44BC5"/>
    <w:rsid w:val="00F4555B"/>
    <w:rsid w:val="00F4781E"/>
    <w:rsid w:val="00F47901"/>
    <w:rsid w:val="00F53321"/>
    <w:rsid w:val="00F55C78"/>
    <w:rsid w:val="00F56F68"/>
    <w:rsid w:val="00F60022"/>
    <w:rsid w:val="00F70455"/>
    <w:rsid w:val="00F767F5"/>
    <w:rsid w:val="00F77157"/>
    <w:rsid w:val="00F77E5C"/>
    <w:rsid w:val="00F803AD"/>
    <w:rsid w:val="00F80C48"/>
    <w:rsid w:val="00F81D6C"/>
    <w:rsid w:val="00F84513"/>
    <w:rsid w:val="00F9133D"/>
    <w:rsid w:val="00F91D58"/>
    <w:rsid w:val="00F96921"/>
    <w:rsid w:val="00FA0669"/>
    <w:rsid w:val="00FA0E4E"/>
    <w:rsid w:val="00FA306F"/>
    <w:rsid w:val="00FA360F"/>
    <w:rsid w:val="00FA3814"/>
    <w:rsid w:val="00FA41D3"/>
    <w:rsid w:val="00FA50AE"/>
    <w:rsid w:val="00FB0214"/>
    <w:rsid w:val="00FB359D"/>
    <w:rsid w:val="00FC18A2"/>
    <w:rsid w:val="00FC4AC4"/>
    <w:rsid w:val="00FD14BD"/>
    <w:rsid w:val="00FD38A3"/>
    <w:rsid w:val="00FE134D"/>
    <w:rsid w:val="00FE1E27"/>
    <w:rsid w:val="00FE1F52"/>
    <w:rsid w:val="00FE660B"/>
    <w:rsid w:val="00FE6644"/>
    <w:rsid w:val="00FE713B"/>
    <w:rsid w:val="00FF35A5"/>
    <w:rsid w:val="00FF4744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88B8F"/>
  <w15:chartTrackingRefBased/>
  <w15:docId w15:val="{2129E937-5EA8-4073-BFE3-88FDA2CF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623C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623C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qFormat/>
    <w:rsid w:val="007623CC"/>
    <w:rPr>
      <w:vertAlign w:val="superscript"/>
    </w:rPr>
  </w:style>
  <w:style w:type="table" w:styleId="a6">
    <w:name w:val="Table Grid"/>
    <w:basedOn w:val="a1"/>
    <w:uiPriority w:val="39"/>
    <w:rsid w:val="004C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C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64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6421"/>
    <w:rPr>
      <w:sz w:val="18"/>
      <w:szCs w:val="18"/>
    </w:rPr>
  </w:style>
  <w:style w:type="paragraph" w:styleId="ab">
    <w:name w:val="List Paragraph"/>
    <w:basedOn w:val="a"/>
    <w:uiPriority w:val="34"/>
    <w:qFormat/>
    <w:rsid w:val="00F25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5E5C-DD4C-4248-92B9-CD4D0A67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张 鸿琳</cp:lastModifiedBy>
  <cp:revision>968</cp:revision>
  <cp:lastPrinted>2018-08-25T07:26:00Z</cp:lastPrinted>
  <dcterms:created xsi:type="dcterms:W3CDTF">2021-11-21T18:27:00Z</dcterms:created>
  <dcterms:modified xsi:type="dcterms:W3CDTF">2022-08-10T08:45:00Z</dcterms:modified>
</cp:coreProperties>
</file>