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A81A0" w14:textId="25DBF33A" w:rsidR="00EC1D8B" w:rsidRPr="005B5613" w:rsidRDefault="00EC1D8B" w:rsidP="00D32B15">
      <w:pPr>
        <w:pStyle w:val="Heading4"/>
        <w:rPr>
          <w:rFonts w:ascii="Palatino Linotype" w:hAnsi="Palatino Linotype"/>
          <w:sz w:val="20"/>
          <w:szCs w:val="20"/>
        </w:rPr>
      </w:pPr>
    </w:p>
    <w:p w14:paraId="7043E6B4" w14:textId="40E4ADF6" w:rsidR="00C51C7D" w:rsidRPr="005B5613" w:rsidRDefault="00F5184C" w:rsidP="00D32B15">
      <w:pPr>
        <w:jc w:val="center"/>
        <w:rPr>
          <w:rFonts w:ascii="Palatino Linotype" w:hAnsi="Palatino Linotype"/>
          <w:sz w:val="20"/>
          <w:szCs w:val="20"/>
          <w:highlight w:val="green"/>
        </w:rPr>
      </w:pPr>
      <w:r w:rsidRPr="005B5613">
        <w:rPr>
          <w:rFonts w:ascii="Palatino Linotype" w:hAnsi="Palatino Linotype"/>
          <w:b/>
          <w:sz w:val="20"/>
          <w:szCs w:val="20"/>
        </w:rPr>
        <w:t>Improved Detection and Response Via Optimized Alerts: Usability Study</w:t>
      </w:r>
    </w:p>
    <w:p w14:paraId="752D2255" w14:textId="41A636E4" w:rsidR="00C51C7D" w:rsidRPr="005B5613" w:rsidRDefault="0020645E" w:rsidP="00D32B15">
      <w:pPr>
        <w:jc w:val="center"/>
        <w:rPr>
          <w:rFonts w:ascii="Palatino Linotype" w:hAnsi="Palatino Linotype"/>
          <w:sz w:val="20"/>
          <w:szCs w:val="20"/>
          <w:highlight w:val="green"/>
        </w:rPr>
      </w:pPr>
      <w:r w:rsidRPr="005B5613">
        <w:rPr>
          <w:rFonts w:ascii="Palatino Linotype" w:hAnsi="Palatino Linotype"/>
          <w:sz w:val="20"/>
          <w:szCs w:val="20"/>
        </w:rPr>
        <w:t>Russell McRee</w:t>
      </w:r>
      <w:r w:rsidR="00F5184C" w:rsidRPr="005B5613">
        <w:rPr>
          <w:rFonts w:ascii="Palatino Linotype" w:hAnsi="Palatino Linotype"/>
          <w:sz w:val="20"/>
          <w:szCs w:val="20"/>
        </w:rPr>
        <w:t>, PhD</w:t>
      </w:r>
      <w:r w:rsidR="00CA14D0" w:rsidRPr="005B5613">
        <w:rPr>
          <w:rFonts w:ascii="Palatino Linotype" w:hAnsi="Palatino Linotype"/>
          <w:sz w:val="20"/>
          <w:szCs w:val="20"/>
        </w:rPr>
        <w:t xml:space="preserve"> </w:t>
      </w:r>
    </w:p>
    <w:p w14:paraId="5BFEFC4D" w14:textId="57210D1B" w:rsidR="00C51C7D" w:rsidRPr="005B5613" w:rsidRDefault="005B5613" w:rsidP="00D32B15">
      <w:pPr>
        <w:pStyle w:val="CHAPTERTITLE"/>
        <w:spacing w:line="240" w:lineRule="auto"/>
        <w:rPr>
          <w:rFonts w:ascii="Palatino Linotype" w:hAnsi="Palatino Linotype"/>
          <w:sz w:val="20"/>
          <w:szCs w:val="20"/>
          <w:highlight w:val="green"/>
        </w:rPr>
      </w:pPr>
      <w:bookmarkStart w:id="0" w:name="_Toc37165637"/>
      <w:bookmarkStart w:id="1" w:name="_Toc77496727"/>
      <w:bookmarkStart w:id="2" w:name="_Toc77527123"/>
      <w:r w:rsidRPr="005B5613">
        <w:rPr>
          <w:rFonts w:ascii="Palatino Linotype" w:hAnsi="Palatino Linotype"/>
          <w:sz w:val="20"/>
          <w:szCs w:val="20"/>
        </w:rPr>
        <w:t xml:space="preserve">Supplement: </w:t>
      </w:r>
      <w:r w:rsidR="005D2C9E" w:rsidRPr="005B5613">
        <w:rPr>
          <w:rFonts w:ascii="Palatino Linotype" w:hAnsi="Palatino Linotype"/>
          <w:sz w:val="20"/>
          <w:szCs w:val="20"/>
        </w:rPr>
        <w:t xml:space="preserve">Literature </w:t>
      </w:r>
      <w:bookmarkEnd w:id="0"/>
      <w:r w:rsidR="005D2C9E" w:rsidRPr="005B5613">
        <w:rPr>
          <w:rFonts w:ascii="Palatino Linotype" w:hAnsi="Palatino Linotype"/>
          <w:sz w:val="20"/>
          <w:szCs w:val="20"/>
        </w:rPr>
        <w:t>Review</w:t>
      </w:r>
      <w:bookmarkEnd w:id="1"/>
      <w:bookmarkEnd w:id="2"/>
    </w:p>
    <w:p w14:paraId="014A48FC" w14:textId="7C72BC45" w:rsidR="008115D1" w:rsidRPr="005B5613" w:rsidRDefault="001C4970" w:rsidP="00D32B15">
      <w:pPr>
        <w:ind w:firstLine="720"/>
        <w:rPr>
          <w:rFonts w:ascii="Palatino Linotype" w:hAnsi="Palatino Linotype"/>
          <w:sz w:val="20"/>
          <w:szCs w:val="20"/>
        </w:rPr>
      </w:pPr>
      <w:r w:rsidRPr="005B5613">
        <w:rPr>
          <w:rFonts w:ascii="Palatino Linotype" w:hAnsi="Palatino Linotype"/>
          <w:sz w:val="20"/>
          <w:szCs w:val="20"/>
        </w:rPr>
        <w:t>The focal point</w:t>
      </w:r>
      <w:r w:rsidR="008556FC" w:rsidRPr="005B5613">
        <w:rPr>
          <w:rFonts w:ascii="Palatino Linotype" w:hAnsi="Palatino Linotype"/>
          <w:sz w:val="20"/>
          <w:szCs w:val="20"/>
        </w:rPr>
        <w:t>s</w:t>
      </w:r>
      <w:r w:rsidRPr="005B5613">
        <w:rPr>
          <w:rFonts w:ascii="Palatino Linotype" w:hAnsi="Palatino Linotype"/>
          <w:sz w:val="20"/>
          <w:szCs w:val="20"/>
        </w:rPr>
        <w:t xml:space="preserve"> for this review </w:t>
      </w:r>
      <w:r w:rsidR="004111ED" w:rsidRPr="005B5613">
        <w:rPr>
          <w:rFonts w:ascii="Palatino Linotype" w:hAnsi="Palatino Linotype"/>
          <w:sz w:val="20"/>
          <w:szCs w:val="20"/>
        </w:rPr>
        <w:t xml:space="preserve">of </w:t>
      </w:r>
      <w:r w:rsidR="0042267B" w:rsidRPr="005B5613">
        <w:rPr>
          <w:rFonts w:ascii="Palatino Linotype" w:hAnsi="Palatino Linotype"/>
          <w:sz w:val="20"/>
          <w:szCs w:val="20"/>
        </w:rPr>
        <w:t xml:space="preserve">the </w:t>
      </w:r>
      <w:r w:rsidR="004111ED" w:rsidRPr="005B5613">
        <w:rPr>
          <w:rFonts w:ascii="Palatino Linotype" w:hAnsi="Palatino Linotype"/>
          <w:sz w:val="20"/>
          <w:szCs w:val="20"/>
        </w:rPr>
        <w:t xml:space="preserve">current academic literature </w:t>
      </w:r>
      <w:r w:rsidR="00574EE4" w:rsidRPr="005B5613">
        <w:rPr>
          <w:rFonts w:ascii="Palatino Linotype" w:hAnsi="Palatino Linotype"/>
          <w:sz w:val="20"/>
          <w:szCs w:val="20"/>
        </w:rPr>
        <w:t>will be</w:t>
      </w:r>
      <w:r w:rsidR="00B61D2F" w:rsidRPr="005B5613">
        <w:rPr>
          <w:rFonts w:ascii="Palatino Linotype" w:hAnsi="Palatino Linotype"/>
          <w:sz w:val="20"/>
          <w:szCs w:val="20"/>
        </w:rPr>
        <w:t xml:space="preserve"> as follows</w:t>
      </w:r>
      <w:r w:rsidRPr="005B5613">
        <w:rPr>
          <w:rFonts w:ascii="Palatino Linotype" w:hAnsi="Palatino Linotype"/>
          <w:sz w:val="20"/>
          <w:szCs w:val="20"/>
        </w:rPr>
        <w:t xml:space="preserve">: organizations risk data breach, loss of valuable human resources, reputation, and revenue due to excessive security alert volume and a lack of fidelity in security alert </w:t>
      </w:r>
      <w:r w:rsidR="004111ED" w:rsidRPr="005B5613">
        <w:rPr>
          <w:rFonts w:ascii="Palatino Linotype" w:hAnsi="Palatino Linotype"/>
          <w:sz w:val="20"/>
          <w:szCs w:val="20"/>
        </w:rPr>
        <w:t>output</w:t>
      </w:r>
      <w:r w:rsidRPr="005B5613">
        <w:rPr>
          <w:rFonts w:ascii="Palatino Linotype" w:hAnsi="Palatino Linotype"/>
          <w:sz w:val="20"/>
          <w:szCs w:val="20"/>
        </w:rPr>
        <w:t>.</w:t>
      </w:r>
      <w:r w:rsidR="004111ED" w:rsidRPr="005B5613">
        <w:rPr>
          <w:rFonts w:ascii="Palatino Linotype" w:hAnsi="Palatino Linotype"/>
          <w:sz w:val="20"/>
          <w:szCs w:val="20"/>
        </w:rPr>
        <w:t xml:space="preserve"> Where security alerts generated via data science and machine learning methods can be central to this problem, the opportunities for improved security alert output from the</w:t>
      </w:r>
      <w:r w:rsidR="00C672CF" w:rsidRPr="005B5613">
        <w:rPr>
          <w:rFonts w:ascii="Palatino Linotype" w:hAnsi="Palatino Linotype"/>
          <w:sz w:val="20"/>
          <w:szCs w:val="20"/>
        </w:rPr>
        <w:t>se</w:t>
      </w:r>
      <w:r w:rsidR="004111ED" w:rsidRPr="005B5613">
        <w:rPr>
          <w:rFonts w:ascii="Palatino Linotype" w:hAnsi="Palatino Linotype"/>
          <w:sz w:val="20"/>
          <w:szCs w:val="20"/>
        </w:rPr>
        <w:t xml:space="preserve"> methods are key. Most importantly, the security analyst’s perception of the usability of the resulting security alert output generated via these methods is pivotal. </w:t>
      </w:r>
      <w:r w:rsidR="008115D1" w:rsidRPr="005B5613">
        <w:rPr>
          <w:rFonts w:ascii="Palatino Linotype" w:hAnsi="Palatino Linotype"/>
          <w:sz w:val="20"/>
          <w:szCs w:val="20"/>
        </w:rPr>
        <w:t xml:space="preserve">This chapter </w:t>
      </w:r>
      <w:r w:rsidR="0028436D" w:rsidRPr="005B5613">
        <w:rPr>
          <w:rFonts w:ascii="Palatino Linotype" w:hAnsi="Palatino Linotype"/>
          <w:sz w:val="20"/>
          <w:szCs w:val="20"/>
        </w:rPr>
        <w:t xml:space="preserve">will be </w:t>
      </w:r>
      <w:r w:rsidR="008115D1" w:rsidRPr="005B5613">
        <w:rPr>
          <w:rFonts w:ascii="Palatino Linotype" w:hAnsi="Palatino Linotype"/>
          <w:sz w:val="20"/>
          <w:szCs w:val="20"/>
        </w:rPr>
        <w:t xml:space="preserve">composed of sections to support this assessment of current literature. </w:t>
      </w:r>
      <w:r w:rsidR="00F7207F" w:rsidRPr="005B5613">
        <w:rPr>
          <w:rFonts w:ascii="Palatino Linotype" w:hAnsi="Palatino Linotype"/>
          <w:sz w:val="20"/>
          <w:szCs w:val="20"/>
        </w:rPr>
        <w:t>First, the process and criteria used to search the related scholarly literature will be described</w:t>
      </w:r>
      <w:r w:rsidR="008115D1" w:rsidRPr="005B5613">
        <w:rPr>
          <w:rFonts w:ascii="Palatino Linotype" w:hAnsi="Palatino Linotype"/>
          <w:sz w:val="20"/>
          <w:szCs w:val="20"/>
        </w:rPr>
        <w:t xml:space="preserve">. Second, an overview of the theoretical orientation for this study </w:t>
      </w:r>
      <w:r w:rsidR="0028436D" w:rsidRPr="005B5613">
        <w:rPr>
          <w:rFonts w:ascii="Palatino Linotype" w:hAnsi="Palatino Linotype"/>
          <w:sz w:val="20"/>
          <w:szCs w:val="20"/>
        </w:rPr>
        <w:t xml:space="preserve">will </w:t>
      </w:r>
      <w:r w:rsidR="008115D1" w:rsidRPr="005B5613">
        <w:rPr>
          <w:rFonts w:ascii="Palatino Linotype" w:hAnsi="Palatino Linotype"/>
          <w:sz w:val="20"/>
          <w:szCs w:val="20"/>
        </w:rPr>
        <w:t xml:space="preserve">follow. </w:t>
      </w:r>
      <w:r w:rsidR="004776F3" w:rsidRPr="005B5613">
        <w:rPr>
          <w:rFonts w:ascii="Palatino Linotype" w:hAnsi="Palatino Linotype"/>
          <w:sz w:val="20"/>
          <w:szCs w:val="20"/>
        </w:rPr>
        <w:t>Finally, there</w:t>
      </w:r>
      <w:r w:rsidR="008115D1" w:rsidRPr="005B5613">
        <w:rPr>
          <w:rFonts w:ascii="Palatino Linotype" w:hAnsi="Palatino Linotype"/>
          <w:sz w:val="20"/>
          <w:szCs w:val="20"/>
        </w:rPr>
        <w:t xml:space="preserve"> </w:t>
      </w:r>
      <w:r w:rsidR="00B61D2F" w:rsidRPr="005B5613">
        <w:rPr>
          <w:rFonts w:ascii="Palatino Linotype" w:hAnsi="Palatino Linotype"/>
          <w:sz w:val="20"/>
          <w:szCs w:val="20"/>
        </w:rPr>
        <w:t>w</w:t>
      </w:r>
      <w:r w:rsidR="008556FC" w:rsidRPr="005B5613">
        <w:rPr>
          <w:rFonts w:ascii="Palatino Linotype" w:hAnsi="Palatino Linotype"/>
          <w:sz w:val="20"/>
          <w:szCs w:val="20"/>
        </w:rPr>
        <w:t xml:space="preserve">ill be a </w:t>
      </w:r>
      <w:r w:rsidR="008115D1" w:rsidRPr="005B5613">
        <w:rPr>
          <w:rFonts w:ascii="Palatino Linotype" w:hAnsi="Palatino Linotype"/>
          <w:sz w:val="20"/>
          <w:szCs w:val="20"/>
        </w:rPr>
        <w:t>review of the existing academic literature itself, composed of the following focus areas:</w:t>
      </w:r>
    </w:p>
    <w:p w14:paraId="65CD7012" w14:textId="4FB05BD5" w:rsidR="008115D1" w:rsidRPr="005B5613" w:rsidRDefault="008115D1" w:rsidP="00D32B15">
      <w:pPr>
        <w:pStyle w:val="ListParagraph"/>
        <w:numPr>
          <w:ilvl w:val="0"/>
          <w:numId w:val="23"/>
        </w:numPr>
        <w:tabs>
          <w:tab w:val="left" w:pos="1080"/>
        </w:tabs>
        <w:spacing w:line="240" w:lineRule="auto"/>
        <w:ind w:left="1080" w:firstLine="0"/>
        <w:rPr>
          <w:rFonts w:ascii="Palatino Linotype" w:hAnsi="Palatino Linotype" w:cs="Times"/>
          <w:sz w:val="20"/>
          <w:szCs w:val="20"/>
        </w:rPr>
      </w:pPr>
      <w:r w:rsidRPr="005B5613">
        <w:rPr>
          <w:rFonts w:ascii="Palatino Linotype" w:hAnsi="Palatino Linotype" w:cs="Times"/>
          <w:sz w:val="20"/>
          <w:szCs w:val="20"/>
        </w:rPr>
        <w:t xml:space="preserve"> Security </w:t>
      </w:r>
      <w:r w:rsidR="00A562E2" w:rsidRPr="005B5613">
        <w:rPr>
          <w:rFonts w:ascii="Palatino Linotype" w:hAnsi="Palatino Linotype" w:cs="Times"/>
          <w:sz w:val="20"/>
          <w:szCs w:val="20"/>
        </w:rPr>
        <w:t>I</w:t>
      </w:r>
      <w:r w:rsidR="00FB6A63" w:rsidRPr="005B5613">
        <w:rPr>
          <w:rFonts w:ascii="Palatino Linotype" w:hAnsi="Palatino Linotype" w:cs="Times"/>
          <w:sz w:val="20"/>
          <w:szCs w:val="20"/>
        </w:rPr>
        <w:t>nformation</w:t>
      </w:r>
      <w:r w:rsidR="00A562E2" w:rsidRPr="005B5613">
        <w:rPr>
          <w:rFonts w:ascii="Palatino Linotype" w:hAnsi="Palatino Linotype" w:cs="Times"/>
          <w:sz w:val="20"/>
          <w:szCs w:val="20"/>
        </w:rPr>
        <w:t xml:space="preserve"> and </w:t>
      </w:r>
      <w:r w:rsidRPr="005B5613">
        <w:rPr>
          <w:rFonts w:ascii="Palatino Linotype" w:hAnsi="Palatino Linotype" w:cs="Times"/>
          <w:sz w:val="20"/>
          <w:szCs w:val="20"/>
        </w:rPr>
        <w:t>Event Management</w:t>
      </w:r>
      <w:r w:rsidR="00FB6A63" w:rsidRPr="005B5613">
        <w:rPr>
          <w:rFonts w:ascii="Palatino Linotype" w:hAnsi="Palatino Linotype" w:cs="Times"/>
          <w:sz w:val="20"/>
          <w:szCs w:val="20"/>
        </w:rPr>
        <w:t xml:space="preserve"> (SIEM)</w:t>
      </w:r>
      <w:r w:rsidRPr="005B5613">
        <w:rPr>
          <w:rFonts w:ascii="Palatino Linotype" w:hAnsi="Palatino Linotype" w:cs="Times"/>
          <w:sz w:val="20"/>
          <w:szCs w:val="20"/>
        </w:rPr>
        <w:t xml:space="preserve"> </w:t>
      </w:r>
    </w:p>
    <w:p w14:paraId="69945AC0" w14:textId="098C3880" w:rsidR="008115D1" w:rsidRPr="005B5613" w:rsidRDefault="008115D1" w:rsidP="00D32B15">
      <w:pPr>
        <w:pStyle w:val="ListParagraph"/>
        <w:numPr>
          <w:ilvl w:val="0"/>
          <w:numId w:val="23"/>
        </w:numPr>
        <w:tabs>
          <w:tab w:val="left" w:pos="1080"/>
        </w:tabs>
        <w:spacing w:line="240" w:lineRule="auto"/>
        <w:ind w:left="1080" w:firstLine="0"/>
        <w:rPr>
          <w:rFonts w:ascii="Palatino Linotype" w:hAnsi="Palatino Linotype" w:cs="Times"/>
          <w:sz w:val="20"/>
          <w:szCs w:val="20"/>
        </w:rPr>
      </w:pPr>
      <w:r w:rsidRPr="005B5613">
        <w:rPr>
          <w:rFonts w:ascii="Palatino Linotype" w:hAnsi="Palatino Linotype" w:cs="Times"/>
          <w:sz w:val="20"/>
          <w:szCs w:val="20"/>
        </w:rPr>
        <w:t xml:space="preserve"> Security Analyst Challenges: Scale, Volume, Noise, and Workload </w:t>
      </w:r>
    </w:p>
    <w:p w14:paraId="3DE7A48E" w14:textId="26E7AAC5" w:rsidR="008115D1" w:rsidRPr="005B5613" w:rsidRDefault="008115D1" w:rsidP="00D32B15">
      <w:pPr>
        <w:pStyle w:val="ListParagraph"/>
        <w:numPr>
          <w:ilvl w:val="0"/>
          <w:numId w:val="23"/>
        </w:numPr>
        <w:tabs>
          <w:tab w:val="left" w:pos="1080"/>
        </w:tabs>
        <w:spacing w:line="240" w:lineRule="auto"/>
        <w:ind w:left="1080" w:firstLine="0"/>
        <w:rPr>
          <w:rFonts w:ascii="Palatino Linotype" w:hAnsi="Palatino Linotype" w:cs="Times"/>
          <w:sz w:val="20"/>
          <w:szCs w:val="20"/>
        </w:rPr>
      </w:pPr>
      <w:r w:rsidRPr="005B5613">
        <w:rPr>
          <w:rFonts w:ascii="Palatino Linotype" w:hAnsi="Palatino Linotype" w:cs="Times"/>
          <w:sz w:val="20"/>
          <w:szCs w:val="20"/>
        </w:rPr>
        <w:t xml:space="preserve"> Security Data Analysis and Processing </w:t>
      </w:r>
    </w:p>
    <w:p w14:paraId="026867C2" w14:textId="2616555D" w:rsidR="008115D1" w:rsidRPr="005B5613" w:rsidRDefault="008115D1" w:rsidP="00D32B15">
      <w:pPr>
        <w:pStyle w:val="ListParagraph"/>
        <w:numPr>
          <w:ilvl w:val="0"/>
          <w:numId w:val="23"/>
        </w:numPr>
        <w:tabs>
          <w:tab w:val="left" w:pos="1080"/>
        </w:tabs>
        <w:spacing w:line="240" w:lineRule="auto"/>
        <w:ind w:left="1080" w:firstLine="0"/>
        <w:rPr>
          <w:rFonts w:ascii="Palatino Linotype" w:hAnsi="Palatino Linotype" w:cs="Times"/>
          <w:sz w:val="20"/>
          <w:szCs w:val="20"/>
        </w:rPr>
      </w:pPr>
      <w:r w:rsidRPr="005B5613">
        <w:rPr>
          <w:rFonts w:ascii="Palatino Linotype" w:hAnsi="Palatino Linotype" w:cs="Times"/>
          <w:sz w:val="20"/>
          <w:szCs w:val="20"/>
        </w:rPr>
        <w:t xml:space="preserve"> Machine Learning (ML) and Data Science (DS) </w:t>
      </w:r>
    </w:p>
    <w:p w14:paraId="0A7F3244" w14:textId="554059B5" w:rsidR="008115D1" w:rsidRPr="005B5613" w:rsidRDefault="008115D1" w:rsidP="00D32B15">
      <w:pPr>
        <w:pStyle w:val="ListParagraph"/>
        <w:numPr>
          <w:ilvl w:val="0"/>
          <w:numId w:val="23"/>
        </w:numPr>
        <w:tabs>
          <w:tab w:val="left" w:pos="1080"/>
        </w:tabs>
        <w:spacing w:line="240" w:lineRule="auto"/>
        <w:ind w:left="1080" w:firstLine="0"/>
        <w:rPr>
          <w:rFonts w:ascii="Palatino Linotype" w:hAnsi="Palatino Linotype" w:cs="Times"/>
          <w:sz w:val="20"/>
          <w:szCs w:val="20"/>
        </w:rPr>
      </w:pPr>
      <w:r w:rsidRPr="005B5613">
        <w:rPr>
          <w:rFonts w:ascii="Palatino Linotype" w:hAnsi="Palatino Linotype" w:cs="Times"/>
          <w:sz w:val="20"/>
          <w:szCs w:val="20"/>
        </w:rPr>
        <w:t xml:space="preserve"> Security Data Visualization</w:t>
      </w:r>
    </w:p>
    <w:p w14:paraId="7EBD4C02" w14:textId="58ADA8AA" w:rsidR="001C4970" w:rsidRDefault="008115D1" w:rsidP="00D32B15">
      <w:pPr>
        <w:ind w:firstLine="720"/>
        <w:rPr>
          <w:rFonts w:ascii="Palatino Linotype" w:hAnsi="Palatino Linotype"/>
          <w:sz w:val="20"/>
          <w:szCs w:val="20"/>
        </w:rPr>
      </w:pPr>
      <w:r w:rsidRPr="005B5613">
        <w:rPr>
          <w:rFonts w:ascii="Palatino Linotype" w:hAnsi="Palatino Linotype"/>
          <w:sz w:val="20"/>
          <w:szCs w:val="20"/>
        </w:rPr>
        <w:t>Th</w:t>
      </w:r>
      <w:r w:rsidR="003841AC" w:rsidRPr="005B5613">
        <w:rPr>
          <w:rFonts w:ascii="Palatino Linotype" w:hAnsi="Palatino Linotype"/>
          <w:sz w:val="20"/>
          <w:szCs w:val="20"/>
        </w:rPr>
        <w:t>e</w:t>
      </w:r>
      <w:r w:rsidRPr="005B5613">
        <w:rPr>
          <w:rFonts w:ascii="Palatino Linotype" w:hAnsi="Palatino Linotype"/>
          <w:sz w:val="20"/>
          <w:szCs w:val="20"/>
        </w:rPr>
        <w:t xml:space="preserve"> review </w:t>
      </w:r>
      <w:r w:rsidR="0028436D" w:rsidRPr="005B5613">
        <w:rPr>
          <w:rFonts w:ascii="Palatino Linotype" w:hAnsi="Palatino Linotype"/>
          <w:sz w:val="20"/>
          <w:szCs w:val="20"/>
        </w:rPr>
        <w:t xml:space="preserve">will be </w:t>
      </w:r>
      <w:r w:rsidRPr="005B5613">
        <w:rPr>
          <w:rFonts w:ascii="Palatino Linotype" w:hAnsi="Palatino Linotype"/>
          <w:sz w:val="20"/>
          <w:szCs w:val="20"/>
        </w:rPr>
        <w:t xml:space="preserve">followed </w:t>
      </w:r>
      <w:r w:rsidR="0028436D" w:rsidRPr="005B5613">
        <w:rPr>
          <w:rFonts w:ascii="Palatino Linotype" w:hAnsi="Palatino Linotype"/>
          <w:sz w:val="20"/>
          <w:szCs w:val="20"/>
        </w:rPr>
        <w:t xml:space="preserve">by </w:t>
      </w:r>
      <w:r w:rsidRPr="005B5613">
        <w:rPr>
          <w:rFonts w:ascii="Palatino Linotype" w:hAnsi="Palatino Linotype"/>
          <w:sz w:val="20"/>
          <w:szCs w:val="20"/>
        </w:rPr>
        <w:t>key findings identified during the literature review, a critique of previous research methods, and finally a summary and a transition to Chapter 3.</w:t>
      </w:r>
      <w:r w:rsidR="004111ED" w:rsidRPr="005B5613">
        <w:rPr>
          <w:rFonts w:ascii="Palatino Linotype" w:hAnsi="Palatino Linotype"/>
          <w:sz w:val="20"/>
          <w:szCs w:val="20"/>
        </w:rPr>
        <w:t xml:space="preserve"> </w:t>
      </w:r>
    </w:p>
    <w:p w14:paraId="0701D9D5" w14:textId="77777777" w:rsidR="00D32B15" w:rsidRPr="005B5613" w:rsidRDefault="00D32B15" w:rsidP="00D32B15">
      <w:pPr>
        <w:ind w:firstLine="720"/>
        <w:rPr>
          <w:rFonts w:ascii="Palatino Linotype" w:hAnsi="Palatino Linotype"/>
          <w:sz w:val="20"/>
          <w:szCs w:val="20"/>
          <w:highlight w:val="green"/>
        </w:rPr>
      </w:pPr>
    </w:p>
    <w:p w14:paraId="6C467BAD" w14:textId="3462899C" w:rsidR="00AC228F" w:rsidRPr="005B5613" w:rsidRDefault="00AC228F" w:rsidP="00D32B15">
      <w:pPr>
        <w:pStyle w:val="Heading1"/>
        <w:spacing w:line="240" w:lineRule="auto"/>
        <w:rPr>
          <w:rFonts w:ascii="Palatino Linotype" w:hAnsi="Palatino Linotype"/>
          <w:sz w:val="20"/>
          <w:szCs w:val="20"/>
        </w:rPr>
      </w:pPr>
      <w:bookmarkStart w:id="3" w:name="_Toc37165638"/>
      <w:bookmarkStart w:id="4" w:name="_Toc77496728"/>
      <w:bookmarkStart w:id="5" w:name="_Toc77527124"/>
      <w:r w:rsidRPr="005B5613">
        <w:rPr>
          <w:rFonts w:ascii="Palatino Linotype" w:hAnsi="Palatino Linotype"/>
          <w:sz w:val="20"/>
          <w:szCs w:val="20"/>
        </w:rPr>
        <w:t>Methods of Searching</w:t>
      </w:r>
      <w:bookmarkEnd w:id="3"/>
      <w:bookmarkEnd w:id="4"/>
      <w:bookmarkEnd w:id="5"/>
    </w:p>
    <w:p w14:paraId="5D3A98D8" w14:textId="77777777" w:rsidR="00D32B15" w:rsidRDefault="00D32B15" w:rsidP="00D32B15">
      <w:pPr>
        <w:ind w:firstLine="720"/>
        <w:rPr>
          <w:rFonts w:ascii="Palatino Linotype" w:eastAsia="MS Gothic" w:hAnsi="Palatino Linotype"/>
          <w:sz w:val="20"/>
          <w:szCs w:val="20"/>
        </w:rPr>
      </w:pPr>
    </w:p>
    <w:p w14:paraId="50968227" w14:textId="6D0E6B63" w:rsidR="00AC228F" w:rsidRPr="005B5613" w:rsidRDefault="00B37482" w:rsidP="00D32B15">
      <w:pPr>
        <w:ind w:firstLine="720"/>
        <w:rPr>
          <w:rFonts w:ascii="Palatino Linotype" w:eastAsia="MS Gothic" w:hAnsi="Palatino Linotype"/>
          <w:sz w:val="20"/>
          <w:szCs w:val="20"/>
        </w:rPr>
      </w:pPr>
      <w:r w:rsidRPr="005B5613">
        <w:rPr>
          <w:rFonts w:ascii="Palatino Linotype" w:eastAsia="MS Gothic" w:hAnsi="Palatino Linotype"/>
          <w:sz w:val="20"/>
          <w:szCs w:val="20"/>
        </w:rPr>
        <w:t xml:space="preserve">The search for relevant scholarly literature </w:t>
      </w:r>
      <w:r w:rsidR="00BD59F7" w:rsidRPr="005B5613">
        <w:rPr>
          <w:rFonts w:ascii="Palatino Linotype" w:eastAsia="MS Gothic" w:hAnsi="Palatino Linotype"/>
          <w:sz w:val="20"/>
          <w:szCs w:val="20"/>
        </w:rPr>
        <w:t xml:space="preserve">will </w:t>
      </w:r>
      <w:r w:rsidR="00625BF9" w:rsidRPr="005B5613">
        <w:rPr>
          <w:rFonts w:ascii="Palatino Linotype" w:eastAsia="MS Gothic" w:hAnsi="Palatino Linotype"/>
          <w:sz w:val="20"/>
          <w:szCs w:val="20"/>
        </w:rPr>
        <w:t xml:space="preserve">include </w:t>
      </w:r>
      <w:r w:rsidRPr="005B5613">
        <w:rPr>
          <w:rFonts w:ascii="Palatino Linotype" w:eastAsia="MS Gothic" w:hAnsi="Palatino Linotype"/>
          <w:sz w:val="20"/>
          <w:szCs w:val="20"/>
        </w:rPr>
        <w:t>a variety of source</w:t>
      </w:r>
      <w:r w:rsidR="00F024DA" w:rsidRPr="005B5613">
        <w:rPr>
          <w:rFonts w:ascii="Palatino Linotype" w:eastAsia="MS Gothic" w:hAnsi="Palatino Linotype"/>
          <w:sz w:val="20"/>
          <w:szCs w:val="20"/>
        </w:rPr>
        <w:t>s</w:t>
      </w:r>
      <w:r w:rsidRPr="005B5613">
        <w:rPr>
          <w:rFonts w:ascii="Palatino Linotype" w:eastAsia="MS Gothic" w:hAnsi="Palatino Linotype"/>
          <w:sz w:val="20"/>
          <w:szCs w:val="20"/>
        </w:rPr>
        <w:t xml:space="preserve"> and methods</w:t>
      </w:r>
      <w:r w:rsidR="004776F3" w:rsidRPr="005B5613">
        <w:rPr>
          <w:rFonts w:ascii="Palatino Linotype" w:eastAsia="MS Gothic" w:hAnsi="Palatino Linotype"/>
          <w:sz w:val="20"/>
          <w:szCs w:val="20"/>
        </w:rPr>
        <w:t>. T</w:t>
      </w:r>
      <w:r w:rsidR="00D05A58" w:rsidRPr="005B5613">
        <w:rPr>
          <w:rFonts w:ascii="Palatino Linotype" w:eastAsia="MS Gothic" w:hAnsi="Palatino Linotype"/>
          <w:sz w:val="20"/>
          <w:szCs w:val="20"/>
        </w:rPr>
        <w:t>he e</w:t>
      </w:r>
      <w:r w:rsidRPr="005B5613">
        <w:rPr>
          <w:rFonts w:ascii="Palatino Linotype" w:eastAsia="MS Gothic" w:hAnsi="Palatino Linotype"/>
          <w:sz w:val="20"/>
          <w:szCs w:val="20"/>
        </w:rPr>
        <w:t xml:space="preserve">ffective use of keywords, Boolean search operators, and filtering </w:t>
      </w:r>
      <w:r w:rsidR="00D05A58" w:rsidRPr="005B5613">
        <w:rPr>
          <w:rFonts w:ascii="Palatino Linotype" w:eastAsia="MS Gothic" w:hAnsi="Palatino Linotype"/>
          <w:sz w:val="20"/>
          <w:szCs w:val="20"/>
        </w:rPr>
        <w:t>will be</w:t>
      </w:r>
      <w:r w:rsidR="00BD59F7" w:rsidRPr="005B5613">
        <w:rPr>
          <w:rFonts w:ascii="Palatino Linotype" w:eastAsia="MS Gothic" w:hAnsi="Palatino Linotype"/>
          <w:sz w:val="20"/>
          <w:szCs w:val="20"/>
        </w:rPr>
        <w:t xml:space="preserve"> </w:t>
      </w:r>
      <w:r w:rsidRPr="005B5613">
        <w:rPr>
          <w:rFonts w:ascii="Palatino Linotype" w:eastAsia="MS Gothic" w:hAnsi="Palatino Linotype"/>
          <w:sz w:val="20"/>
          <w:szCs w:val="20"/>
        </w:rPr>
        <w:t xml:space="preserve">key to success. Searches often </w:t>
      </w:r>
      <w:r w:rsidR="00BD59F7" w:rsidRPr="005B5613">
        <w:rPr>
          <w:rFonts w:ascii="Palatino Linotype" w:eastAsia="MS Gothic" w:hAnsi="Palatino Linotype"/>
          <w:sz w:val="20"/>
          <w:szCs w:val="20"/>
        </w:rPr>
        <w:t xml:space="preserve">begin </w:t>
      </w:r>
      <w:r w:rsidR="004776F3" w:rsidRPr="005B5613">
        <w:rPr>
          <w:rFonts w:ascii="Palatino Linotype" w:eastAsia="MS Gothic" w:hAnsi="Palatino Linotype"/>
          <w:sz w:val="20"/>
          <w:szCs w:val="20"/>
        </w:rPr>
        <w:t>with</w:t>
      </w:r>
      <w:r w:rsidRPr="005B5613">
        <w:rPr>
          <w:rFonts w:ascii="Palatino Linotype" w:eastAsia="MS Gothic" w:hAnsi="Palatino Linotype"/>
          <w:sz w:val="20"/>
          <w:szCs w:val="20"/>
        </w:rPr>
        <w:t xml:space="preserve"> online search engines to </w:t>
      </w:r>
      <w:r w:rsidR="00816E0C" w:rsidRPr="005B5613">
        <w:rPr>
          <w:rFonts w:ascii="Palatino Linotype" w:eastAsia="MS Gothic" w:hAnsi="Palatino Linotype"/>
          <w:sz w:val="20"/>
          <w:szCs w:val="20"/>
        </w:rPr>
        <w:t>achieve a broader</w:t>
      </w:r>
      <w:r w:rsidRPr="005B5613">
        <w:rPr>
          <w:rFonts w:ascii="Palatino Linotype" w:eastAsia="MS Gothic" w:hAnsi="Palatino Linotype"/>
          <w:sz w:val="20"/>
          <w:szCs w:val="20"/>
        </w:rPr>
        <w:t xml:space="preserve">, then </w:t>
      </w:r>
      <w:r w:rsidR="00BD59F7" w:rsidRPr="005B5613">
        <w:rPr>
          <w:rFonts w:ascii="Palatino Linotype" w:eastAsia="MS Gothic" w:hAnsi="Palatino Linotype"/>
          <w:sz w:val="20"/>
          <w:szCs w:val="20"/>
        </w:rPr>
        <w:t xml:space="preserve">are </w:t>
      </w:r>
      <w:r w:rsidRPr="005B5613">
        <w:rPr>
          <w:rFonts w:ascii="Palatino Linotype" w:eastAsia="MS Gothic" w:hAnsi="Palatino Linotype"/>
          <w:sz w:val="20"/>
          <w:szCs w:val="20"/>
        </w:rPr>
        <w:t xml:space="preserve">refined </w:t>
      </w:r>
      <w:r w:rsidR="00B61D2F" w:rsidRPr="005B5613">
        <w:rPr>
          <w:rFonts w:ascii="Palatino Linotype" w:eastAsia="MS Gothic" w:hAnsi="Palatino Linotype"/>
          <w:sz w:val="20"/>
          <w:szCs w:val="20"/>
        </w:rPr>
        <w:t>with</w:t>
      </w:r>
      <w:r w:rsidRPr="005B5613">
        <w:rPr>
          <w:rFonts w:ascii="Palatino Linotype" w:eastAsia="MS Gothic" w:hAnsi="Palatino Linotype"/>
          <w:sz w:val="20"/>
          <w:szCs w:val="20"/>
        </w:rPr>
        <w:t xml:space="preserve"> </w:t>
      </w:r>
      <w:r w:rsidR="00BD59F7" w:rsidRPr="005B5613">
        <w:rPr>
          <w:rFonts w:ascii="Palatino Linotype" w:eastAsia="MS Gothic" w:hAnsi="Palatino Linotype"/>
          <w:sz w:val="20"/>
          <w:szCs w:val="20"/>
        </w:rPr>
        <w:t xml:space="preserve">university library </w:t>
      </w:r>
      <w:r w:rsidR="00F024DA" w:rsidRPr="005B5613">
        <w:rPr>
          <w:rFonts w:ascii="Palatino Linotype" w:eastAsia="MS Gothic" w:hAnsi="Palatino Linotype"/>
          <w:sz w:val="20"/>
          <w:szCs w:val="20"/>
        </w:rPr>
        <w:t>sources</w:t>
      </w:r>
      <w:r w:rsidR="004B436A" w:rsidRPr="005B5613">
        <w:rPr>
          <w:rFonts w:ascii="Palatino Linotype" w:eastAsia="MS Gothic" w:hAnsi="Palatino Linotype"/>
          <w:sz w:val="20"/>
          <w:szCs w:val="20"/>
        </w:rPr>
        <w:t xml:space="preserve">. Search phrases </w:t>
      </w:r>
      <w:r w:rsidR="00D05A58" w:rsidRPr="005B5613">
        <w:rPr>
          <w:rFonts w:ascii="Palatino Linotype" w:eastAsia="MS Gothic" w:hAnsi="Palatino Linotype"/>
          <w:sz w:val="20"/>
          <w:szCs w:val="20"/>
        </w:rPr>
        <w:t xml:space="preserve">will </w:t>
      </w:r>
      <w:r w:rsidR="004B436A" w:rsidRPr="005B5613">
        <w:rPr>
          <w:rFonts w:ascii="Palatino Linotype" w:eastAsia="MS Gothic" w:hAnsi="Palatino Linotype"/>
          <w:sz w:val="20"/>
          <w:szCs w:val="20"/>
        </w:rPr>
        <w:t xml:space="preserve">include the likes of </w:t>
      </w:r>
      <w:r w:rsidR="004B436A" w:rsidRPr="005B5613">
        <w:rPr>
          <w:rFonts w:ascii="Palatino Linotype" w:eastAsia="MS Gothic" w:hAnsi="Palatino Linotype"/>
          <w:i/>
          <w:iCs/>
          <w:sz w:val="20"/>
          <w:szCs w:val="20"/>
        </w:rPr>
        <w:t xml:space="preserve">information security analyst data fatigue </w:t>
      </w:r>
      <w:proofErr w:type="spellStart"/>
      <w:r w:rsidR="004B436A" w:rsidRPr="005B5613">
        <w:rPr>
          <w:rFonts w:ascii="Palatino Linotype" w:eastAsia="MS Gothic" w:hAnsi="Palatino Linotype"/>
          <w:i/>
          <w:iCs/>
          <w:sz w:val="20"/>
          <w:szCs w:val="20"/>
        </w:rPr>
        <w:t>filetype:pdf</w:t>
      </w:r>
      <w:proofErr w:type="spellEnd"/>
      <w:r w:rsidR="004B436A" w:rsidRPr="005B5613">
        <w:rPr>
          <w:rFonts w:ascii="Palatino Linotype" w:eastAsia="MS Gothic" w:hAnsi="Palatino Linotype"/>
          <w:sz w:val="20"/>
          <w:szCs w:val="20"/>
        </w:rPr>
        <w:t xml:space="preserve"> and </w:t>
      </w:r>
      <w:r w:rsidR="004B436A" w:rsidRPr="005B5613">
        <w:rPr>
          <w:rFonts w:ascii="Palatino Linotype" w:eastAsia="MS Gothic" w:hAnsi="Palatino Linotype"/>
          <w:i/>
          <w:iCs/>
          <w:sz w:val="20"/>
          <w:szCs w:val="20"/>
        </w:rPr>
        <w:t>high volume of security alert and event data</w:t>
      </w:r>
      <w:r w:rsidR="004B436A" w:rsidRPr="005B5613">
        <w:rPr>
          <w:rFonts w:ascii="Palatino Linotype" w:eastAsia="MS Gothic" w:hAnsi="Palatino Linotype"/>
          <w:sz w:val="20"/>
          <w:szCs w:val="20"/>
        </w:rPr>
        <w:t xml:space="preserve">. </w:t>
      </w:r>
      <w:r w:rsidR="00E77239" w:rsidRPr="005B5613">
        <w:rPr>
          <w:rFonts w:ascii="Palatino Linotype" w:eastAsia="MS Gothic" w:hAnsi="Palatino Linotype"/>
          <w:sz w:val="20"/>
          <w:szCs w:val="20"/>
        </w:rPr>
        <w:t>K</w:t>
      </w:r>
      <w:r w:rsidR="004B436A" w:rsidRPr="005B5613">
        <w:rPr>
          <w:rFonts w:ascii="Palatino Linotype" w:eastAsia="MS Gothic" w:hAnsi="Palatino Linotype"/>
          <w:sz w:val="20"/>
          <w:szCs w:val="20"/>
        </w:rPr>
        <w:t>eyword term</w:t>
      </w:r>
      <w:r w:rsidR="00E77239" w:rsidRPr="005B5613">
        <w:rPr>
          <w:rFonts w:ascii="Palatino Linotype" w:eastAsia="MS Gothic" w:hAnsi="Palatino Linotype"/>
          <w:sz w:val="20"/>
          <w:szCs w:val="20"/>
        </w:rPr>
        <w:t xml:space="preserve"> </w:t>
      </w:r>
      <w:r w:rsidR="004B436A" w:rsidRPr="005B5613">
        <w:rPr>
          <w:rFonts w:ascii="Palatino Linotype" w:eastAsia="MS Gothic" w:hAnsi="Palatino Linotype"/>
          <w:sz w:val="20"/>
          <w:szCs w:val="20"/>
        </w:rPr>
        <w:t>s</w:t>
      </w:r>
      <w:r w:rsidR="00E77239" w:rsidRPr="005B5613">
        <w:rPr>
          <w:rFonts w:ascii="Palatino Linotype" w:eastAsia="MS Gothic" w:hAnsi="Palatino Linotype"/>
          <w:sz w:val="20"/>
          <w:szCs w:val="20"/>
        </w:rPr>
        <w:t>earches</w:t>
      </w:r>
      <w:r w:rsidR="004B436A" w:rsidRPr="005B5613">
        <w:rPr>
          <w:rFonts w:ascii="Palatino Linotype" w:eastAsia="MS Gothic" w:hAnsi="Palatino Linotype"/>
          <w:sz w:val="20"/>
          <w:szCs w:val="20"/>
        </w:rPr>
        <w:t xml:space="preserve"> </w:t>
      </w:r>
      <w:r w:rsidR="00907358" w:rsidRPr="005B5613">
        <w:rPr>
          <w:rFonts w:ascii="Palatino Linotype" w:eastAsia="MS Gothic" w:hAnsi="Palatino Linotype"/>
          <w:sz w:val="20"/>
          <w:szCs w:val="20"/>
        </w:rPr>
        <w:t xml:space="preserve">will </w:t>
      </w:r>
      <w:r w:rsidR="004B436A" w:rsidRPr="005B5613">
        <w:rPr>
          <w:rFonts w:ascii="Palatino Linotype" w:eastAsia="MS Gothic" w:hAnsi="Palatino Linotype"/>
          <w:sz w:val="20"/>
          <w:szCs w:val="20"/>
        </w:rPr>
        <w:t xml:space="preserve">include </w:t>
      </w:r>
      <w:r w:rsidR="004B436A" w:rsidRPr="005B5613">
        <w:rPr>
          <w:rFonts w:ascii="Palatino Linotype" w:eastAsia="MS Gothic" w:hAnsi="Palatino Linotype"/>
          <w:i/>
          <w:iCs/>
          <w:sz w:val="20"/>
          <w:szCs w:val="20"/>
        </w:rPr>
        <w:t>security alerts</w:t>
      </w:r>
      <w:r w:rsidR="004B436A" w:rsidRPr="005B5613">
        <w:rPr>
          <w:rFonts w:ascii="Palatino Linotype" w:eastAsia="MS Gothic" w:hAnsi="Palatino Linotype"/>
          <w:sz w:val="20"/>
          <w:szCs w:val="20"/>
        </w:rPr>
        <w:t xml:space="preserve">, </w:t>
      </w:r>
      <w:r w:rsidR="0006728F" w:rsidRPr="005B5613">
        <w:rPr>
          <w:rFonts w:ascii="Palatino Linotype" w:eastAsia="MS Gothic" w:hAnsi="Palatino Linotype"/>
          <w:i/>
          <w:iCs/>
          <w:sz w:val="20"/>
          <w:szCs w:val="20"/>
        </w:rPr>
        <w:t>security</w:t>
      </w:r>
      <w:r w:rsidR="0006728F" w:rsidRPr="005B5613">
        <w:rPr>
          <w:rFonts w:ascii="Palatino Linotype" w:eastAsia="MS Gothic" w:hAnsi="Palatino Linotype"/>
          <w:sz w:val="20"/>
          <w:szCs w:val="20"/>
        </w:rPr>
        <w:t xml:space="preserve"> </w:t>
      </w:r>
      <w:r w:rsidR="0006728F" w:rsidRPr="005B5613">
        <w:rPr>
          <w:rFonts w:ascii="Palatino Linotype" w:eastAsia="MS Gothic" w:hAnsi="Palatino Linotype"/>
          <w:i/>
          <w:iCs/>
          <w:sz w:val="20"/>
          <w:szCs w:val="20"/>
        </w:rPr>
        <w:t>alert fatigue</w:t>
      </w:r>
      <w:r w:rsidR="0006728F" w:rsidRPr="005B5613">
        <w:rPr>
          <w:rFonts w:ascii="Palatino Linotype" w:eastAsia="MS Gothic" w:hAnsi="Palatino Linotype"/>
          <w:sz w:val="20"/>
          <w:szCs w:val="20"/>
        </w:rPr>
        <w:t xml:space="preserve">, </w:t>
      </w:r>
      <w:r w:rsidR="004B436A" w:rsidRPr="005B5613">
        <w:rPr>
          <w:rFonts w:ascii="Palatino Linotype" w:eastAsia="MS Gothic" w:hAnsi="Palatino Linotype"/>
          <w:i/>
          <w:iCs/>
          <w:sz w:val="20"/>
          <w:szCs w:val="20"/>
        </w:rPr>
        <w:t>security data science</w:t>
      </w:r>
      <w:r w:rsidR="004B436A" w:rsidRPr="005B5613">
        <w:rPr>
          <w:rFonts w:ascii="Palatino Linotype" w:eastAsia="MS Gothic" w:hAnsi="Palatino Linotype"/>
          <w:sz w:val="20"/>
          <w:szCs w:val="20"/>
        </w:rPr>
        <w:t xml:space="preserve">, </w:t>
      </w:r>
      <w:r w:rsidR="00B22D51" w:rsidRPr="005B5613">
        <w:rPr>
          <w:rFonts w:ascii="Palatino Linotype" w:eastAsia="MS Gothic" w:hAnsi="Palatino Linotype"/>
          <w:i/>
          <w:iCs/>
          <w:sz w:val="20"/>
          <w:szCs w:val="20"/>
        </w:rPr>
        <w:t>machine learning</w:t>
      </w:r>
      <w:r w:rsidR="00B22D51" w:rsidRPr="005B5613">
        <w:rPr>
          <w:rFonts w:ascii="Palatino Linotype" w:eastAsia="MS Gothic" w:hAnsi="Palatino Linotype"/>
          <w:sz w:val="20"/>
          <w:szCs w:val="20"/>
        </w:rPr>
        <w:t xml:space="preserve">, </w:t>
      </w:r>
      <w:r w:rsidR="004B436A" w:rsidRPr="005B5613">
        <w:rPr>
          <w:rFonts w:ascii="Palatino Linotype" w:eastAsia="MS Gothic" w:hAnsi="Palatino Linotype"/>
          <w:i/>
          <w:iCs/>
          <w:sz w:val="20"/>
          <w:szCs w:val="20"/>
        </w:rPr>
        <w:t>security data visualization</w:t>
      </w:r>
      <w:r w:rsidR="004B436A" w:rsidRPr="005B5613">
        <w:rPr>
          <w:rFonts w:ascii="Palatino Linotype" w:eastAsia="MS Gothic" w:hAnsi="Palatino Linotype"/>
          <w:sz w:val="20"/>
          <w:szCs w:val="20"/>
        </w:rPr>
        <w:t xml:space="preserve">, </w:t>
      </w:r>
      <w:r w:rsidR="00C246D6" w:rsidRPr="005B5613">
        <w:rPr>
          <w:rFonts w:ascii="Palatino Linotype" w:eastAsia="MS Gothic" w:hAnsi="Palatino Linotype"/>
          <w:sz w:val="20"/>
          <w:szCs w:val="20"/>
        </w:rPr>
        <w:t xml:space="preserve">and </w:t>
      </w:r>
      <w:r w:rsidR="00DF0A64" w:rsidRPr="005B5613">
        <w:rPr>
          <w:rFonts w:ascii="Palatino Linotype" w:eastAsia="MS Gothic" w:hAnsi="Palatino Linotype"/>
          <w:i/>
          <w:iCs/>
          <w:sz w:val="20"/>
          <w:szCs w:val="20"/>
        </w:rPr>
        <w:t>situation awareness</w:t>
      </w:r>
      <w:r w:rsidR="00C246D6" w:rsidRPr="005B5613">
        <w:rPr>
          <w:rFonts w:ascii="Palatino Linotype" w:eastAsia="MS Gothic" w:hAnsi="Palatino Linotype"/>
          <w:sz w:val="20"/>
          <w:szCs w:val="20"/>
        </w:rPr>
        <w:t xml:space="preserve">. Boolean search operations included the likes of </w:t>
      </w:r>
      <w:r w:rsidR="00C246D6" w:rsidRPr="005B5613">
        <w:rPr>
          <w:rFonts w:ascii="Palatino Linotype" w:eastAsia="MS Gothic" w:hAnsi="Palatino Linotype"/>
          <w:i/>
          <w:iCs/>
          <w:sz w:val="20"/>
          <w:szCs w:val="20"/>
        </w:rPr>
        <w:t>(security information and event management) AND (security operations center)</w:t>
      </w:r>
      <w:r w:rsidR="00792E99" w:rsidRPr="005B5613">
        <w:rPr>
          <w:rFonts w:ascii="Palatino Linotype" w:eastAsia="MS Gothic" w:hAnsi="Palatino Linotype"/>
          <w:sz w:val="20"/>
          <w:szCs w:val="20"/>
        </w:rPr>
        <w:t>.</w:t>
      </w:r>
    </w:p>
    <w:p w14:paraId="0F26EF0A" w14:textId="046BF1D4" w:rsidR="00831EEE" w:rsidRPr="005B5613" w:rsidRDefault="00831EEE" w:rsidP="00D32B15">
      <w:pPr>
        <w:ind w:firstLine="720"/>
        <w:rPr>
          <w:rFonts w:ascii="Palatino Linotype" w:eastAsia="MS Gothic" w:hAnsi="Palatino Linotype"/>
          <w:sz w:val="20"/>
          <w:szCs w:val="20"/>
        </w:rPr>
      </w:pPr>
      <w:r w:rsidRPr="005B5613">
        <w:rPr>
          <w:rFonts w:ascii="Palatino Linotype" w:eastAsia="MS Gothic" w:hAnsi="Palatino Linotype"/>
          <w:sz w:val="20"/>
          <w:szCs w:val="20"/>
        </w:rPr>
        <w:t xml:space="preserve">Additional benefit </w:t>
      </w:r>
      <w:r w:rsidR="005256E3" w:rsidRPr="005B5613">
        <w:rPr>
          <w:rFonts w:ascii="Palatino Linotype" w:eastAsia="MS Gothic" w:hAnsi="Palatino Linotype"/>
          <w:sz w:val="20"/>
          <w:szCs w:val="20"/>
        </w:rPr>
        <w:t xml:space="preserve">will be </w:t>
      </w:r>
      <w:r w:rsidRPr="005B5613">
        <w:rPr>
          <w:rFonts w:ascii="Palatino Linotype" w:eastAsia="MS Gothic" w:hAnsi="Palatino Linotype"/>
          <w:sz w:val="20"/>
          <w:szCs w:val="20"/>
        </w:rPr>
        <w:t>derived from searching references from selected scholarly literature. Often researchers conducting related research will</w:t>
      </w:r>
      <w:r w:rsidR="00C749B4" w:rsidRPr="005B5613">
        <w:rPr>
          <w:rFonts w:ascii="Palatino Linotype" w:eastAsia="MS Gothic" w:hAnsi="Palatino Linotype"/>
          <w:sz w:val="20"/>
          <w:szCs w:val="20"/>
        </w:rPr>
        <w:t xml:space="preserve"> </w:t>
      </w:r>
      <w:r w:rsidRPr="005B5613">
        <w:rPr>
          <w:rFonts w:ascii="Palatino Linotype" w:eastAsia="MS Gothic" w:hAnsi="Palatino Linotype"/>
          <w:sz w:val="20"/>
          <w:szCs w:val="20"/>
        </w:rPr>
        <w:t>draw from topic-specific references</w:t>
      </w:r>
      <w:r w:rsidR="00545267" w:rsidRPr="005B5613">
        <w:rPr>
          <w:rFonts w:ascii="Palatino Linotype" w:eastAsia="MS Gothic" w:hAnsi="Palatino Linotype"/>
          <w:sz w:val="20"/>
          <w:szCs w:val="20"/>
        </w:rPr>
        <w:t>.</w:t>
      </w:r>
    </w:p>
    <w:p w14:paraId="21F50EBB" w14:textId="583E572E" w:rsidR="00792E99" w:rsidRDefault="00792E99" w:rsidP="00D32B15">
      <w:pPr>
        <w:ind w:firstLine="720"/>
        <w:rPr>
          <w:rFonts w:ascii="Palatino Linotype" w:eastAsia="MS Gothic" w:hAnsi="Palatino Linotype"/>
          <w:sz w:val="20"/>
          <w:szCs w:val="20"/>
        </w:rPr>
      </w:pPr>
      <w:r w:rsidRPr="005B5613">
        <w:rPr>
          <w:rFonts w:ascii="Palatino Linotype" w:eastAsia="MS Gothic" w:hAnsi="Palatino Linotype"/>
          <w:sz w:val="20"/>
          <w:szCs w:val="20"/>
        </w:rPr>
        <w:t xml:space="preserve">A secondary literature </w:t>
      </w:r>
      <w:r w:rsidR="0005698D" w:rsidRPr="005B5613">
        <w:rPr>
          <w:rFonts w:ascii="Palatino Linotype" w:eastAsia="MS Gothic" w:hAnsi="Palatino Linotype"/>
          <w:sz w:val="20"/>
          <w:szCs w:val="20"/>
        </w:rPr>
        <w:t>search</w:t>
      </w:r>
      <w:r w:rsidRPr="005B5613">
        <w:rPr>
          <w:rFonts w:ascii="Palatino Linotype" w:eastAsia="MS Gothic" w:hAnsi="Palatino Linotype"/>
          <w:sz w:val="20"/>
          <w:szCs w:val="20"/>
        </w:rPr>
        <w:t xml:space="preserve"> </w:t>
      </w:r>
      <w:r w:rsidR="005256E3" w:rsidRPr="005B5613">
        <w:rPr>
          <w:rFonts w:ascii="Palatino Linotype" w:eastAsia="MS Gothic" w:hAnsi="Palatino Linotype"/>
          <w:sz w:val="20"/>
          <w:szCs w:val="20"/>
        </w:rPr>
        <w:t xml:space="preserve">will </w:t>
      </w:r>
      <w:r w:rsidR="0096428C" w:rsidRPr="005B5613">
        <w:rPr>
          <w:rFonts w:ascii="Palatino Linotype" w:eastAsia="MS Gothic" w:hAnsi="Palatino Linotype"/>
          <w:sz w:val="20"/>
          <w:szCs w:val="20"/>
        </w:rPr>
        <w:t>target</w:t>
      </w:r>
      <w:r w:rsidR="00FF19A1" w:rsidRPr="005B5613">
        <w:rPr>
          <w:rFonts w:ascii="Palatino Linotype" w:eastAsia="MS Gothic" w:hAnsi="Palatino Linotype"/>
          <w:sz w:val="20"/>
          <w:szCs w:val="20"/>
        </w:rPr>
        <w:t xml:space="preserve"> </w:t>
      </w:r>
      <w:r w:rsidR="0096428C" w:rsidRPr="005B5613">
        <w:rPr>
          <w:rFonts w:ascii="Palatino Linotype" w:eastAsia="MS Gothic" w:hAnsi="Palatino Linotype"/>
          <w:sz w:val="20"/>
          <w:szCs w:val="20"/>
        </w:rPr>
        <w:t xml:space="preserve">the </w:t>
      </w:r>
      <w:r w:rsidR="00117110" w:rsidRPr="005B5613">
        <w:rPr>
          <w:rFonts w:ascii="Palatino Linotype" w:eastAsia="MS Gothic" w:hAnsi="Palatino Linotype"/>
          <w:sz w:val="20"/>
          <w:szCs w:val="20"/>
        </w:rPr>
        <w:t>T</w:t>
      </w:r>
      <w:r w:rsidR="0096428C" w:rsidRPr="005B5613">
        <w:rPr>
          <w:rFonts w:ascii="Palatino Linotype" w:eastAsia="MS Gothic" w:hAnsi="Palatino Linotype"/>
          <w:sz w:val="20"/>
          <w:szCs w:val="20"/>
        </w:rPr>
        <w:t xml:space="preserve">echnology </w:t>
      </w:r>
      <w:r w:rsidR="00117110" w:rsidRPr="005B5613">
        <w:rPr>
          <w:rFonts w:ascii="Palatino Linotype" w:eastAsia="MS Gothic" w:hAnsi="Palatino Linotype"/>
          <w:sz w:val="20"/>
          <w:szCs w:val="20"/>
        </w:rPr>
        <w:t>A</w:t>
      </w:r>
      <w:r w:rsidR="0096428C" w:rsidRPr="005B5613">
        <w:rPr>
          <w:rFonts w:ascii="Palatino Linotype" w:eastAsia="MS Gothic" w:hAnsi="Palatino Linotype"/>
          <w:sz w:val="20"/>
          <w:szCs w:val="20"/>
        </w:rPr>
        <w:t xml:space="preserve">cceptance </w:t>
      </w:r>
      <w:r w:rsidR="00117110" w:rsidRPr="005B5613">
        <w:rPr>
          <w:rFonts w:ascii="Palatino Linotype" w:eastAsia="MS Gothic" w:hAnsi="Palatino Linotype"/>
          <w:sz w:val="20"/>
          <w:szCs w:val="20"/>
        </w:rPr>
        <w:t>M</w:t>
      </w:r>
      <w:r w:rsidR="0096428C" w:rsidRPr="005B5613">
        <w:rPr>
          <w:rFonts w:ascii="Palatino Linotype" w:eastAsia="MS Gothic" w:hAnsi="Palatino Linotype"/>
          <w:sz w:val="20"/>
          <w:szCs w:val="20"/>
        </w:rPr>
        <w:t xml:space="preserve">odel </w:t>
      </w:r>
      <w:r w:rsidR="00117110" w:rsidRPr="005B5613">
        <w:rPr>
          <w:rFonts w:ascii="Palatino Linotype" w:eastAsia="MS Gothic" w:hAnsi="Palatino Linotype"/>
          <w:sz w:val="20"/>
          <w:szCs w:val="20"/>
        </w:rPr>
        <w:t xml:space="preserve">(TAM) </w:t>
      </w:r>
      <w:r w:rsidR="0096428C" w:rsidRPr="005B5613">
        <w:rPr>
          <w:rFonts w:ascii="Palatino Linotype" w:eastAsia="MS Gothic" w:hAnsi="Palatino Linotype"/>
          <w:sz w:val="20"/>
          <w:szCs w:val="20"/>
        </w:rPr>
        <w:t xml:space="preserve">and its related use as a viable survey instrument for this study. </w:t>
      </w:r>
      <w:r w:rsidR="00117110" w:rsidRPr="005B5613">
        <w:rPr>
          <w:rFonts w:ascii="Palatino Linotype" w:eastAsia="MS Gothic" w:hAnsi="Palatino Linotype"/>
          <w:sz w:val="20"/>
          <w:szCs w:val="20"/>
        </w:rPr>
        <w:t xml:space="preserve">TAM is well established </w:t>
      </w:r>
      <w:r w:rsidR="00545267" w:rsidRPr="005B5613">
        <w:rPr>
          <w:rFonts w:ascii="Palatino Linotype" w:eastAsia="MS Gothic" w:hAnsi="Palatino Linotype"/>
          <w:sz w:val="20"/>
          <w:szCs w:val="20"/>
        </w:rPr>
        <w:t>to</w:t>
      </w:r>
      <w:r w:rsidR="00117110" w:rsidRPr="005B5613">
        <w:rPr>
          <w:rFonts w:ascii="Palatino Linotype" w:eastAsia="MS Gothic" w:hAnsi="Palatino Linotype"/>
          <w:sz w:val="20"/>
          <w:szCs w:val="20"/>
        </w:rPr>
        <w:t xml:space="preserve"> assess perceived usefulness and perceived ease of </w:t>
      </w:r>
      <w:r w:rsidR="00541495" w:rsidRPr="005B5613">
        <w:rPr>
          <w:rFonts w:ascii="Palatino Linotype" w:eastAsia="MS Gothic" w:hAnsi="Palatino Linotype"/>
          <w:sz w:val="20"/>
          <w:szCs w:val="20"/>
        </w:rPr>
        <w:t>use and</w:t>
      </w:r>
      <w:r w:rsidR="00117110" w:rsidRPr="005B5613">
        <w:rPr>
          <w:rFonts w:ascii="Palatino Linotype" w:eastAsia="MS Gothic" w:hAnsi="Palatino Linotype"/>
          <w:sz w:val="20"/>
          <w:szCs w:val="20"/>
        </w:rPr>
        <w:t xml:space="preserve"> has been adapted and evolved over</w:t>
      </w:r>
      <w:r w:rsidR="00541495" w:rsidRPr="005B5613">
        <w:rPr>
          <w:rFonts w:ascii="Palatino Linotype" w:eastAsia="MS Gothic" w:hAnsi="Palatino Linotype"/>
          <w:sz w:val="20"/>
          <w:szCs w:val="20"/>
        </w:rPr>
        <w:t xml:space="preserve"> </w:t>
      </w:r>
      <w:r w:rsidR="00117110" w:rsidRPr="005B5613">
        <w:rPr>
          <w:rFonts w:ascii="Palatino Linotype" w:eastAsia="MS Gothic" w:hAnsi="Palatino Linotype"/>
          <w:sz w:val="20"/>
          <w:szCs w:val="20"/>
        </w:rPr>
        <w:t>time. As such</w:t>
      </w:r>
      <w:r w:rsidR="00FF19A1" w:rsidRPr="005B5613">
        <w:rPr>
          <w:rFonts w:ascii="Palatino Linotype" w:eastAsia="MS Gothic" w:hAnsi="Palatino Linotype"/>
          <w:sz w:val="20"/>
          <w:szCs w:val="20"/>
        </w:rPr>
        <w:t>, a</w:t>
      </w:r>
      <w:r w:rsidR="00541495" w:rsidRPr="005B5613">
        <w:rPr>
          <w:rFonts w:ascii="Palatino Linotype" w:eastAsia="MS Gothic" w:hAnsi="Palatino Linotype"/>
          <w:sz w:val="20"/>
          <w:szCs w:val="20"/>
        </w:rPr>
        <w:t xml:space="preserve"> </w:t>
      </w:r>
      <w:r w:rsidR="00F2521E" w:rsidRPr="005B5613">
        <w:rPr>
          <w:rFonts w:ascii="Palatino Linotype" w:eastAsia="MS Gothic" w:hAnsi="Palatino Linotype"/>
          <w:sz w:val="20"/>
          <w:szCs w:val="20"/>
        </w:rPr>
        <w:t>review of literature specific to TAM refinement, including questionnaire item order</w:t>
      </w:r>
      <w:r w:rsidR="00FF19A1" w:rsidRPr="005B5613">
        <w:rPr>
          <w:rFonts w:ascii="Palatino Linotype" w:eastAsia="MS Gothic" w:hAnsi="Palatino Linotype"/>
          <w:sz w:val="20"/>
          <w:szCs w:val="20"/>
        </w:rPr>
        <w:t>,</w:t>
      </w:r>
      <w:r w:rsidR="00F2521E" w:rsidRPr="005B5613">
        <w:rPr>
          <w:rFonts w:ascii="Palatino Linotype" w:eastAsia="MS Gothic" w:hAnsi="Palatino Linotype"/>
          <w:sz w:val="20"/>
          <w:szCs w:val="20"/>
        </w:rPr>
        <w:t xml:space="preserve"> </w:t>
      </w:r>
      <w:r w:rsidR="001A5EC0" w:rsidRPr="005B5613">
        <w:rPr>
          <w:rFonts w:ascii="Palatino Linotype" w:eastAsia="MS Gothic" w:hAnsi="Palatino Linotype"/>
          <w:sz w:val="20"/>
          <w:szCs w:val="20"/>
        </w:rPr>
        <w:t xml:space="preserve">will </w:t>
      </w:r>
      <w:r w:rsidR="00F2521E" w:rsidRPr="005B5613">
        <w:rPr>
          <w:rFonts w:ascii="Palatino Linotype" w:eastAsia="MS Gothic" w:hAnsi="Palatino Linotype"/>
          <w:sz w:val="20"/>
          <w:szCs w:val="20"/>
        </w:rPr>
        <w:t xml:space="preserve">prove useful </w:t>
      </w:r>
      <w:r w:rsidR="00FF19A1" w:rsidRPr="005B5613">
        <w:rPr>
          <w:rFonts w:ascii="Palatino Linotype" w:eastAsia="MS Gothic" w:hAnsi="Palatino Linotype"/>
          <w:sz w:val="20"/>
          <w:szCs w:val="20"/>
        </w:rPr>
        <w:t>as a way of establishing an</w:t>
      </w:r>
      <w:r w:rsidR="00F2521E" w:rsidRPr="005B5613">
        <w:rPr>
          <w:rFonts w:ascii="Palatino Linotype" w:eastAsia="MS Gothic" w:hAnsi="Palatino Linotype"/>
          <w:sz w:val="20"/>
          <w:szCs w:val="20"/>
        </w:rPr>
        <w:t xml:space="preserve"> optimized survey. As an example, </w:t>
      </w:r>
      <w:r w:rsidR="00F2521E" w:rsidRPr="005B5613">
        <w:rPr>
          <w:rFonts w:ascii="Palatino Linotype" w:hAnsi="Palatino Linotype"/>
          <w:sz w:val="20"/>
          <w:szCs w:val="20"/>
        </w:rPr>
        <w:t xml:space="preserve">numeric response options arranged with magnitude of agreement increasing from left to right were declared the best choice for future research by Lewis (2019) </w:t>
      </w:r>
      <w:r w:rsidR="00F2521E" w:rsidRPr="005B5613">
        <w:rPr>
          <w:rFonts w:ascii="Palatino Linotype" w:hAnsi="Palatino Linotype"/>
          <w:sz w:val="20"/>
          <w:szCs w:val="20"/>
        </w:rPr>
        <w:lastRenderedPageBreak/>
        <w:t xml:space="preserve">given similarity to other popular measures of perceived usability such as the System Usability Scale (SUS) and Usability </w:t>
      </w:r>
      <w:r w:rsidR="00960BC1" w:rsidRPr="005B5613">
        <w:rPr>
          <w:rFonts w:ascii="Palatino Linotype" w:hAnsi="Palatino Linotype"/>
          <w:sz w:val="20"/>
          <w:szCs w:val="20"/>
        </w:rPr>
        <w:t>Metric for User Experience (</w:t>
      </w:r>
      <w:r w:rsidR="00F2521E" w:rsidRPr="005B5613">
        <w:rPr>
          <w:rFonts w:ascii="Palatino Linotype" w:hAnsi="Palatino Linotype"/>
          <w:sz w:val="20"/>
          <w:szCs w:val="20"/>
        </w:rPr>
        <w:t>UMUX-LITE</w:t>
      </w:r>
      <w:r w:rsidR="00960BC1" w:rsidRPr="005B5613">
        <w:rPr>
          <w:rFonts w:ascii="Palatino Linotype" w:hAnsi="Palatino Linotype"/>
          <w:sz w:val="20"/>
          <w:szCs w:val="20"/>
        </w:rPr>
        <w:t>)</w:t>
      </w:r>
      <w:r w:rsidR="00F2521E" w:rsidRPr="005B5613">
        <w:rPr>
          <w:rFonts w:ascii="Palatino Linotype" w:hAnsi="Palatino Linotype"/>
          <w:sz w:val="20"/>
          <w:szCs w:val="20"/>
        </w:rPr>
        <w:t>.</w:t>
      </w:r>
      <w:r w:rsidR="00F2521E" w:rsidRPr="005B5613">
        <w:rPr>
          <w:rFonts w:ascii="Palatino Linotype" w:eastAsia="MS Gothic" w:hAnsi="Palatino Linotype"/>
          <w:sz w:val="20"/>
          <w:szCs w:val="20"/>
        </w:rPr>
        <w:t xml:space="preserve"> </w:t>
      </w:r>
      <w:r w:rsidR="00117110" w:rsidRPr="005B5613">
        <w:rPr>
          <w:rFonts w:ascii="Palatino Linotype" w:eastAsia="MS Gothic" w:hAnsi="Palatino Linotype"/>
          <w:sz w:val="20"/>
          <w:szCs w:val="20"/>
        </w:rPr>
        <w:t xml:space="preserve">  </w:t>
      </w:r>
    </w:p>
    <w:p w14:paraId="0ECD0FD7" w14:textId="77777777" w:rsidR="00D32B15" w:rsidRPr="005B5613" w:rsidRDefault="00D32B15" w:rsidP="00D32B15">
      <w:pPr>
        <w:ind w:firstLine="720"/>
        <w:rPr>
          <w:rFonts w:ascii="Palatino Linotype" w:eastAsia="MS Gothic" w:hAnsi="Palatino Linotype"/>
          <w:sz w:val="20"/>
          <w:szCs w:val="20"/>
        </w:rPr>
      </w:pPr>
    </w:p>
    <w:p w14:paraId="670382CC" w14:textId="6C139F27" w:rsidR="00AC228F" w:rsidRDefault="00AC228F" w:rsidP="00D32B15">
      <w:pPr>
        <w:pStyle w:val="Heading1"/>
        <w:spacing w:line="240" w:lineRule="auto"/>
        <w:rPr>
          <w:rFonts w:ascii="Palatino Linotype" w:hAnsi="Palatino Linotype"/>
          <w:sz w:val="20"/>
          <w:szCs w:val="20"/>
        </w:rPr>
      </w:pPr>
      <w:bookmarkStart w:id="6" w:name="_Toc37165639"/>
      <w:bookmarkStart w:id="7" w:name="_Toc77496729"/>
      <w:bookmarkStart w:id="8" w:name="_Toc77527125"/>
      <w:r w:rsidRPr="005B5613">
        <w:rPr>
          <w:rFonts w:ascii="Palatino Linotype" w:hAnsi="Palatino Linotype"/>
          <w:sz w:val="20"/>
          <w:szCs w:val="20"/>
        </w:rPr>
        <w:t>Theoretical Orientation for the Study</w:t>
      </w:r>
      <w:bookmarkStart w:id="9" w:name="_Hlk37165177"/>
      <w:bookmarkEnd w:id="6"/>
      <w:bookmarkEnd w:id="7"/>
      <w:bookmarkEnd w:id="8"/>
    </w:p>
    <w:p w14:paraId="68E0F1B5" w14:textId="77777777" w:rsidR="00D32B15" w:rsidRPr="00D32B15" w:rsidRDefault="00D32B15" w:rsidP="00D32B15"/>
    <w:bookmarkEnd w:id="9"/>
    <w:p w14:paraId="025C3A1A" w14:textId="30F41C18" w:rsidR="00560C14" w:rsidRPr="005B5613" w:rsidRDefault="00F024DA" w:rsidP="00D32B15">
      <w:pPr>
        <w:ind w:firstLine="720"/>
        <w:rPr>
          <w:rFonts w:ascii="Palatino Linotype" w:hAnsi="Palatino Linotype"/>
          <w:i/>
          <w:sz w:val="20"/>
          <w:szCs w:val="20"/>
        </w:rPr>
      </w:pPr>
      <w:r w:rsidRPr="005B5613">
        <w:rPr>
          <w:rFonts w:ascii="Palatino Linotype" w:hAnsi="Palatino Linotype"/>
          <w:sz w:val="20"/>
          <w:szCs w:val="20"/>
        </w:rPr>
        <w:t xml:space="preserve">The theoretical foundation of this study </w:t>
      </w:r>
      <w:r w:rsidR="001A5EC0" w:rsidRPr="005B5613">
        <w:rPr>
          <w:rFonts w:ascii="Palatino Linotype" w:hAnsi="Palatino Linotype"/>
          <w:sz w:val="20"/>
          <w:szCs w:val="20"/>
        </w:rPr>
        <w:t xml:space="preserve">will be </w:t>
      </w:r>
      <w:r w:rsidRPr="005B5613">
        <w:rPr>
          <w:rFonts w:ascii="Palatino Linotype" w:hAnsi="Palatino Linotype"/>
          <w:sz w:val="20"/>
          <w:szCs w:val="20"/>
        </w:rPr>
        <w:t>the Technology Acceptance Model</w:t>
      </w:r>
      <w:r w:rsidR="00F667DA" w:rsidRPr="005B5613">
        <w:rPr>
          <w:rFonts w:ascii="Palatino Linotype" w:hAnsi="Palatino Linotype"/>
          <w:sz w:val="20"/>
          <w:szCs w:val="20"/>
        </w:rPr>
        <w:t xml:space="preserve"> (TAM) as conceived by Davis (1989)</w:t>
      </w:r>
      <w:r w:rsidRPr="005B5613">
        <w:rPr>
          <w:rFonts w:ascii="Palatino Linotype" w:hAnsi="Palatino Linotype"/>
          <w:sz w:val="20"/>
          <w:szCs w:val="20"/>
        </w:rPr>
        <w:t>.</w:t>
      </w:r>
      <w:r w:rsidR="00F667DA" w:rsidRPr="005B5613">
        <w:rPr>
          <w:rFonts w:ascii="Palatino Linotype" w:hAnsi="Palatino Linotype"/>
          <w:sz w:val="20"/>
          <w:szCs w:val="20"/>
        </w:rPr>
        <w:t xml:space="preserve"> The pillars of TAM are perceived usefulness and perceived ease of use. </w:t>
      </w:r>
      <w:r w:rsidR="00B61524" w:rsidRPr="005B5613">
        <w:rPr>
          <w:rFonts w:ascii="Palatino Linotype" w:hAnsi="Palatino Linotype"/>
          <w:sz w:val="20"/>
          <w:szCs w:val="20"/>
        </w:rPr>
        <w:t xml:space="preserve">Davis (1989) </w:t>
      </w:r>
      <w:r w:rsidR="002D01E0" w:rsidRPr="005B5613">
        <w:rPr>
          <w:rFonts w:ascii="Palatino Linotype" w:hAnsi="Palatino Linotype"/>
          <w:sz w:val="20"/>
          <w:szCs w:val="20"/>
        </w:rPr>
        <w:t xml:space="preserve">stated that </w:t>
      </w:r>
      <w:r w:rsidR="00B61524" w:rsidRPr="005B5613">
        <w:rPr>
          <w:rFonts w:ascii="Palatino Linotype" w:hAnsi="Palatino Linotype"/>
          <w:sz w:val="20"/>
          <w:szCs w:val="20"/>
        </w:rPr>
        <w:t xml:space="preserve">perceived usefulness is defined as the degree to which </w:t>
      </w:r>
      <w:r w:rsidR="001F6B55" w:rsidRPr="005B5613">
        <w:rPr>
          <w:rFonts w:ascii="Palatino Linotype" w:hAnsi="Palatino Linotype"/>
          <w:sz w:val="20"/>
          <w:szCs w:val="20"/>
        </w:rPr>
        <w:t xml:space="preserve">people </w:t>
      </w:r>
      <w:r w:rsidR="00B61524" w:rsidRPr="005B5613">
        <w:rPr>
          <w:rFonts w:ascii="Palatino Linotype" w:hAnsi="Palatino Linotype"/>
          <w:sz w:val="20"/>
          <w:szCs w:val="20"/>
        </w:rPr>
        <w:t>belie</w:t>
      </w:r>
      <w:r w:rsidR="001F6B55" w:rsidRPr="005B5613">
        <w:rPr>
          <w:rFonts w:ascii="Palatino Linotype" w:hAnsi="Palatino Linotype"/>
          <w:sz w:val="20"/>
          <w:szCs w:val="20"/>
        </w:rPr>
        <w:t xml:space="preserve">ve </w:t>
      </w:r>
      <w:r w:rsidR="00B61524" w:rsidRPr="005B5613">
        <w:rPr>
          <w:rFonts w:ascii="Palatino Linotype" w:hAnsi="Palatino Linotype"/>
          <w:sz w:val="20"/>
          <w:szCs w:val="20"/>
        </w:rPr>
        <w:t>that use of a particular system enhance</w:t>
      </w:r>
      <w:r w:rsidR="001F6B55" w:rsidRPr="005B5613">
        <w:rPr>
          <w:rFonts w:ascii="Palatino Linotype" w:hAnsi="Palatino Linotype"/>
          <w:sz w:val="20"/>
          <w:szCs w:val="20"/>
        </w:rPr>
        <w:t>s</w:t>
      </w:r>
      <w:r w:rsidR="00B61524" w:rsidRPr="005B5613">
        <w:rPr>
          <w:rFonts w:ascii="Palatino Linotype" w:hAnsi="Palatino Linotype"/>
          <w:sz w:val="20"/>
          <w:szCs w:val="20"/>
        </w:rPr>
        <w:t xml:space="preserve"> job performance, while perceived ease of use, in contrast, refers to the degree to which </w:t>
      </w:r>
      <w:r w:rsidR="001F6B55" w:rsidRPr="005B5613">
        <w:rPr>
          <w:rFonts w:ascii="Palatino Linotype" w:hAnsi="Palatino Linotype"/>
          <w:sz w:val="20"/>
          <w:szCs w:val="20"/>
        </w:rPr>
        <w:t>it is believed</w:t>
      </w:r>
      <w:r w:rsidR="00B61524" w:rsidRPr="005B5613">
        <w:rPr>
          <w:rFonts w:ascii="Palatino Linotype" w:hAnsi="Palatino Linotype"/>
          <w:sz w:val="20"/>
          <w:szCs w:val="20"/>
        </w:rPr>
        <w:t xml:space="preserve"> that use of a particular system would be free of effort.</w:t>
      </w:r>
      <w:r w:rsidR="00E8717E" w:rsidRPr="005B5613">
        <w:rPr>
          <w:rFonts w:ascii="Palatino Linotype" w:hAnsi="Palatino Linotype"/>
          <w:sz w:val="20"/>
          <w:szCs w:val="20"/>
        </w:rPr>
        <w:t xml:space="preserve"> </w:t>
      </w:r>
      <w:r w:rsidR="00C20402" w:rsidRPr="005B5613">
        <w:rPr>
          <w:rFonts w:ascii="Palatino Linotype" w:hAnsi="Palatino Linotype"/>
          <w:iCs/>
          <w:sz w:val="20"/>
          <w:szCs w:val="20"/>
        </w:rPr>
        <w:t xml:space="preserve">TAM </w:t>
      </w:r>
      <w:r w:rsidR="003123AF" w:rsidRPr="005B5613">
        <w:rPr>
          <w:rFonts w:ascii="Palatino Linotype" w:hAnsi="Palatino Linotype"/>
          <w:iCs/>
          <w:sz w:val="20"/>
          <w:szCs w:val="20"/>
        </w:rPr>
        <w:t>has been applied</w:t>
      </w:r>
      <w:r w:rsidR="005C7FF2" w:rsidRPr="005B5613">
        <w:rPr>
          <w:rFonts w:ascii="Palatino Linotype" w:hAnsi="Palatino Linotype"/>
          <w:iCs/>
          <w:sz w:val="20"/>
          <w:szCs w:val="20"/>
        </w:rPr>
        <w:t xml:space="preserve"> across a wide spectrum, from </w:t>
      </w:r>
      <w:r w:rsidR="003123AF" w:rsidRPr="005B5613">
        <w:rPr>
          <w:rFonts w:ascii="Palatino Linotype" w:hAnsi="Palatino Linotype"/>
          <w:iCs/>
          <w:sz w:val="20"/>
          <w:szCs w:val="20"/>
        </w:rPr>
        <w:t xml:space="preserve">analysis of </w:t>
      </w:r>
      <w:r w:rsidR="006D19DD" w:rsidRPr="005B5613">
        <w:rPr>
          <w:rFonts w:ascii="Palatino Linotype" w:hAnsi="Palatino Linotype"/>
          <w:iCs/>
          <w:sz w:val="20"/>
          <w:szCs w:val="20"/>
        </w:rPr>
        <w:t>student</w:t>
      </w:r>
      <w:r w:rsidR="001F6B55" w:rsidRPr="005B5613">
        <w:rPr>
          <w:rFonts w:ascii="Palatino Linotype" w:hAnsi="Palatino Linotype"/>
          <w:iCs/>
          <w:sz w:val="20"/>
          <w:szCs w:val="20"/>
        </w:rPr>
        <w:t>s’</w:t>
      </w:r>
      <w:r w:rsidR="006D19DD" w:rsidRPr="005B5613">
        <w:rPr>
          <w:rFonts w:ascii="Palatino Linotype" w:hAnsi="Palatino Linotype"/>
          <w:iCs/>
          <w:sz w:val="20"/>
          <w:szCs w:val="20"/>
        </w:rPr>
        <w:t xml:space="preserve"> behavioral intention to use e-learning</w:t>
      </w:r>
      <w:r w:rsidR="004A65D6" w:rsidRPr="005B5613">
        <w:rPr>
          <w:rFonts w:ascii="Palatino Linotype" w:hAnsi="Palatino Linotype"/>
          <w:iCs/>
          <w:sz w:val="20"/>
          <w:szCs w:val="20"/>
        </w:rPr>
        <w:t xml:space="preserve"> (Park, 2009)</w:t>
      </w:r>
      <w:r w:rsidR="001F6B55" w:rsidRPr="005B5613">
        <w:rPr>
          <w:rFonts w:ascii="Palatino Linotype" w:hAnsi="Palatino Linotype"/>
          <w:iCs/>
          <w:sz w:val="20"/>
          <w:szCs w:val="20"/>
        </w:rPr>
        <w:t xml:space="preserve"> and</w:t>
      </w:r>
      <w:r w:rsidR="005C7FF2" w:rsidRPr="005B5613">
        <w:rPr>
          <w:rFonts w:ascii="Palatino Linotype" w:hAnsi="Palatino Linotype"/>
          <w:iCs/>
          <w:sz w:val="20"/>
          <w:szCs w:val="20"/>
        </w:rPr>
        <w:t xml:space="preserve"> </w:t>
      </w:r>
      <w:r w:rsidR="006350AC" w:rsidRPr="005B5613">
        <w:rPr>
          <w:rFonts w:ascii="Palatino Linotype" w:hAnsi="Palatino Linotype"/>
          <w:iCs/>
          <w:sz w:val="20"/>
          <w:szCs w:val="20"/>
        </w:rPr>
        <w:t xml:space="preserve">evaluation of </w:t>
      </w:r>
      <w:r w:rsidR="004A65D6" w:rsidRPr="005B5613">
        <w:rPr>
          <w:rFonts w:ascii="Palatino Linotype" w:hAnsi="Palatino Linotype"/>
          <w:iCs/>
          <w:sz w:val="20"/>
          <w:szCs w:val="20"/>
        </w:rPr>
        <w:t>consumer perception</w:t>
      </w:r>
      <w:r w:rsidR="001F6B55" w:rsidRPr="005B5613">
        <w:rPr>
          <w:rFonts w:ascii="Palatino Linotype" w:hAnsi="Palatino Linotype"/>
          <w:iCs/>
          <w:sz w:val="20"/>
          <w:szCs w:val="20"/>
        </w:rPr>
        <w:t>s</w:t>
      </w:r>
      <w:r w:rsidR="004A65D6" w:rsidRPr="005B5613">
        <w:rPr>
          <w:rFonts w:ascii="Palatino Linotype" w:hAnsi="Palatino Linotype"/>
          <w:iCs/>
          <w:sz w:val="20"/>
          <w:szCs w:val="20"/>
        </w:rPr>
        <w:t xml:space="preserve"> of mobile commerce</w:t>
      </w:r>
      <w:r w:rsidR="006D19DD" w:rsidRPr="005B5613">
        <w:rPr>
          <w:rFonts w:ascii="Palatino Linotype" w:hAnsi="Palatino Linotype"/>
          <w:iCs/>
          <w:sz w:val="20"/>
          <w:szCs w:val="20"/>
        </w:rPr>
        <w:t xml:space="preserve"> </w:t>
      </w:r>
      <w:r w:rsidR="001C2A8B" w:rsidRPr="005B5613">
        <w:rPr>
          <w:rFonts w:ascii="Palatino Linotype" w:hAnsi="Palatino Linotype"/>
          <w:iCs/>
          <w:sz w:val="20"/>
          <w:szCs w:val="20"/>
        </w:rPr>
        <w:t xml:space="preserve">(Wu </w:t>
      </w:r>
      <w:r w:rsidR="00E002A9" w:rsidRPr="005B5613">
        <w:rPr>
          <w:rFonts w:ascii="Palatino Linotype" w:hAnsi="Palatino Linotype"/>
          <w:iCs/>
          <w:sz w:val="20"/>
          <w:szCs w:val="20"/>
        </w:rPr>
        <w:t>&amp; Wang, 200</w:t>
      </w:r>
      <w:r w:rsidR="00F23609" w:rsidRPr="005B5613">
        <w:rPr>
          <w:rFonts w:ascii="Palatino Linotype" w:hAnsi="Palatino Linotype"/>
          <w:iCs/>
          <w:sz w:val="20"/>
          <w:szCs w:val="20"/>
        </w:rPr>
        <w:t>5</w:t>
      </w:r>
      <w:r w:rsidR="00E002A9" w:rsidRPr="005B5613">
        <w:rPr>
          <w:rFonts w:ascii="Palatino Linotype" w:hAnsi="Palatino Linotype"/>
          <w:iCs/>
          <w:sz w:val="20"/>
          <w:szCs w:val="20"/>
        </w:rPr>
        <w:t>)</w:t>
      </w:r>
      <w:r w:rsidR="00225031" w:rsidRPr="005B5613">
        <w:rPr>
          <w:rFonts w:ascii="Palatino Linotype" w:hAnsi="Palatino Linotype"/>
          <w:iCs/>
          <w:sz w:val="20"/>
          <w:szCs w:val="20"/>
        </w:rPr>
        <w:t>. Additional applications have included</w:t>
      </w:r>
      <w:r w:rsidR="003F7162" w:rsidRPr="005B5613">
        <w:rPr>
          <w:rFonts w:ascii="Palatino Linotype" w:hAnsi="Palatino Linotype"/>
          <w:iCs/>
          <w:sz w:val="20"/>
          <w:szCs w:val="20"/>
        </w:rPr>
        <w:t xml:space="preserve"> </w:t>
      </w:r>
      <w:r w:rsidR="005C7FF2" w:rsidRPr="005B5613">
        <w:rPr>
          <w:rFonts w:ascii="Palatino Linotype" w:hAnsi="Palatino Linotype"/>
          <w:iCs/>
          <w:sz w:val="20"/>
          <w:szCs w:val="20"/>
        </w:rPr>
        <w:t xml:space="preserve">the </w:t>
      </w:r>
      <w:r w:rsidR="00F55FE6" w:rsidRPr="005B5613">
        <w:rPr>
          <w:rFonts w:ascii="Palatino Linotype" w:hAnsi="Palatino Linotype"/>
          <w:iCs/>
          <w:sz w:val="20"/>
          <w:szCs w:val="20"/>
        </w:rPr>
        <w:t xml:space="preserve">perceived usefulness </w:t>
      </w:r>
      <w:r w:rsidR="00D07D49" w:rsidRPr="005B5613">
        <w:rPr>
          <w:rFonts w:ascii="Palatino Linotype" w:hAnsi="Palatino Linotype"/>
          <w:iCs/>
          <w:sz w:val="20"/>
          <w:szCs w:val="20"/>
        </w:rPr>
        <w:t xml:space="preserve">and ease of use of electronic supermarkets (Henderson &amp; </w:t>
      </w:r>
      <w:proofErr w:type="spellStart"/>
      <w:r w:rsidR="00D07D49" w:rsidRPr="005B5613">
        <w:rPr>
          <w:rFonts w:ascii="Palatino Linotype" w:hAnsi="Palatino Linotype"/>
          <w:iCs/>
          <w:sz w:val="20"/>
          <w:szCs w:val="20"/>
        </w:rPr>
        <w:t>Divett</w:t>
      </w:r>
      <w:proofErr w:type="spellEnd"/>
      <w:r w:rsidR="00D07D49" w:rsidRPr="005B5613">
        <w:rPr>
          <w:rFonts w:ascii="Palatino Linotype" w:hAnsi="Palatino Linotype"/>
          <w:iCs/>
          <w:sz w:val="20"/>
          <w:szCs w:val="20"/>
        </w:rPr>
        <w:t>, 2003)</w:t>
      </w:r>
      <w:r w:rsidR="00225031" w:rsidRPr="005B5613">
        <w:rPr>
          <w:rFonts w:ascii="Palatino Linotype" w:hAnsi="Palatino Linotype"/>
          <w:iCs/>
          <w:sz w:val="20"/>
          <w:szCs w:val="20"/>
        </w:rPr>
        <w:t xml:space="preserve"> </w:t>
      </w:r>
      <w:r w:rsidR="003F7162" w:rsidRPr="005B5613">
        <w:rPr>
          <w:rFonts w:ascii="Palatino Linotype" w:hAnsi="Palatino Linotype"/>
          <w:iCs/>
          <w:sz w:val="20"/>
          <w:szCs w:val="20"/>
        </w:rPr>
        <w:t xml:space="preserve">and </w:t>
      </w:r>
      <w:r w:rsidR="00225031" w:rsidRPr="005B5613">
        <w:rPr>
          <w:rFonts w:ascii="Palatino Linotype" w:hAnsi="Palatino Linotype"/>
          <w:iCs/>
          <w:sz w:val="20"/>
          <w:szCs w:val="20"/>
        </w:rPr>
        <w:t xml:space="preserve">a </w:t>
      </w:r>
      <w:r w:rsidR="0017426E" w:rsidRPr="005B5613">
        <w:rPr>
          <w:rFonts w:ascii="Palatino Linotype" w:hAnsi="Palatino Linotype"/>
          <w:iCs/>
          <w:sz w:val="20"/>
          <w:szCs w:val="20"/>
        </w:rPr>
        <w:t xml:space="preserve">comparison of </w:t>
      </w:r>
      <w:r w:rsidR="003F7162" w:rsidRPr="005B5613">
        <w:rPr>
          <w:rFonts w:ascii="Palatino Linotype" w:hAnsi="Palatino Linotype"/>
          <w:iCs/>
          <w:sz w:val="20"/>
          <w:szCs w:val="20"/>
        </w:rPr>
        <w:t xml:space="preserve">differences in user acceptance models for productivity-oriented (utilitarian) and pleasure-oriented (hedonic) information systems </w:t>
      </w:r>
      <w:r w:rsidR="00D5099D" w:rsidRPr="005B5613">
        <w:rPr>
          <w:rFonts w:ascii="Palatino Linotype" w:hAnsi="Palatino Linotype"/>
          <w:iCs/>
          <w:sz w:val="20"/>
          <w:szCs w:val="20"/>
        </w:rPr>
        <w:t>(</w:t>
      </w:r>
      <w:r w:rsidR="000C5762" w:rsidRPr="005B5613">
        <w:rPr>
          <w:rFonts w:ascii="Palatino Linotype" w:hAnsi="Palatino Linotype"/>
          <w:iCs/>
          <w:sz w:val="20"/>
          <w:szCs w:val="20"/>
        </w:rPr>
        <w:t>Van der Heijden, 2004).</w:t>
      </w:r>
    </w:p>
    <w:p w14:paraId="2C3EB3BF" w14:textId="1C866692" w:rsidR="001C2A8B" w:rsidRPr="005B5613" w:rsidRDefault="001C2A8B" w:rsidP="00D32B15">
      <w:pPr>
        <w:ind w:firstLine="720"/>
        <w:rPr>
          <w:rFonts w:ascii="Palatino Linotype" w:hAnsi="Palatino Linotype"/>
          <w:sz w:val="20"/>
          <w:szCs w:val="20"/>
        </w:rPr>
      </w:pPr>
      <w:r w:rsidRPr="005B5613">
        <w:rPr>
          <w:rFonts w:ascii="Palatino Linotype" w:hAnsi="Palatino Linotype"/>
          <w:sz w:val="20"/>
          <w:szCs w:val="20"/>
        </w:rPr>
        <w:t xml:space="preserve">The </w:t>
      </w:r>
      <w:r w:rsidR="000C5762" w:rsidRPr="005B5613">
        <w:rPr>
          <w:rFonts w:ascii="Palatino Linotype" w:hAnsi="Palatino Linotype"/>
          <w:sz w:val="20"/>
          <w:szCs w:val="20"/>
        </w:rPr>
        <w:t xml:space="preserve">theory of </w:t>
      </w:r>
      <w:r w:rsidRPr="005B5613">
        <w:rPr>
          <w:rFonts w:ascii="Palatino Linotype" w:hAnsi="Palatino Linotype"/>
          <w:sz w:val="20"/>
          <w:szCs w:val="20"/>
        </w:rPr>
        <w:t>reasoned action (TRA)</w:t>
      </w:r>
      <w:r w:rsidR="00101460" w:rsidRPr="005B5613">
        <w:rPr>
          <w:rFonts w:ascii="Palatino Linotype" w:hAnsi="Palatino Linotype"/>
          <w:sz w:val="20"/>
          <w:szCs w:val="20"/>
        </w:rPr>
        <w:t xml:space="preserve">, </w:t>
      </w:r>
      <w:r w:rsidRPr="005B5613">
        <w:rPr>
          <w:rFonts w:ascii="Palatino Linotype" w:hAnsi="Palatino Linotype"/>
          <w:sz w:val="20"/>
          <w:szCs w:val="20"/>
        </w:rPr>
        <w:t xml:space="preserve">a well-established model </w:t>
      </w:r>
      <w:r w:rsidR="001F6B55" w:rsidRPr="005B5613">
        <w:rPr>
          <w:rFonts w:ascii="Palatino Linotype" w:hAnsi="Palatino Linotype"/>
          <w:sz w:val="20"/>
          <w:szCs w:val="20"/>
        </w:rPr>
        <w:t>used</w:t>
      </w:r>
      <w:r w:rsidRPr="005B5613">
        <w:rPr>
          <w:rFonts w:ascii="Palatino Linotype" w:hAnsi="Palatino Linotype"/>
          <w:sz w:val="20"/>
          <w:szCs w:val="20"/>
        </w:rPr>
        <w:t xml:space="preserve"> to predict and explain human behavior in </w:t>
      </w:r>
      <w:r w:rsidR="000B7E64" w:rsidRPr="005B5613">
        <w:rPr>
          <w:rFonts w:ascii="Palatino Linotype" w:hAnsi="Palatino Linotype"/>
          <w:sz w:val="20"/>
          <w:szCs w:val="20"/>
        </w:rPr>
        <w:t xml:space="preserve">a </w:t>
      </w:r>
      <w:r w:rsidRPr="005B5613">
        <w:rPr>
          <w:rFonts w:ascii="Palatino Linotype" w:hAnsi="Palatino Linotype"/>
          <w:sz w:val="20"/>
          <w:szCs w:val="20"/>
        </w:rPr>
        <w:t>vari</w:t>
      </w:r>
      <w:r w:rsidR="000B7E64" w:rsidRPr="005B5613">
        <w:rPr>
          <w:rFonts w:ascii="Palatino Linotype" w:hAnsi="Palatino Linotype"/>
          <w:sz w:val="20"/>
          <w:szCs w:val="20"/>
        </w:rPr>
        <w:t>ety of venues, was</w:t>
      </w:r>
      <w:r w:rsidR="007B0D23" w:rsidRPr="005B5613">
        <w:rPr>
          <w:rFonts w:ascii="Palatino Linotype" w:hAnsi="Palatino Linotype"/>
          <w:sz w:val="20"/>
          <w:szCs w:val="20"/>
        </w:rPr>
        <w:t xml:space="preserve"> </w:t>
      </w:r>
      <w:r w:rsidR="001C4FBF" w:rsidRPr="005B5613">
        <w:rPr>
          <w:rFonts w:ascii="Palatino Linotype" w:hAnsi="Palatino Linotype"/>
          <w:sz w:val="20"/>
          <w:szCs w:val="20"/>
        </w:rPr>
        <w:t xml:space="preserve">the </w:t>
      </w:r>
      <w:r w:rsidR="007B0D23" w:rsidRPr="005B5613">
        <w:rPr>
          <w:rFonts w:ascii="Palatino Linotype" w:hAnsi="Palatino Linotype"/>
          <w:sz w:val="20"/>
          <w:szCs w:val="20"/>
        </w:rPr>
        <w:t>precursor to D</w:t>
      </w:r>
      <w:r w:rsidRPr="005B5613">
        <w:rPr>
          <w:rFonts w:ascii="Palatino Linotype" w:hAnsi="Palatino Linotype"/>
          <w:sz w:val="20"/>
          <w:szCs w:val="20"/>
        </w:rPr>
        <w:t>avis</w:t>
      </w:r>
      <w:r w:rsidR="007B0D23" w:rsidRPr="005B5613">
        <w:rPr>
          <w:rFonts w:ascii="Palatino Linotype" w:hAnsi="Palatino Linotype"/>
          <w:sz w:val="20"/>
          <w:szCs w:val="20"/>
        </w:rPr>
        <w:t>’</w:t>
      </w:r>
      <w:r w:rsidRPr="005B5613">
        <w:rPr>
          <w:rFonts w:ascii="Palatino Linotype" w:hAnsi="Palatino Linotype"/>
          <w:sz w:val="20"/>
          <w:szCs w:val="20"/>
        </w:rPr>
        <w:t xml:space="preserve"> </w:t>
      </w:r>
      <w:r w:rsidR="004C6258" w:rsidRPr="005B5613">
        <w:rPr>
          <w:rFonts w:ascii="Palatino Linotype" w:hAnsi="Palatino Linotype"/>
          <w:sz w:val="20"/>
          <w:szCs w:val="20"/>
        </w:rPr>
        <w:t>TAM</w:t>
      </w:r>
      <w:r w:rsidR="004F6C8A" w:rsidRPr="005B5613">
        <w:rPr>
          <w:rFonts w:ascii="Palatino Linotype" w:hAnsi="Palatino Linotype"/>
          <w:sz w:val="20"/>
          <w:szCs w:val="20"/>
        </w:rPr>
        <w:t xml:space="preserve"> </w:t>
      </w:r>
      <w:r w:rsidR="00864855" w:rsidRPr="005B5613">
        <w:rPr>
          <w:rFonts w:ascii="Palatino Linotype" w:hAnsi="Palatino Linotype"/>
          <w:sz w:val="20"/>
          <w:szCs w:val="20"/>
        </w:rPr>
        <w:t>(Wu et al., 2007)</w:t>
      </w:r>
      <w:r w:rsidR="001C4FBF" w:rsidRPr="005B5613">
        <w:rPr>
          <w:rFonts w:ascii="Palatino Linotype" w:hAnsi="Palatino Linotype"/>
          <w:sz w:val="20"/>
          <w:szCs w:val="20"/>
        </w:rPr>
        <w:t xml:space="preserve">. TAM </w:t>
      </w:r>
      <w:r w:rsidRPr="005B5613">
        <w:rPr>
          <w:rFonts w:ascii="Palatino Linotype" w:hAnsi="Palatino Linotype"/>
          <w:sz w:val="20"/>
          <w:szCs w:val="20"/>
        </w:rPr>
        <w:t>has been tested and extended by</w:t>
      </w:r>
      <w:r w:rsidR="004F6C8A" w:rsidRPr="005B5613">
        <w:rPr>
          <w:rFonts w:ascii="Palatino Linotype" w:hAnsi="Palatino Linotype"/>
          <w:sz w:val="20"/>
          <w:szCs w:val="20"/>
        </w:rPr>
        <w:t xml:space="preserve"> </w:t>
      </w:r>
      <w:r w:rsidRPr="005B5613">
        <w:rPr>
          <w:rFonts w:ascii="Palatino Linotype" w:hAnsi="Palatino Linotype"/>
          <w:sz w:val="20"/>
          <w:szCs w:val="20"/>
        </w:rPr>
        <w:t>numerous empirical research</w:t>
      </w:r>
      <w:r w:rsidR="008F18A7" w:rsidRPr="005B5613">
        <w:rPr>
          <w:rFonts w:ascii="Palatino Linotype" w:hAnsi="Palatino Linotype"/>
          <w:sz w:val="20"/>
          <w:szCs w:val="20"/>
        </w:rPr>
        <w:t xml:space="preserve"> studies</w:t>
      </w:r>
      <w:r w:rsidRPr="005B5613">
        <w:rPr>
          <w:rFonts w:ascii="Palatino Linotype" w:hAnsi="Palatino Linotype"/>
          <w:sz w:val="20"/>
          <w:szCs w:val="20"/>
        </w:rPr>
        <w:t xml:space="preserve"> (Davis, 1989; Henderson &amp; </w:t>
      </w:r>
      <w:proofErr w:type="spellStart"/>
      <w:r w:rsidRPr="005B5613">
        <w:rPr>
          <w:rFonts w:ascii="Palatino Linotype" w:hAnsi="Palatino Linotype"/>
          <w:sz w:val="20"/>
          <w:szCs w:val="20"/>
        </w:rPr>
        <w:t>Divett</w:t>
      </w:r>
      <w:proofErr w:type="spellEnd"/>
      <w:r w:rsidRPr="005B5613">
        <w:rPr>
          <w:rFonts w:ascii="Palatino Linotype" w:hAnsi="Palatino Linotype"/>
          <w:sz w:val="20"/>
          <w:szCs w:val="20"/>
        </w:rPr>
        <w:t xml:space="preserve">, 2003; </w:t>
      </w:r>
      <w:proofErr w:type="spellStart"/>
      <w:r w:rsidRPr="005B5613">
        <w:rPr>
          <w:rFonts w:ascii="Palatino Linotype" w:hAnsi="Palatino Linotype"/>
          <w:sz w:val="20"/>
          <w:szCs w:val="20"/>
        </w:rPr>
        <w:t>Igbaria</w:t>
      </w:r>
      <w:proofErr w:type="spellEnd"/>
      <w:r w:rsidRPr="005B5613">
        <w:rPr>
          <w:rFonts w:ascii="Palatino Linotype" w:hAnsi="Palatino Linotype"/>
          <w:sz w:val="20"/>
          <w:szCs w:val="20"/>
        </w:rPr>
        <w:t xml:space="preserve">, </w:t>
      </w:r>
      <w:proofErr w:type="spellStart"/>
      <w:r w:rsidRPr="005B5613">
        <w:rPr>
          <w:rFonts w:ascii="Palatino Linotype" w:hAnsi="Palatino Linotype"/>
          <w:sz w:val="20"/>
          <w:szCs w:val="20"/>
        </w:rPr>
        <w:t>Zinatelli</w:t>
      </w:r>
      <w:proofErr w:type="spellEnd"/>
      <w:r w:rsidRPr="005B5613">
        <w:rPr>
          <w:rFonts w:ascii="Palatino Linotype" w:hAnsi="Palatino Linotype"/>
          <w:sz w:val="20"/>
          <w:szCs w:val="20"/>
        </w:rPr>
        <w:t>,</w:t>
      </w:r>
      <w:r w:rsidR="008F18A7" w:rsidRPr="005B5613">
        <w:rPr>
          <w:rFonts w:ascii="Palatino Linotype" w:hAnsi="Palatino Linotype"/>
          <w:sz w:val="20"/>
          <w:szCs w:val="20"/>
        </w:rPr>
        <w:t xml:space="preserve"> </w:t>
      </w:r>
      <w:r w:rsidRPr="005B5613">
        <w:rPr>
          <w:rFonts w:ascii="Palatino Linotype" w:hAnsi="Palatino Linotype"/>
          <w:sz w:val="20"/>
          <w:szCs w:val="20"/>
        </w:rPr>
        <w:t xml:space="preserve">Cragg, &amp; </w:t>
      </w:r>
      <w:proofErr w:type="spellStart"/>
      <w:r w:rsidRPr="005B5613">
        <w:rPr>
          <w:rFonts w:ascii="Palatino Linotype" w:hAnsi="Palatino Linotype"/>
          <w:sz w:val="20"/>
          <w:szCs w:val="20"/>
        </w:rPr>
        <w:t>Cavaye</w:t>
      </w:r>
      <w:proofErr w:type="spellEnd"/>
      <w:r w:rsidRPr="005B5613">
        <w:rPr>
          <w:rFonts w:ascii="Palatino Linotype" w:hAnsi="Palatino Linotype"/>
          <w:sz w:val="20"/>
          <w:szCs w:val="20"/>
        </w:rPr>
        <w:t xml:space="preserve">, 1997; </w:t>
      </w:r>
      <w:proofErr w:type="spellStart"/>
      <w:r w:rsidRPr="005B5613">
        <w:rPr>
          <w:rFonts w:ascii="Palatino Linotype" w:hAnsi="Palatino Linotype"/>
          <w:sz w:val="20"/>
          <w:szCs w:val="20"/>
        </w:rPr>
        <w:t>Legris</w:t>
      </w:r>
      <w:proofErr w:type="spellEnd"/>
      <w:r w:rsidRPr="005B5613">
        <w:rPr>
          <w:rFonts w:ascii="Palatino Linotype" w:hAnsi="Palatino Linotype"/>
          <w:sz w:val="20"/>
          <w:szCs w:val="20"/>
        </w:rPr>
        <w:t xml:space="preserve">, Ingham, &amp; </w:t>
      </w:r>
      <w:proofErr w:type="spellStart"/>
      <w:r w:rsidRPr="005B5613">
        <w:rPr>
          <w:rFonts w:ascii="Palatino Linotype" w:hAnsi="Palatino Linotype"/>
          <w:sz w:val="20"/>
          <w:szCs w:val="20"/>
        </w:rPr>
        <w:t>Collerette</w:t>
      </w:r>
      <w:proofErr w:type="spellEnd"/>
      <w:r w:rsidRPr="005B5613">
        <w:rPr>
          <w:rFonts w:ascii="Palatino Linotype" w:hAnsi="Palatino Linotype"/>
          <w:sz w:val="20"/>
          <w:szCs w:val="20"/>
        </w:rPr>
        <w:t xml:space="preserve">, 2003; Venkatesh &amp; Davis, 2000). </w:t>
      </w:r>
      <w:r w:rsidR="002D01E0" w:rsidRPr="005B5613">
        <w:rPr>
          <w:rFonts w:ascii="Palatino Linotype" w:hAnsi="Palatino Linotype"/>
          <w:sz w:val="20"/>
          <w:szCs w:val="20"/>
        </w:rPr>
        <w:t>Davis (1989) states that the</w:t>
      </w:r>
      <w:r w:rsidRPr="005B5613">
        <w:rPr>
          <w:rFonts w:ascii="Palatino Linotype" w:hAnsi="Palatino Linotype"/>
          <w:sz w:val="20"/>
          <w:szCs w:val="20"/>
        </w:rPr>
        <w:t xml:space="preserve"> TAM model consists of perceived ease of use</w:t>
      </w:r>
      <w:r w:rsidR="00477153" w:rsidRPr="005B5613">
        <w:rPr>
          <w:rFonts w:ascii="Palatino Linotype" w:hAnsi="Palatino Linotype"/>
          <w:sz w:val="20"/>
          <w:szCs w:val="20"/>
        </w:rPr>
        <w:t xml:space="preserve"> </w:t>
      </w:r>
      <w:r w:rsidRPr="005B5613">
        <w:rPr>
          <w:rFonts w:ascii="Palatino Linotype" w:hAnsi="Palatino Linotype"/>
          <w:sz w:val="20"/>
          <w:szCs w:val="20"/>
        </w:rPr>
        <w:t>(PEU), perceived usefulness (PU), intention to</w:t>
      </w:r>
      <w:r w:rsidR="00477153" w:rsidRPr="005B5613">
        <w:rPr>
          <w:rFonts w:ascii="Palatino Linotype" w:hAnsi="Palatino Linotype"/>
          <w:sz w:val="20"/>
          <w:szCs w:val="20"/>
        </w:rPr>
        <w:t xml:space="preserve"> </w:t>
      </w:r>
      <w:r w:rsidRPr="005B5613">
        <w:rPr>
          <w:rFonts w:ascii="Palatino Linotype" w:hAnsi="Palatino Linotype"/>
          <w:sz w:val="20"/>
          <w:szCs w:val="20"/>
        </w:rPr>
        <w:t>use (</w:t>
      </w:r>
      <w:r w:rsidR="00A11EDE" w:rsidRPr="005B5613">
        <w:rPr>
          <w:rFonts w:ascii="Palatino Linotype" w:hAnsi="Palatino Linotype"/>
          <w:sz w:val="20"/>
          <w:szCs w:val="20"/>
        </w:rPr>
        <w:t>IU</w:t>
      </w:r>
      <w:r w:rsidRPr="005B5613">
        <w:rPr>
          <w:rFonts w:ascii="Palatino Linotype" w:hAnsi="Palatino Linotype"/>
          <w:sz w:val="20"/>
          <w:szCs w:val="20"/>
        </w:rPr>
        <w:t>), and a</w:t>
      </w:r>
      <w:r w:rsidR="00D40B3E" w:rsidRPr="005B5613">
        <w:rPr>
          <w:rFonts w:ascii="Palatino Linotype" w:hAnsi="Palatino Linotype"/>
          <w:sz w:val="20"/>
          <w:szCs w:val="20"/>
        </w:rPr>
        <w:t xml:space="preserve">ttitude toward </w:t>
      </w:r>
      <w:r w:rsidRPr="005B5613">
        <w:rPr>
          <w:rFonts w:ascii="Palatino Linotype" w:hAnsi="Palatino Linotype"/>
          <w:sz w:val="20"/>
          <w:szCs w:val="20"/>
        </w:rPr>
        <w:t>us</w:t>
      </w:r>
      <w:r w:rsidR="00D40B3E" w:rsidRPr="005B5613">
        <w:rPr>
          <w:rFonts w:ascii="Palatino Linotype" w:hAnsi="Palatino Linotype"/>
          <w:sz w:val="20"/>
          <w:szCs w:val="20"/>
        </w:rPr>
        <w:t>ing</w:t>
      </w:r>
      <w:r w:rsidRPr="005B5613">
        <w:rPr>
          <w:rFonts w:ascii="Palatino Linotype" w:hAnsi="Palatino Linotype"/>
          <w:sz w:val="20"/>
          <w:szCs w:val="20"/>
        </w:rPr>
        <w:t xml:space="preserve"> (AU). </w:t>
      </w:r>
      <w:r w:rsidR="001E47EC" w:rsidRPr="005B5613">
        <w:rPr>
          <w:rFonts w:ascii="Palatino Linotype" w:hAnsi="Palatino Linotype"/>
          <w:sz w:val="20"/>
          <w:szCs w:val="20"/>
        </w:rPr>
        <w:t xml:space="preserve">While </w:t>
      </w:r>
      <w:r w:rsidRPr="005B5613">
        <w:rPr>
          <w:rFonts w:ascii="Palatino Linotype" w:hAnsi="Palatino Linotype"/>
          <w:sz w:val="20"/>
          <w:szCs w:val="20"/>
        </w:rPr>
        <w:t xml:space="preserve">PU and PEU are </w:t>
      </w:r>
      <w:r w:rsidR="00A6532A" w:rsidRPr="005B5613">
        <w:rPr>
          <w:rFonts w:ascii="Palatino Linotype" w:hAnsi="Palatino Linotype"/>
          <w:sz w:val="20"/>
          <w:szCs w:val="20"/>
        </w:rPr>
        <w:t>considered</w:t>
      </w:r>
      <w:r w:rsidRPr="005B5613">
        <w:rPr>
          <w:rFonts w:ascii="Palatino Linotype" w:hAnsi="Palatino Linotype"/>
          <w:sz w:val="20"/>
          <w:szCs w:val="20"/>
        </w:rPr>
        <w:t xml:space="preserve"> primary </w:t>
      </w:r>
      <w:r w:rsidR="00A6532A" w:rsidRPr="005B5613">
        <w:rPr>
          <w:rFonts w:ascii="Palatino Linotype" w:hAnsi="Palatino Linotype"/>
          <w:sz w:val="20"/>
          <w:szCs w:val="20"/>
        </w:rPr>
        <w:t xml:space="preserve">indicators for </w:t>
      </w:r>
      <w:r w:rsidRPr="005B5613">
        <w:rPr>
          <w:rFonts w:ascii="Palatino Linotype" w:hAnsi="Palatino Linotype"/>
          <w:sz w:val="20"/>
          <w:szCs w:val="20"/>
        </w:rPr>
        <w:t>system use</w:t>
      </w:r>
      <w:r w:rsidR="00A6532A" w:rsidRPr="005B5613">
        <w:rPr>
          <w:rFonts w:ascii="Palatino Linotype" w:hAnsi="Palatino Linotype"/>
          <w:sz w:val="20"/>
          <w:szCs w:val="20"/>
        </w:rPr>
        <w:t xml:space="preserve">, </w:t>
      </w:r>
      <w:r w:rsidRPr="005B5613">
        <w:rPr>
          <w:rFonts w:ascii="Palatino Linotype" w:hAnsi="Palatino Linotype"/>
          <w:sz w:val="20"/>
          <w:szCs w:val="20"/>
        </w:rPr>
        <w:t>prior research ha</w:t>
      </w:r>
      <w:r w:rsidR="00A6532A" w:rsidRPr="005B5613">
        <w:rPr>
          <w:rFonts w:ascii="Palatino Linotype" w:hAnsi="Palatino Linotype"/>
          <w:sz w:val="20"/>
          <w:szCs w:val="20"/>
        </w:rPr>
        <w:t xml:space="preserve">s </w:t>
      </w:r>
      <w:r w:rsidRPr="005B5613">
        <w:rPr>
          <w:rFonts w:ascii="Palatino Linotype" w:hAnsi="Palatino Linotype"/>
          <w:sz w:val="20"/>
          <w:szCs w:val="20"/>
        </w:rPr>
        <w:t>indicated that attitude towards the technology is not a</w:t>
      </w:r>
      <w:r w:rsidR="009E2C86" w:rsidRPr="005B5613">
        <w:rPr>
          <w:rFonts w:ascii="Palatino Linotype" w:hAnsi="Palatino Linotype"/>
          <w:sz w:val="20"/>
          <w:szCs w:val="20"/>
        </w:rPr>
        <w:t>s s</w:t>
      </w:r>
      <w:r w:rsidRPr="005B5613">
        <w:rPr>
          <w:rFonts w:ascii="Palatino Linotype" w:hAnsi="Palatino Linotype"/>
          <w:sz w:val="20"/>
          <w:szCs w:val="20"/>
        </w:rPr>
        <w:t xml:space="preserve">ignificant </w:t>
      </w:r>
      <w:r w:rsidR="00BC4597" w:rsidRPr="005B5613">
        <w:rPr>
          <w:rFonts w:ascii="Palatino Linotype" w:hAnsi="Palatino Linotype"/>
          <w:sz w:val="20"/>
          <w:szCs w:val="20"/>
        </w:rPr>
        <w:t>a contributor (Wu et al., 2007)</w:t>
      </w:r>
      <w:r w:rsidRPr="005B5613">
        <w:rPr>
          <w:rFonts w:ascii="Palatino Linotype" w:hAnsi="Palatino Linotype"/>
          <w:sz w:val="20"/>
          <w:szCs w:val="20"/>
        </w:rPr>
        <w:t>. TAM has been proven for its validity and ability to satisfactorily explain end user system usage.</w:t>
      </w:r>
      <w:r w:rsidR="00633940" w:rsidRPr="005B5613">
        <w:rPr>
          <w:rFonts w:ascii="Palatino Linotype" w:hAnsi="Palatino Linotype"/>
          <w:sz w:val="20"/>
          <w:szCs w:val="20"/>
        </w:rPr>
        <w:t xml:space="preserve"> </w:t>
      </w:r>
    </w:p>
    <w:p w14:paraId="11217AD0" w14:textId="779ECC47" w:rsidR="00633940" w:rsidRDefault="001F4171" w:rsidP="00D32B15">
      <w:pPr>
        <w:ind w:firstLine="720"/>
        <w:rPr>
          <w:rFonts w:ascii="Palatino Linotype" w:eastAsia="MS Mincho" w:hAnsi="Palatino Linotype"/>
          <w:sz w:val="20"/>
          <w:szCs w:val="20"/>
        </w:rPr>
      </w:pPr>
      <w:r w:rsidRPr="005B5613">
        <w:rPr>
          <w:rFonts w:ascii="Palatino Linotype" w:hAnsi="Palatino Linotype"/>
          <w:sz w:val="20"/>
          <w:szCs w:val="20"/>
        </w:rPr>
        <w:t xml:space="preserve">User satisfaction in the era of user experience is </w:t>
      </w:r>
      <w:r w:rsidR="009F3E93" w:rsidRPr="005B5613">
        <w:rPr>
          <w:rFonts w:ascii="Palatino Linotype" w:hAnsi="Palatino Linotype"/>
          <w:sz w:val="20"/>
          <w:szCs w:val="20"/>
        </w:rPr>
        <w:t xml:space="preserve">central to </w:t>
      </w:r>
      <w:r w:rsidR="001F6B55" w:rsidRPr="005B5613">
        <w:rPr>
          <w:rFonts w:ascii="Palatino Linotype" w:hAnsi="Palatino Linotype"/>
          <w:sz w:val="20"/>
          <w:szCs w:val="20"/>
        </w:rPr>
        <w:t xml:space="preserve">the </w:t>
      </w:r>
      <w:r w:rsidR="009F3E93" w:rsidRPr="005B5613">
        <w:rPr>
          <w:rFonts w:ascii="Palatino Linotype" w:hAnsi="Palatino Linotype"/>
          <w:sz w:val="20"/>
          <w:szCs w:val="20"/>
        </w:rPr>
        <w:t xml:space="preserve">modern analysis of </w:t>
      </w:r>
      <w:r w:rsidR="00FF2420" w:rsidRPr="005B5613">
        <w:rPr>
          <w:rFonts w:ascii="Palatino Linotype" w:hAnsi="Palatino Linotype"/>
          <w:sz w:val="20"/>
          <w:szCs w:val="20"/>
        </w:rPr>
        <w:t>human-computer interaction</w:t>
      </w:r>
      <w:r w:rsidR="00C1154D" w:rsidRPr="005B5613">
        <w:rPr>
          <w:rFonts w:ascii="Palatino Linotype" w:hAnsi="Palatino Linotype"/>
          <w:sz w:val="20"/>
          <w:szCs w:val="20"/>
        </w:rPr>
        <w:t xml:space="preserve"> (HCI</w:t>
      </w:r>
      <w:r w:rsidR="001F6B55" w:rsidRPr="005B5613">
        <w:rPr>
          <w:rFonts w:ascii="Palatino Linotype" w:hAnsi="Palatino Linotype"/>
          <w:sz w:val="20"/>
          <w:szCs w:val="20"/>
        </w:rPr>
        <w:t xml:space="preserve">; </w:t>
      </w:r>
      <w:proofErr w:type="spellStart"/>
      <w:r w:rsidR="005C6F7D" w:rsidRPr="005B5613">
        <w:rPr>
          <w:rFonts w:ascii="Palatino Linotype" w:hAnsi="Palatino Linotype"/>
          <w:sz w:val="20"/>
          <w:szCs w:val="20"/>
        </w:rPr>
        <w:t>Borsci</w:t>
      </w:r>
      <w:proofErr w:type="spellEnd"/>
      <w:r w:rsidR="005C6F7D" w:rsidRPr="005B5613">
        <w:rPr>
          <w:rFonts w:ascii="Palatino Linotype" w:hAnsi="Palatino Linotype"/>
          <w:sz w:val="20"/>
          <w:szCs w:val="20"/>
        </w:rPr>
        <w:t xml:space="preserve"> et al.</w:t>
      </w:r>
      <w:r w:rsidR="002C6F2D" w:rsidRPr="005B5613">
        <w:rPr>
          <w:rFonts w:ascii="Palatino Linotype" w:hAnsi="Palatino Linotype"/>
          <w:sz w:val="20"/>
          <w:szCs w:val="20"/>
        </w:rPr>
        <w:t>,</w:t>
      </w:r>
      <w:r w:rsidR="005C6F7D" w:rsidRPr="005B5613">
        <w:rPr>
          <w:rFonts w:ascii="Palatino Linotype" w:hAnsi="Palatino Linotype"/>
          <w:sz w:val="20"/>
          <w:szCs w:val="20"/>
        </w:rPr>
        <w:t xml:space="preserve"> 2015)</w:t>
      </w:r>
      <w:r w:rsidR="002C6F2D" w:rsidRPr="005B5613">
        <w:rPr>
          <w:rFonts w:ascii="Palatino Linotype" w:hAnsi="Palatino Linotype"/>
          <w:sz w:val="20"/>
          <w:szCs w:val="20"/>
        </w:rPr>
        <w:t xml:space="preserve">. </w:t>
      </w:r>
      <w:r w:rsidR="00A71A4F" w:rsidRPr="005B5613">
        <w:rPr>
          <w:rFonts w:ascii="Palatino Linotype" w:hAnsi="Palatino Linotype"/>
          <w:sz w:val="20"/>
          <w:szCs w:val="20"/>
        </w:rPr>
        <w:t>It is generally agreed that the user’s interactive experience is affected by the perceived usability and aesthetics of an interface (</w:t>
      </w:r>
      <w:proofErr w:type="spellStart"/>
      <w:r w:rsidR="00A71A4F" w:rsidRPr="005B5613">
        <w:rPr>
          <w:rFonts w:ascii="Palatino Linotype" w:hAnsi="Palatino Linotype"/>
          <w:sz w:val="20"/>
          <w:szCs w:val="20"/>
        </w:rPr>
        <w:t>Hassenzahl</w:t>
      </w:r>
      <w:proofErr w:type="spellEnd"/>
      <w:r w:rsidR="00A71A4F" w:rsidRPr="005B5613">
        <w:rPr>
          <w:rFonts w:ascii="Palatino Linotype" w:hAnsi="Palatino Linotype"/>
          <w:sz w:val="20"/>
          <w:szCs w:val="20"/>
        </w:rPr>
        <w:t xml:space="preserve">, 2005; </w:t>
      </w:r>
      <w:proofErr w:type="spellStart"/>
      <w:r w:rsidR="00A71A4F" w:rsidRPr="005B5613">
        <w:rPr>
          <w:rFonts w:ascii="Palatino Linotype" w:hAnsi="Palatino Linotype"/>
          <w:sz w:val="20"/>
          <w:szCs w:val="20"/>
        </w:rPr>
        <w:t>Hassenzahl</w:t>
      </w:r>
      <w:proofErr w:type="spellEnd"/>
      <w:r w:rsidR="00A71A4F" w:rsidRPr="005B5613">
        <w:rPr>
          <w:rFonts w:ascii="Palatino Linotype" w:hAnsi="Palatino Linotype"/>
          <w:sz w:val="20"/>
          <w:szCs w:val="20"/>
        </w:rPr>
        <w:t xml:space="preserve"> &amp; </w:t>
      </w:r>
      <w:proofErr w:type="spellStart"/>
      <w:r w:rsidR="00A71A4F" w:rsidRPr="005B5613">
        <w:rPr>
          <w:rFonts w:ascii="Palatino Linotype" w:hAnsi="Palatino Linotype"/>
          <w:sz w:val="20"/>
          <w:szCs w:val="20"/>
        </w:rPr>
        <w:t>Tractinsky</w:t>
      </w:r>
      <w:proofErr w:type="spellEnd"/>
      <w:r w:rsidR="00A71A4F" w:rsidRPr="005B5613">
        <w:rPr>
          <w:rFonts w:ascii="Palatino Linotype" w:hAnsi="Palatino Linotype"/>
          <w:sz w:val="20"/>
          <w:szCs w:val="20"/>
        </w:rPr>
        <w:t>, 2006).</w:t>
      </w:r>
      <w:r w:rsidR="0002048B" w:rsidRPr="005B5613">
        <w:rPr>
          <w:rFonts w:ascii="Palatino Linotype" w:hAnsi="Palatino Linotype"/>
          <w:sz w:val="20"/>
          <w:szCs w:val="20"/>
        </w:rPr>
        <w:t xml:space="preserve"> </w:t>
      </w:r>
      <w:r w:rsidR="00EB47DD" w:rsidRPr="005B5613">
        <w:rPr>
          <w:rFonts w:ascii="Palatino Linotype" w:hAnsi="Palatino Linotype"/>
          <w:sz w:val="20"/>
          <w:szCs w:val="20"/>
        </w:rPr>
        <w:t xml:space="preserve">In the context of HCI and user experience, </w:t>
      </w:r>
      <w:proofErr w:type="spellStart"/>
      <w:r w:rsidR="000532B1" w:rsidRPr="005B5613">
        <w:rPr>
          <w:rFonts w:ascii="Palatino Linotype" w:hAnsi="Palatino Linotype"/>
          <w:sz w:val="20"/>
          <w:szCs w:val="20"/>
        </w:rPr>
        <w:t>Hassenzahl</w:t>
      </w:r>
      <w:proofErr w:type="spellEnd"/>
      <w:r w:rsidR="000532B1" w:rsidRPr="005B5613">
        <w:rPr>
          <w:rFonts w:ascii="Palatino Linotype" w:hAnsi="Palatino Linotype"/>
          <w:sz w:val="20"/>
          <w:szCs w:val="20"/>
        </w:rPr>
        <w:t xml:space="preserve"> (2005) </w:t>
      </w:r>
      <w:r w:rsidR="00EB784B" w:rsidRPr="005B5613">
        <w:rPr>
          <w:rFonts w:ascii="Palatino Linotype" w:hAnsi="Palatino Linotype"/>
          <w:sz w:val="20"/>
          <w:szCs w:val="20"/>
        </w:rPr>
        <w:t>assert</w:t>
      </w:r>
      <w:r w:rsidR="001F6B55" w:rsidRPr="005B5613">
        <w:rPr>
          <w:rFonts w:ascii="Palatino Linotype" w:hAnsi="Palatino Linotype"/>
          <w:sz w:val="20"/>
          <w:szCs w:val="20"/>
        </w:rPr>
        <w:t>ed</w:t>
      </w:r>
      <w:r w:rsidR="00EB784B" w:rsidRPr="005B5613">
        <w:rPr>
          <w:rFonts w:ascii="Palatino Linotype" w:hAnsi="Palatino Linotype"/>
          <w:sz w:val="20"/>
          <w:szCs w:val="20"/>
        </w:rPr>
        <w:t xml:space="preserve"> that products </w:t>
      </w:r>
      <w:r w:rsidR="0017545D" w:rsidRPr="005B5613">
        <w:rPr>
          <w:rFonts w:ascii="Palatino Linotype" w:hAnsi="Palatino Linotype"/>
          <w:sz w:val="20"/>
          <w:szCs w:val="20"/>
        </w:rPr>
        <w:t xml:space="preserve">should </w:t>
      </w:r>
      <w:r w:rsidR="00F45701" w:rsidRPr="005B5613">
        <w:rPr>
          <w:rFonts w:ascii="Palatino Linotype" w:hAnsi="Palatino Linotype"/>
          <w:sz w:val="20"/>
          <w:szCs w:val="20"/>
        </w:rPr>
        <w:t>include f</w:t>
      </w:r>
      <w:r w:rsidR="000E3CA0" w:rsidRPr="005B5613">
        <w:rPr>
          <w:rFonts w:ascii="Palatino Linotype" w:hAnsi="Palatino Linotype"/>
          <w:sz w:val="20"/>
          <w:szCs w:val="20"/>
        </w:rPr>
        <w:t xml:space="preserve">eatures </w:t>
      </w:r>
      <w:r w:rsidR="009E3D2C" w:rsidRPr="005B5613">
        <w:rPr>
          <w:rFonts w:ascii="Palatino Linotype" w:hAnsi="Palatino Linotype"/>
          <w:sz w:val="20"/>
          <w:szCs w:val="20"/>
        </w:rPr>
        <w:t xml:space="preserve">such as </w:t>
      </w:r>
      <w:r w:rsidR="000E3CA0" w:rsidRPr="005B5613">
        <w:rPr>
          <w:rFonts w:ascii="Palatino Linotype" w:hAnsi="Palatino Linotype"/>
          <w:sz w:val="20"/>
          <w:szCs w:val="20"/>
        </w:rPr>
        <w:t>content, presentational style, functionality,</w:t>
      </w:r>
      <w:r w:rsidR="009E3D2C" w:rsidRPr="005B5613">
        <w:rPr>
          <w:rFonts w:ascii="Palatino Linotype" w:hAnsi="Palatino Linotype"/>
          <w:sz w:val="20"/>
          <w:szCs w:val="20"/>
        </w:rPr>
        <w:t xml:space="preserve"> and </w:t>
      </w:r>
      <w:r w:rsidR="000E3CA0" w:rsidRPr="005B5613">
        <w:rPr>
          <w:rFonts w:ascii="Palatino Linotype" w:hAnsi="Palatino Linotype"/>
          <w:sz w:val="20"/>
          <w:szCs w:val="20"/>
        </w:rPr>
        <w:t>interactional style</w:t>
      </w:r>
      <w:r w:rsidR="0017545D" w:rsidRPr="005B5613">
        <w:rPr>
          <w:rFonts w:ascii="Palatino Linotype" w:hAnsi="Palatino Linotype"/>
          <w:sz w:val="20"/>
          <w:szCs w:val="20"/>
        </w:rPr>
        <w:t>. These should be selected by designers to summarize</w:t>
      </w:r>
      <w:r w:rsidR="000E3CA0" w:rsidRPr="005B5613">
        <w:rPr>
          <w:rFonts w:ascii="Palatino Linotype" w:hAnsi="Palatino Linotype"/>
          <w:sz w:val="20"/>
          <w:szCs w:val="20"/>
        </w:rPr>
        <w:t xml:space="preserve"> </w:t>
      </w:r>
      <w:r w:rsidR="00D85E09" w:rsidRPr="005B5613">
        <w:rPr>
          <w:rFonts w:ascii="Palatino Linotype" w:hAnsi="Palatino Linotype"/>
          <w:sz w:val="20"/>
          <w:szCs w:val="20"/>
        </w:rPr>
        <w:t>certain</w:t>
      </w:r>
      <w:r w:rsidR="000E3CA0" w:rsidRPr="005B5613">
        <w:rPr>
          <w:rFonts w:ascii="Palatino Linotype" w:hAnsi="Palatino Linotype"/>
          <w:sz w:val="20"/>
          <w:szCs w:val="20"/>
        </w:rPr>
        <w:t xml:space="preserve"> attributes</w:t>
      </w:r>
      <w:r w:rsidR="0017545D" w:rsidRPr="005B5613">
        <w:rPr>
          <w:rFonts w:ascii="Palatino Linotype" w:hAnsi="Palatino Linotype"/>
          <w:sz w:val="20"/>
          <w:szCs w:val="20"/>
        </w:rPr>
        <w:t>:</w:t>
      </w:r>
      <w:r w:rsidR="00F45701" w:rsidRPr="005B5613">
        <w:rPr>
          <w:rFonts w:ascii="Palatino Linotype" w:hAnsi="Palatino Linotype"/>
          <w:sz w:val="20"/>
          <w:szCs w:val="20"/>
        </w:rPr>
        <w:t xml:space="preserve"> </w:t>
      </w:r>
      <w:r w:rsidR="000E3CA0" w:rsidRPr="005B5613">
        <w:rPr>
          <w:rFonts w:ascii="Palatino Linotype" w:hAnsi="Palatino Linotype"/>
          <w:sz w:val="20"/>
          <w:szCs w:val="20"/>
        </w:rPr>
        <w:t>novel,</w:t>
      </w:r>
      <w:r w:rsidR="00D85E09" w:rsidRPr="005B5613">
        <w:rPr>
          <w:rFonts w:ascii="Palatino Linotype" w:hAnsi="Palatino Linotype"/>
          <w:sz w:val="20"/>
          <w:szCs w:val="20"/>
        </w:rPr>
        <w:t xml:space="preserve"> </w:t>
      </w:r>
      <w:r w:rsidR="000E3CA0" w:rsidRPr="005B5613">
        <w:rPr>
          <w:rFonts w:ascii="Palatino Linotype" w:hAnsi="Palatino Linotype"/>
          <w:sz w:val="20"/>
          <w:szCs w:val="20"/>
        </w:rPr>
        <w:t xml:space="preserve">interesting, useful, </w:t>
      </w:r>
      <w:r w:rsidR="00D85E09" w:rsidRPr="005B5613">
        <w:rPr>
          <w:rFonts w:ascii="Palatino Linotype" w:hAnsi="Palatino Linotype"/>
          <w:sz w:val="20"/>
          <w:szCs w:val="20"/>
        </w:rPr>
        <w:t xml:space="preserve">and </w:t>
      </w:r>
      <w:r w:rsidR="000E3CA0" w:rsidRPr="005B5613">
        <w:rPr>
          <w:rFonts w:ascii="Palatino Linotype" w:hAnsi="Palatino Linotype"/>
          <w:sz w:val="20"/>
          <w:szCs w:val="20"/>
        </w:rPr>
        <w:t>predictable</w:t>
      </w:r>
      <w:r w:rsidR="00B23780" w:rsidRPr="005B5613">
        <w:rPr>
          <w:rFonts w:ascii="Palatino Linotype" w:hAnsi="Palatino Linotype"/>
          <w:sz w:val="20"/>
          <w:szCs w:val="20"/>
        </w:rPr>
        <w:t>.</w:t>
      </w:r>
      <w:r w:rsidR="001A49AC" w:rsidRPr="005B5613">
        <w:rPr>
          <w:rFonts w:ascii="Palatino Linotype" w:hAnsi="Palatino Linotype"/>
          <w:sz w:val="20"/>
          <w:szCs w:val="20"/>
        </w:rPr>
        <w:t xml:space="preserve"> For the purpose</w:t>
      </w:r>
      <w:r w:rsidR="00B23780" w:rsidRPr="005B5613">
        <w:rPr>
          <w:rFonts w:ascii="Palatino Linotype" w:hAnsi="Palatino Linotype"/>
          <w:sz w:val="20"/>
          <w:szCs w:val="20"/>
        </w:rPr>
        <w:t>s</w:t>
      </w:r>
      <w:r w:rsidR="001A49AC" w:rsidRPr="005B5613">
        <w:rPr>
          <w:rFonts w:ascii="Palatino Linotype" w:hAnsi="Palatino Linotype"/>
          <w:sz w:val="20"/>
          <w:szCs w:val="20"/>
        </w:rPr>
        <w:t xml:space="preserve"> of this study, the product</w:t>
      </w:r>
      <w:r w:rsidR="00CE5053" w:rsidRPr="005B5613">
        <w:rPr>
          <w:rFonts w:ascii="Palatino Linotype" w:hAnsi="Palatino Linotype"/>
          <w:sz w:val="20"/>
          <w:szCs w:val="20"/>
        </w:rPr>
        <w:t>s</w:t>
      </w:r>
      <w:r w:rsidR="001A49AC" w:rsidRPr="005B5613">
        <w:rPr>
          <w:rFonts w:ascii="Palatino Linotype" w:hAnsi="Palatino Linotype"/>
          <w:sz w:val="20"/>
          <w:szCs w:val="20"/>
        </w:rPr>
        <w:t xml:space="preserve"> </w:t>
      </w:r>
      <w:r w:rsidR="00CE5053" w:rsidRPr="005B5613">
        <w:rPr>
          <w:rFonts w:ascii="Palatino Linotype" w:hAnsi="Palatino Linotype"/>
          <w:sz w:val="20"/>
          <w:szCs w:val="20"/>
        </w:rPr>
        <w:t xml:space="preserve">to be considered </w:t>
      </w:r>
      <w:r w:rsidR="00B23780" w:rsidRPr="005B5613">
        <w:rPr>
          <w:rFonts w:ascii="Palatino Linotype" w:hAnsi="Palatino Linotype"/>
          <w:sz w:val="20"/>
          <w:szCs w:val="20"/>
        </w:rPr>
        <w:t>in th</w:t>
      </w:r>
      <w:r w:rsidR="00427FD3" w:rsidRPr="005B5613">
        <w:rPr>
          <w:rFonts w:ascii="Palatino Linotype" w:hAnsi="Palatino Linotype"/>
          <w:sz w:val="20"/>
          <w:szCs w:val="20"/>
        </w:rPr>
        <w:t>is</w:t>
      </w:r>
      <w:r w:rsidR="00B23780" w:rsidRPr="005B5613">
        <w:rPr>
          <w:rFonts w:ascii="Palatino Linotype" w:hAnsi="Palatino Linotype"/>
          <w:sz w:val="20"/>
          <w:szCs w:val="20"/>
        </w:rPr>
        <w:t xml:space="preserve"> light </w:t>
      </w:r>
      <w:r w:rsidR="00CE5053" w:rsidRPr="005B5613">
        <w:rPr>
          <w:rFonts w:ascii="Palatino Linotype" w:hAnsi="Palatino Linotype"/>
          <w:sz w:val="20"/>
          <w:szCs w:val="20"/>
        </w:rPr>
        <w:t>are security alert outputs</w:t>
      </w:r>
      <w:r w:rsidR="002D180C" w:rsidRPr="005B5613">
        <w:rPr>
          <w:rFonts w:ascii="Palatino Linotype" w:hAnsi="Palatino Linotype"/>
          <w:sz w:val="20"/>
          <w:szCs w:val="20"/>
        </w:rPr>
        <w:t>, both text-based and visualized.</w:t>
      </w:r>
      <w:r w:rsidR="001A49AC" w:rsidRPr="005B5613">
        <w:rPr>
          <w:rFonts w:ascii="Palatino Linotype" w:hAnsi="Palatino Linotype"/>
          <w:sz w:val="20"/>
          <w:szCs w:val="20"/>
        </w:rPr>
        <w:t xml:space="preserve"> </w:t>
      </w:r>
      <w:proofErr w:type="spellStart"/>
      <w:r w:rsidR="005678E9" w:rsidRPr="005B5613">
        <w:rPr>
          <w:rFonts w:ascii="Palatino Linotype" w:hAnsi="Palatino Linotype"/>
          <w:sz w:val="20"/>
          <w:szCs w:val="20"/>
        </w:rPr>
        <w:t>Hassenzahl</w:t>
      </w:r>
      <w:proofErr w:type="spellEnd"/>
      <w:r w:rsidR="005678E9" w:rsidRPr="005B5613">
        <w:rPr>
          <w:rFonts w:ascii="Palatino Linotype" w:hAnsi="Palatino Linotype"/>
          <w:sz w:val="20"/>
          <w:szCs w:val="20"/>
        </w:rPr>
        <w:t xml:space="preserve"> </w:t>
      </w:r>
      <w:r w:rsidR="00D2119F" w:rsidRPr="005B5613">
        <w:rPr>
          <w:rFonts w:ascii="Palatino Linotype" w:hAnsi="Palatino Linotype"/>
          <w:sz w:val="20"/>
          <w:szCs w:val="20"/>
        </w:rPr>
        <w:t xml:space="preserve">and </w:t>
      </w:r>
      <w:proofErr w:type="spellStart"/>
      <w:r w:rsidR="00D2119F" w:rsidRPr="005B5613">
        <w:rPr>
          <w:rFonts w:ascii="Palatino Linotype" w:hAnsi="Palatino Linotype"/>
          <w:sz w:val="20"/>
          <w:szCs w:val="20"/>
        </w:rPr>
        <w:t>Tractinsky</w:t>
      </w:r>
      <w:proofErr w:type="spellEnd"/>
      <w:r w:rsidR="00D2119F" w:rsidRPr="005B5613">
        <w:rPr>
          <w:rFonts w:ascii="Palatino Linotype" w:hAnsi="Palatino Linotype"/>
          <w:sz w:val="20"/>
          <w:szCs w:val="20"/>
        </w:rPr>
        <w:t xml:space="preserve"> </w:t>
      </w:r>
      <w:r w:rsidR="005678E9" w:rsidRPr="005B5613">
        <w:rPr>
          <w:rFonts w:ascii="Palatino Linotype" w:hAnsi="Palatino Linotype"/>
          <w:sz w:val="20"/>
          <w:szCs w:val="20"/>
        </w:rPr>
        <w:t xml:space="preserve">(2006) again </w:t>
      </w:r>
      <w:r w:rsidR="00105140" w:rsidRPr="005B5613">
        <w:rPr>
          <w:rFonts w:ascii="Palatino Linotype" w:hAnsi="Palatino Linotype"/>
          <w:sz w:val="20"/>
          <w:szCs w:val="20"/>
        </w:rPr>
        <w:t xml:space="preserve">indicated that </w:t>
      </w:r>
      <w:r w:rsidR="005678E9" w:rsidRPr="005B5613">
        <w:rPr>
          <w:rFonts w:ascii="Palatino Linotype" w:hAnsi="Palatino Linotype"/>
          <w:sz w:val="20"/>
          <w:szCs w:val="20"/>
        </w:rPr>
        <w:t>the perceived affective</w:t>
      </w:r>
      <w:r w:rsidR="00105140" w:rsidRPr="005B5613">
        <w:rPr>
          <w:rFonts w:ascii="Palatino Linotype" w:hAnsi="Palatino Linotype"/>
          <w:sz w:val="20"/>
          <w:szCs w:val="20"/>
        </w:rPr>
        <w:t xml:space="preserve"> </w:t>
      </w:r>
      <w:r w:rsidR="005678E9" w:rsidRPr="005B5613">
        <w:rPr>
          <w:rFonts w:ascii="Palatino Linotype" w:hAnsi="Palatino Linotype"/>
          <w:sz w:val="20"/>
          <w:szCs w:val="20"/>
        </w:rPr>
        <w:t xml:space="preserve">quality of </w:t>
      </w:r>
      <w:r w:rsidR="00427FD3" w:rsidRPr="005B5613">
        <w:rPr>
          <w:rFonts w:ascii="Palatino Linotype" w:hAnsi="Palatino Linotype"/>
          <w:sz w:val="20"/>
          <w:szCs w:val="20"/>
        </w:rPr>
        <w:t xml:space="preserve">a </w:t>
      </w:r>
      <w:r w:rsidR="005678E9" w:rsidRPr="005B5613">
        <w:rPr>
          <w:rFonts w:ascii="Palatino Linotype" w:hAnsi="Palatino Linotype"/>
          <w:sz w:val="20"/>
          <w:szCs w:val="20"/>
        </w:rPr>
        <w:t xml:space="preserve">system </w:t>
      </w:r>
      <w:r w:rsidR="002F33C7" w:rsidRPr="005B5613">
        <w:rPr>
          <w:rFonts w:ascii="Palatino Linotype" w:hAnsi="Palatino Linotype"/>
          <w:sz w:val="20"/>
          <w:szCs w:val="20"/>
        </w:rPr>
        <w:t>is</w:t>
      </w:r>
      <w:r w:rsidR="005678E9" w:rsidRPr="005B5613">
        <w:rPr>
          <w:rFonts w:ascii="Palatino Linotype" w:hAnsi="Palatino Linotype"/>
          <w:sz w:val="20"/>
          <w:szCs w:val="20"/>
        </w:rPr>
        <w:t xml:space="preserve"> an antecedent</w:t>
      </w:r>
      <w:r w:rsidR="002F33C7" w:rsidRPr="005B5613">
        <w:rPr>
          <w:rFonts w:ascii="Palatino Linotype" w:hAnsi="Palatino Linotype"/>
          <w:sz w:val="20"/>
          <w:szCs w:val="20"/>
        </w:rPr>
        <w:t xml:space="preserve"> </w:t>
      </w:r>
      <w:r w:rsidR="005678E9" w:rsidRPr="005B5613">
        <w:rPr>
          <w:rFonts w:ascii="Palatino Linotype" w:hAnsi="Palatino Linotype"/>
          <w:sz w:val="20"/>
          <w:szCs w:val="20"/>
        </w:rPr>
        <w:t>of its perceived usability, usefulness</w:t>
      </w:r>
      <w:r w:rsidR="00425089" w:rsidRPr="005B5613">
        <w:rPr>
          <w:rFonts w:ascii="Palatino Linotype" w:hAnsi="Palatino Linotype"/>
          <w:sz w:val="20"/>
          <w:szCs w:val="20"/>
        </w:rPr>
        <w:t>,</w:t>
      </w:r>
      <w:r w:rsidR="005678E9" w:rsidRPr="005B5613">
        <w:rPr>
          <w:rFonts w:ascii="Palatino Linotype" w:hAnsi="Palatino Linotype"/>
          <w:sz w:val="20"/>
          <w:szCs w:val="20"/>
        </w:rPr>
        <w:t xml:space="preserve"> and the intention to</w:t>
      </w:r>
      <w:r w:rsidR="002F33C7" w:rsidRPr="005B5613">
        <w:rPr>
          <w:rFonts w:ascii="Palatino Linotype" w:hAnsi="Palatino Linotype"/>
          <w:sz w:val="20"/>
          <w:szCs w:val="20"/>
        </w:rPr>
        <w:t xml:space="preserve"> </w:t>
      </w:r>
      <w:r w:rsidR="005678E9" w:rsidRPr="005B5613">
        <w:rPr>
          <w:rFonts w:ascii="Palatino Linotype" w:hAnsi="Palatino Linotype"/>
          <w:sz w:val="20"/>
          <w:szCs w:val="20"/>
        </w:rPr>
        <w:t xml:space="preserve">use. </w:t>
      </w:r>
      <w:r w:rsidR="00425089" w:rsidRPr="005B5613">
        <w:rPr>
          <w:rFonts w:ascii="Palatino Linotype" w:hAnsi="Palatino Linotype"/>
          <w:sz w:val="20"/>
          <w:szCs w:val="20"/>
        </w:rPr>
        <w:t xml:space="preserve">These finding are in keeping </w:t>
      </w:r>
      <w:r w:rsidR="005678E9" w:rsidRPr="005B5613">
        <w:rPr>
          <w:rFonts w:ascii="Palatino Linotype" w:hAnsi="Palatino Linotype"/>
          <w:sz w:val="20"/>
          <w:szCs w:val="20"/>
        </w:rPr>
        <w:t xml:space="preserve">with previous research </w:t>
      </w:r>
      <w:r w:rsidR="001D7333" w:rsidRPr="005B5613">
        <w:rPr>
          <w:rFonts w:ascii="Palatino Linotype" w:hAnsi="Palatino Linotype"/>
          <w:sz w:val="20"/>
          <w:szCs w:val="20"/>
        </w:rPr>
        <w:t xml:space="preserve">where usefulness and enjoyment were found to </w:t>
      </w:r>
      <w:r w:rsidR="00ED7AAB" w:rsidRPr="005B5613">
        <w:rPr>
          <w:rFonts w:ascii="Palatino Linotype" w:hAnsi="Palatino Linotype"/>
          <w:sz w:val="20"/>
          <w:szCs w:val="20"/>
        </w:rPr>
        <w:t>directly influence</w:t>
      </w:r>
      <w:r w:rsidR="001D7333" w:rsidRPr="005B5613">
        <w:rPr>
          <w:rFonts w:ascii="Palatino Linotype" w:hAnsi="Palatino Linotype"/>
          <w:sz w:val="20"/>
          <w:szCs w:val="20"/>
        </w:rPr>
        <w:t xml:space="preserve"> the effects on usage intentions </w:t>
      </w:r>
      <w:r w:rsidR="00AE760C" w:rsidRPr="005B5613">
        <w:rPr>
          <w:rFonts w:ascii="Palatino Linotype" w:hAnsi="Palatino Linotype"/>
          <w:sz w:val="20"/>
          <w:szCs w:val="20"/>
        </w:rPr>
        <w:t xml:space="preserve">as they relate to </w:t>
      </w:r>
      <w:r w:rsidR="001D7333" w:rsidRPr="005B5613">
        <w:rPr>
          <w:rFonts w:ascii="Palatino Linotype" w:hAnsi="Palatino Linotype"/>
          <w:sz w:val="20"/>
          <w:szCs w:val="20"/>
        </w:rPr>
        <w:t>perceived output quality and perceived ease of use</w:t>
      </w:r>
      <w:r w:rsidR="00AE760C" w:rsidRPr="005B5613">
        <w:rPr>
          <w:rFonts w:ascii="Palatino Linotype" w:hAnsi="Palatino Linotype"/>
          <w:sz w:val="20"/>
          <w:szCs w:val="20"/>
        </w:rPr>
        <w:t xml:space="preserve"> (Davis et al.</w:t>
      </w:r>
      <w:r w:rsidR="00427FD3" w:rsidRPr="005B5613">
        <w:rPr>
          <w:rFonts w:ascii="Palatino Linotype" w:hAnsi="Palatino Linotype"/>
          <w:sz w:val="20"/>
          <w:szCs w:val="20"/>
        </w:rPr>
        <w:t>,</w:t>
      </w:r>
      <w:r w:rsidR="00AE760C" w:rsidRPr="005B5613">
        <w:rPr>
          <w:rFonts w:ascii="Palatino Linotype" w:hAnsi="Palatino Linotype"/>
          <w:sz w:val="20"/>
          <w:szCs w:val="20"/>
        </w:rPr>
        <w:t xml:space="preserve"> 1992)</w:t>
      </w:r>
      <w:r w:rsidR="005678E9" w:rsidRPr="005B5613">
        <w:rPr>
          <w:rFonts w:ascii="Palatino Linotype" w:hAnsi="Palatino Linotype"/>
          <w:sz w:val="20"/>
          <w:szCs w:val="20"/>
        </w:rPr>
        <w:t>.</w:t>
      </w:r>
      <w:r w:rsidR="00EA4AC1" w:rsidRPr="005B5613">
        <w:rPr>
          <w:rFonts w:ascii="Palatino Linotype" w:hAnsi="Palatino Linotype"/>
          <w:sz w:val="20"/>
          <w:szCs w:val="20"/>
        </w:rPr>
        <w:t xml:space="preserve"> For the </w:t>
      </w:r>
      <w:bookmarkStart w:id="10" w:name="_Hlk51510408"/>
      <w:r w:rsidR="00EA4AC1" w:rsidRPr="005B5613">
        <w:rPr>
          <w:rFonts w:ascii="Palatino Linotype" w:hAnsi="Palatino Linotype"/>
          <w:sz w:val="20"/>
          <w:szCs w:val="20"/>
        </w:rPr>
        <w:t>secu</w:t>
      </w:r>
      <w:r w:rsidR="001A05BB" w:rsidRPr="005B5613">
        <w:rPr>
          <w:rFonts w:ascii="Palatino Linotype" w:hAnsi="Palatino Linotype"/>
          <w:sz w:val="20"/>
          <w:szCs w:val="20"/>
        </w:rPr>
        <w:t xml:space="preserve">rity analyst faced with </w:t>
      </w:r>
      <w:r w:rsidR="0037313A" w:rsidRPr="005B5613">
        <w:rPr>
          <w:rFonts w:ascii="Palatino Linotype" w:eastAsia="MS Mincho" w:hAnsi="Palatino Linotype"/>
          <w:sz w:val="20"/>
          <w:szCs w:val="20"/>
        </w:rPr>
        <w:t xml:space="preserve">security data fatigue, the requirement to increase </w:t>
      </w:r>
      <w:r w:rsidR="007D4C07" w:rsidRPr="005B5613">
        <w:rPr>
          <w:rFonts w:ascii="Palatino Linotype" w:eastAsia="MS Mincho" w:hAnsi="Palatino Linotype"/>
          <w:sz w:val="20"/>
          <w:szCs w:val="20"/>
        </w:rPr>
        <w:t xml:space="preserve">security event </w:t>
      </w:r>
      <w:r w:rsidR="0037313A" w:rsidRPr="005B5613">
        <w:rPr>
          <w:rFonts w:ascii="Palatino Linotype" w:eastAsia="MS Mincho" w:hAnsi="Palatino Linotype"/>
          <w:sz w:val="20"/>
          <w:szCs w:val="20"/>
        </w:rPr>
        <w:t xml:space="preserve">detection accuracy, </w:t>
      </w:r>
      <w:r w:rsidR="00754C34" w:rsidRPr="005B5613">
        <w:rPr>
          <w:rFonts w:ascii="Palatino Linotype" w:hAnsi="Palatino Linotype"/>
          <w:sz w:val="20"/>
          <w:szCs w:val="20"/>
        </w:rPr>
        <w:t xml:space="preserve">perceived output quality and perceived ease of use are key. Where security analysts </w:t>
      </w:r>
      <w:r w:rsidR="007D4C07" w:rsidRPr="005B5613">
        <w:rPr>
          <w:rFonts w:ascii="Palatino Linotype" w:eastAsia="MS Mincho" w:hAnsi="Palatino Linotype"/>
          <w:sz w:val="20"/>
          <w:szCs w:val="20"/>
        </w:rPr>
        <w:t xml:space="preserve">benefit from </w:t>
      </w:r>
      <w:r w:rsidR="0037313A" w:rsidRPr="005B5613">
        <w:rPr>
          <w:rFonts w:ascii="Palatino Linotype" w:eastAsia="MS Mincho" w:hAnsi="Palatino Linotype"/>
          <w:sz w:val="20"/>
          <w:szCs w:val="20"/>
        </w:rPr>
        <w:t>enhanced experience</w:t>
      </w:r>
      <w:r w:rsidR="00A628AE" w:rsidRPr="005B5613">
        <w:rPr>
          <w:rFonts w:ascii="Palatino Linotype" w:eastAsia="MS Mincho" w:hAnsi="Palatino Linotype"/>
          <w:sz w:val="20"/>
          <w:szCs w:val="20"/>
        </w:rPr>
        <w:t>s</w:t>
      </w:r>
      <w:r w:rsidR="0037313A" w:rsidRPr="005B5613">
        <w:rPr>
          <w:rFonts w:ascii="Palatino Linotype" w:eastAsia="MS Mincho" w:hAnsi="Palatino Linotype"/>
          <w:sz w:val="20"/>
          <w:szCs w:val="20"/>
        </w:rPr>
        <w:t xml:space="preserve"> with security alert data </w:t>
      </w:r>
      <w:r w:rsidR="00A628AE" w:rsidRPr="005B5613">
        <w:rPr>
          <w:rFonts w:ascii="Palatino Linotype" w:eastAsia="MS Mincho" w:hAnsi="Palatino Linotype"/>
          <w:sz w:val="20"/>
          <w:szCs w:val="20"/>
        </w:rPr>
        <w:t xml:space="preserve">as </w:t>
      </w:r>
      <w:r w:rsidR="0037313A" w:rsidRPr="005B5613">
        <w:rPr>
          <w:rFonts w:ascii="Palatino Linotype" w:eastAsia="MS Mincho" w:hAnsi="Palatino Linotype"/>
          <w:sz w:val="20"/>
          <w:szCs w:val="20"/>
        </w:rPr>
        <w:t>generated via data science and machine learning models</w:t>
      </w:r>
      <w:r w:rsidR="00904045" w:rsidRPr="005B5613">
        <w:rPr>
          <w:rFonts w:ascii="Palatino Linotype" w:eastAsia="MS Mincho" w:hAnsi="Palatino Linotype"/>
          <w:sz w:val="20"/>
          <w:szCs w:val="20"/>
        </w:rPr>
        <w:t xml:space="preserve">, the quality of the output </w:t>
      </w:r>
      <w:r w:rsidR="0017426E" w:rsidRPr="005B5613">
        <w:rPr>
          <w:rFonts w:ascii="Palatino Linotype" w:eastAsia="MS Mincho" w:hAnsi="Palatino Linotype"/>
          <w:sz w:val="20"/>
          <w:szCs w:val="20"/>
        </w:rPr>
        <w:t xml:space="preserve">will be </w:t>
      </w:r>
      <w:r w:rsidR="00904045" w:rsidRPr="005B5613">
        <w:rPr>
          <w:rFonts w:ascii="Palatino Linotype" w:eastAsia="MS Mincho" w:hAnsi="Palatino Linotype"/>
          <w:sz w:val="20"/>
          <w:szCs w:val="20"/>
        </w:rPr>
        <w:t>paramount to that experience.</w:t>
      </w:r>
      <w:bookmarkEnd w:id="10"/>
      <w:r w:rsidR="00A628AE" w:rsidRPr="005B5613">
        <w:rPr>
          <w:rFonts w:ascii="Palatino Linotype" w:eastAsia="MS Mincho" w:hAnsi="Palatino Linotype"/>
          <w:sz w:val="20"/>
          <w:szCs w:val="20"/>
        </w:rPr>
        <w:t xml:space="preserve"> </w:t>
      </w:r>
    </w:p>
    <w:p w14:paraId="2248B9F6" w14:textId="77777777" w:rsidR="00D32B15" w:rsidRPr="005B5613" w:rsidRDefault="00D32B15" w:rsidP="00D32B15">
      <w:pPr>
        <w:ind w:firstLine="720"/>
        <w:rPr>
          <w:rFonts w:ascii="Palatino Linotype" w:hAnsi="Palatino Linotype"/>
          <w:sz w:val="20"/>
          <w:szCs w:val="20"/>
          <w:highlight w:val="green"/>
        </w:rPr>
      </w:pPr>
    </w:p>
    <w:p w14:paraId="3ED66C48" w14:textId="382B07DE" w:rsidR="007A708B" w:rsidRDefault="007A708B" w:rsidP="00D32B15">
      <w:pPr>
        <w:pStyle w:val="Heading1"/>
        <w:spacing w:line="240" w:lineRule="auto"/>
        <w:rPr>
          <w:rFonts w:ascii="Palatino Linotype" w:hAnsi="Palatino Linotype"/>
          <w:sz w:val="20"/>
          <w:szCs w:val="20"/>
        </w:rPr>
      </w:pPr>
      <w:bookmarkStart w:id="11" w:name="_Toc37165640"/>
      <w:bookmarkStart w:id="12" w:name="_Toc77496730"/>
      <w:bookmarkStart w:id="13" w:name="_Toc77527126"/>
      <w:r w:rsidRPr="005B5613">
        <w:rPr>
          <w:rFonts w:ascii="Palatino Linotype" w:hAnsi="Palatino Linotype"/>
          <w:sz w:val="20"/>
          <w:szCs w:val="20"/>
        </w:rPr>
        <w:t>Review of the Literature</w:t>
      </w:r>
      <w:bookmarkEnd w:id="11"/>
      <w:bookmarkEnd w:id="12"/>
      <w:bookmarkEnd w:id="13"/>
    </w:p>
    <w:p w14:paraId="18B35272" w14:textId="77777777" w:rsidR="00D32B15" w:rsidRPr="00D32B15" w:rsidRDefault="00D32B15" w:rsidP="00D32B15"/>
    <w:p w14:paraId="4304DA13" w14:textId="05BE3839" w:rsidR="007A708B" w:rsidRDefault="0000313C" w:rsidP="00D32B15">
      <w:pPr>
        <w:ind w:firstLine="720"/>
        <w:rPr>
          <w:rFonts w:ascii="Palatino Linotype" w:hAnsi="Palatino Linotype"/>
          <w:sz w:val="20"/>
          <w:szCs w:val="20"/>
        </w:rPr>
      </w:pPr>
      <w:r w:rsidRPr="005B5613">
        <w:rPr>
          <w:rFonts w:ascii="Palatino Linotype" w:hAnsi="Palatino Linotype"/>
          <w:sz w:val="20"/>
          <w:szCs w:val="20"/>
        </w:rPr>
        <w:t xml:space="preserve">This literature review </w:t>
      </w:r>
      <w:r w:rsidR="0017426E" w:rsidRPr="005B5613">
        <w:rPr>
          <w:rFonts w:ascii="Palatino Linotype" w:hAnsi="Palatino Linotype"/>
          <w:sz w:val="20"/>
          <w:szCs w:val="20"/>
        </w:rPr>
        <w:t xml:space="preserve">will </w:t>
      </w:r>
      <w:r w:rsidRPr="005B5613">
        <w:rPr>
          <w:rFonts w:ascii="Palatino Linotype" w:hAnsi="Palatino Linotype"/>
          <w:sz w:val="20"/>
          <w:szCs w:val="20"/>
        </w:rPr>
        <w:t xml:space="preserve">follow a logical sequence intended to </w:t>
      </w:r>
      <w:r w:rsidR="003F36C8" w:rsidRPr="005B5613">
        <w:rPr>
          <w:rFonts w:ascii="Palatino Linotype" w:hAnsi="Palatino Linotype"/>
          <w:sz w:val="20"/>
          <w:szCs w:val="20"/>
        </w:rPr>
        <w:t xml:space="preserve">illuminate the lifecycle of </w:t>
      </w:r>
      <w:r w:rsidR="002552DE" w:rsidRPr="005B5613">
        <w:rPr>
          <w:rFonts w:ascii="Palatino Linotype" w:hAnsi="Palatino Linotype"/>
          <w:sz w:val="20"/>
          <w:szCs w:val="20"/>
        </w:rPr>
        <w:t xml:space="preserve">the information security analyst charged with </w:t>
      </w:r>
      <w:r w:rsidR="00B415DC" w:rsidRPr="005B5613">
        <w:rPr>
          <w:rFonts w:ascii="Palatino Linotype" w:hAnsi="Palatino Linotype"/>
          <w:sz w:val="20"/>
          <w:szCs w:val="20"/>
        </w:rPr>
        <w:t>analyzing and responding to security events and alerts at scale</w:t>
      </w:r>
      <w:r w:rsidR="007A708B" w:rsidRPr="005B5613">
        <w:rPr>
          <w:rFonts w:ascii="Palatino Linotype" w:hAnsi="Palatino Linotype"/>
          <w:sz w:val="20"/>
          <w:szCs w:val="20"/>
        </w:rPr>
        <w:t>.</w:t>
      </w:r>
      <w:r w:rsidR="00B415DC" w:rsidRPr="005B5613">
        <w:rPr>
          <w:rFonts w:ascii="Palatino Linotype" w:hAnsi="Palatino Linotype"/>
          <w:sz w:val="20"/>
          <w:szCs w:val="20"/>
        </w:rPr>
        <w:t xml:space="preserve"> To thoroughly </w:t>
      </w:r>
      <w:r w:rsidR="005E4B08" w:rsidRPr="005B5613">
        <w:rPr>
          <w:rFonts w:ascii="Palatino Linotype" w:hAnsi="Palatino Linotype"/>
          <w:sz w:val="20"/>
          <w:szCs w:val="20"/>
        </w:rPr>
        <w:t xml:space="preserve">understand the related challenges, and </w:t>
      </w:r>
      <w:r w:rsidR="0057792E" w:rsidRPr="005B5613">
        <w:rPr>
          <w:rFonts w:ascii="Palatino Linotype" w:hAnsi="Palatino Linotype"/>
          <w:sz w:val="20"/>
          <w:szCs w:val="20"/>
        </w:rPr>
        <w:t>ultimately,</w:t>
      </w:r>
      <w:r w:rsidR="005E4B08" w:rsidRPr="005B5613">
        <w:rPr>
          <w:rFonts w:ascii="Palatino Linotype" w:hAnsi="Palatino Linotype"/>
          <w:sz w:val="20"/>
          <w:szCs w:val="20"/>
        </w:rPr>
        <w:t xml:space="preserve"> the business problem these analysts </w:t>
      </w:r>
      <w:r w:rsidR="005E4B08" w:rsidRPr="005B5613">
        <w:rPr>
          <w:rFonts w:ascii="Palatino Linotype" w:hAnsi="Palatino Linotype"/>
          <w:sz w:val="20"/>
          <w:szCs w:val="20"/>
        </w:rPr>
        <w:lastRenderedPageBreak/>
        <w:t xml:space="preserve">and their organizations face, </w:t>
      </w:r>
      <w:r w:rsidR="007A708B" w:rsidRPr="005B5613">
        <w:rPr>
          <w:rFonts w:ascii="Palatino Linotype" w:hAnsi="Palatino Linotype"/>
          <w:sz w:val="20"/>
          <w:szCs w:val="20"/>
        </w:rPr>
        <w:tab/>
      </w:r>
      <w:r w:rsidR="007A708B" w:rsidRPr="005B5613">
        <w:rPr>
          <w:rFonts w:ascii="Palatino Linotype" w:hAnsi="Palatino Linotype"/>
          <w:sz w:val="20"/>
          <w:szCs w:val="20"/>
        </w:rPr>
        <w:tab/>
      </w:r>
      <w:r w:rsidR="007A708B" w:rsidRPr="005B5613">
        <w:rPr>
          <w:rFonts w:ascii="Palatino Linotype" w:hAnsi="Palatino Linotype"/>
          <w:sz w:val="20"/>
          <w:szCs w:val="20"/>
        </w:rPr>
        <w:tab/>
      </w:r>
      <w:r w:rsidR="007A708B" w:rsidRPr="005B5613">
        <w:rPr>
          <w:rFonts w:ascii="Palatino Linotype" w:hAnsi="Palatino Linotype"/>
          <w:sz w:val="20"/>
          <w:szCs w:val="20"/>
        </w:rPr>
        <w:tab/>
      </w:r>
      <w:r w:rsidR="007A708B" w:rsidRPr="005B5613">
        <w:rPr>
          <w:rFonts w:ascii="Palatino Linotype" w:hAnsi="Palatino Linotype"/>
          <w:sz w:val="20"/>
          <w:szCs w:val="20"/>
        </w:rPr>
        <w:tab/>
      </w:r>
      <w:r w:rsidR="007A708B" w:rsidRPr="005B5613">
        <w:rPr>
          <w:rFonts w:ascii="Palatino Linotype" w:hAnsi="Palatino Linotype"/>
          <w:sz w:val="20"/>
          <w:szCs w:val="20"/>
        </w:rPr>
        <w:tab/>
      </w:r>
      <w:r w:rsidR="007A708B" w:rsidRPr="005B5613">
        <w:rPr>
          <w:rFonts w:ascii="Palatino Linotype" w:hAnsi="Palatino Linotype"/>
          <w:sz w:val="20"/>
          <w:szCs w:val="20"/>
        </w:rPr>
        <w:tab/>
      </w:r>
      <w:r w:rsidR="007A708B" w:rsidRPr="005B5613">
        <w:rPr>
          <w:rFonts w:ascii="Palatino Linotype" w:hAnsi="Palatino Linotype"/>
          <w:sz w:val="20"/>
          <w:szCs w:val="20"/>
        </w:rPr>
        <w:tab/>
      </w:r>
      <w:r w:rsidR="007A708B" w:rsidRPr="005B5613">
        <w:rPr>
          <w:rFonts w:ascii="Palatino Linotype" w:hAnsi="Palatino Linotype"/>
          <w:sz w:val="20"/>
          <w:szCs w:val="20"/>
        </w:rPr>
        <w:tab/>
      </w:r>
      <w:r w:rsidR="007A708B" w:rsidRPr="005B5613">
        <w:rPr>
          <w:rFonts w:ascii="Palatino Linotype" w:hAnsi="Palatino Linotype"/>
          <w:sz w:val="20"/>
          <w:szCs w:val="20"/>
        </w:rPr>
        <w:tab/>
      </w:r>
      <w:r w:rsidR="007A708B" w:rsidRPr="005B5613">
        <w:rPr>
          <w:rFonts w:ascii="Palatino Linotype" w:hAnsi="Palatino Linotype"/>
          <w:sz w:val="20"/>
          <w:szCs w:val="20"/>
        </w:rPr>
        <w:tab/>
      </w:r>
      <w:r w:rsidR="00F2359D" w:rsidRPr="005B5613">
        <w:rPr>
          <w:rFonts w:ascii="Palatino Linotype" w:hAnsi="Palatino Linotype"/>
          <w:sz w:val="20"/>
          <w:szCs w:val="20"/>
        </w:rPr>
        <w:t xml:space="preserve">numerous perspectives </w:t>
      </w:r>
      <w:r w:rsidR="0017426E" w:rsidRPr="005B5613">
        <w:rPr>
          <w:rFonts w:ascii="Palatino Linotype" w:hAnsi="Palatino Linotype"/>
          <w:sz w:val="20"/>
          <w:szCs w:val="20"/>
        </w:rPr>
        <w:t xml:space="preserve">will </w:t>
      </w:r>
      <w:r w:rsidR="00EB436F" w:rsidRPr="005B5613">
        <w:rPr>
          <w:rFonts w:ascii="Palatino Linotype" w:hAnsi="Palatino Linotype"/>
          <w:sz w:val="20"/>
          <w:szCs w:val="20"/>
        </w:rPr>
        <w:t>be explored. Th</w:t>
      </w:r>
      <w:r w:rsidR="00427FD3" w:rsidRPr="005B5613">
        <w:rPr>
          <w:rFonts w:ascii="Palatino Linotype" w:hAnsi="Palatino Linotype"/>
          <w:sz w:val="20"/>
          <w:szCs w:val="20"/>
        </w:rPr>
        <w:t>e</w:t>
      </w:r>
      <w:r w:rsidR="00EB436F" w:rsidRPr="005B5613">
        <w:rPr>
          <w:rFonts w:ascii="Palatino Linotype" w:hAnsi="Palatino Linotype"/>
          <w:sz w:val="20"/>
          <w:szCs w:val="20"/>
        </w:rPr>
        <w:t xml:space="preserve"> inception of most security event and alert processes begins with </w:t>
      </w:r>
      <w:r w:rsidR="000F0D81" w:rsidRPr="005B5613">
        <w:rPr>
          <w:rFonts w:ascii="Palatino Linotype" w:hAnsi="Palatino Linotype"/>
          <w:sz w:val="20"/>
          <w:szCs w:val="20"/>
        </w:rPr>
        <w:t xml:space="preserve">security </w:t>
      </w:r>
      <w:r w:rsidR="00A562E2" w:rsidRPr="005B5613">
        <w:rPr>
          <w:rFonts w:ascii="Palatino Linotype" w:hAnsi="Palatino Linotype"/>
          <w:sz w:val="20"/>
          <w:szCs w:val="20"/>
        </w:rPr>
        <w:t xml:space="preserve">incident and </w:t>
      </w:r>
      <w:r w:rsidR="000F0D81" w:rsidRPr="005B5613">
        <w:rPr>
          <w:rFonts w:ascii="Palatino Linotype" w:hAnsi="Palatino Linotype"/>
          <w:sz w:val="20"/>
          <w:szCs w:val="20"/>
        </w:rPr>
        <w:t xml:space="preserve">event management, </w:t>
      </w:r>
      <w:r w:rsidR="005E554B" w:rsidRPr="005B5613">
        <w:rPr>
          <w:rFonts w:ascii="Palatino Linotype" w:hAnsi="Palatino Linotype"/>
          <w:sz w:val="20"/>
          <w:szCs w:val="20"/>
        </w:rPr>
        <w:t xml:space="preserve">commonly both a platform and a practice, often referred to with </w:t>
      </w:r>
      <w:r w:rsidR="00427FD3" w:rsidRPr="005B5613">
        <w:rPr>
          <w:rFonts w:ascii="Palatino Linotype" w:hAnsi="Palatino Linotype"/>
          <w:sz w:val="20"/>
          <w:szCs w:val="20"/>
        </w:rPr>
        <w:t xml:space="preserve">the </w:t>
      </w:r>
      <w:r w:rsidR="005E554B" w:rsidRPr="005B5613">
        <w:rPr>
          <w:rFonts w:ascii="Palatino Linotype" w:hAnsi="Palatino Linotype"/>
          <w:sz w:val="20"/>
          <w:szCs w:val="20"/>
        </w:rPr>
        <w:t xml:space="preserve">industry acronyms SIEM or SEIM. </w:t>
      </w:r>
      <w:r w:rsidR="00CE1190" w:rsidRPr="005B5613">
        <w:rPr>
          <w:rFonts w:ascii="Palatino Linotype" w:hAnsi="Palatino Linotype"/>
          <w:sz w:val="20"/>
          <w:szCs w:val="20"/>
        </w:rPr>
        <w:tab/>
        <w:t>These systems often generate significant challenges for analysts, represented in issues of data scale, alert volume</w:t>
      </w:r>
      <w:r w:rsidR="00992C9F" w:rsidRPr="005B5613">
        <w:rPr>
          <w:rFonts w:ascii="Palatino Linotype" w:hAnsi="Palatino Linotype"/>
          <w:sz w:val="20"/>
          <w:szCs w:val="20"/>
        </w:rPr>
        <w:t xml:space="preserve">s, signal to noise ratio, and excess workloads. The methods by which these issues and challenges are </w:t>
      </w:r>
      <w:r w:rsidR="00C33B6A" w:rsidRPr="005B5613">
        <w:rPr>
          <w:rFonts w:ascii="Palatino Linotype" w:hAnsi="Palatino Linotype"/>
          <w:sz w:val="20"/>
          <w:szCs w:val="20"/>
        </w:rPr>
        <w:t>addressed are best described as security data analysis and processing. These methods can be greatly accentuated and optimize</w:t>
      </w:r>
      <w:r w:rsidR="00E21864" w:rsidRPr="005B5613">
        <w:rPr>
          <w:rFonts w:ascii="Palatino Linotype" w:hAnsi="Palatino Linotype"/>
          <w:sz w:val="20"/>
          <w:szCs w:val="20"/>
        </w:rPr>
        <w:t>d</w:t>
      </w:r>
      <w:r w:rsidR="00C33B6A" w:rsidRPr="005B5613">
        <w:rPr>
          <w:rFonts w:ascii="Palatino Linotype" w:hAnsi="Palatino Linotype"/>
          <w:sz w:val="20"/>
          <w:szCs w:val="20"/>
        </w:rPr>
        <w:t xml:space="preserve"> with the use of machine learning and data science. Finally, the output of </w:t>
      </w:r>
      <w:r w:rsidR="00B40AB0" w:rsidRPr="005B5613">
        <w:rPr>
          <w:rFonts w:ascii="Palatino Linotype" w:hAnsi="Palatino Linotype"/>
          <w:sz w:val="20"/>
          <w:szCs w:val="20"/>
        </w:rPr>
        <w:t xml:space="preserve">these accentuated and optimized methods (models) can </w:t>
      </w:r>
      <w:r w:rsidR="00FE0B1C" w:rsidRPr="005B5613">
        <w:rPr>
          <w:rFonts w:ascii="Palatino Linotype" w:hAnsi="Palatino Linotype"/>
          <w:sz w:val="20"/>
          <w:szCs w:val="20"/>
        </w:rPr>
        <w:t xml:space="preserve">be </w:t>
      </w:r>
      <w:r w:rsidR="00B40AB0" w:rsidRPr="005B5613">
        <w:rPr>
          <w:rFonts w:ascii="Palatino Linotype" w:hAnsi="Palatino Linotype"/>
          <w:sz w:val="20"/>
          <w:szCs w:val="20"/>
        </w:rPr>
        <w:t xml:space="preserve">represented via the practice of </w:t>
      </w:r>
      <w:r w:rsidR="00544490" w:rsidRPr="005B5613">
        <w:rPr>
          <w:rFonts w:ascii="Palatino Linotype" w:hAnsi="Palatino Linotype"/>
          <w:sz w:val="20"/>
          <w:szCs w:val="20"/>
        </w:rPr>
        <w:t>security data visualization.</w:t>
      </w:r>
    </w:p>
    <w:p w14:paraId="58731613" w14:textId="77777777" w:rsidR="00D32B15" w:rsidRPr="005B5613" w:rsidRDefault="00D32B15" w:rsidP="00D32B15">
      <w:pPr>
        <w:ind w:firstLine="720"/>
        <w:rPr>
          <w:rFonts w:ascii="Palatino Linotype" w:hAnsi="Palatino Linotype"/>
          <w:sz w:val="20"/>
          <w:szCs w:val="20"/>
          <w:highlight w:val="green"/>
        </w:rPr>
      </w:pPr>
    </w:p>
    <w:p w14:paraId="24A2E63D" w14:textId="6DEABE90" w:rsidR="00560C14" w:rsidRDefault="00560C14" w:rsidP="00D32B15">
      <w:pPr>
        <w:pStyle w:val="Heading3"/>
        <w:rPr>
          <w:rFonts w:ascii="Palatino Linotype" w:hAnsi="Palatino Linotype"/>
          <w:sz w:val="20"/>
          <w:szCs w:val="20"/>
        </w:rPr>
      </w:pPr>
      <w:r w:rsidRPr="005B5613">
        <w:rPr>
          <w:rFonts w:ascii="Palatino Linotype" w:hAnsi="Palatino Linotype"/>
          <w:sz w:val="20"/>
          <w:szCs w:val="20"/>
        </w:rPr>
        <w:t>S</w:t>
      </w:r>
      <w:r w:rsidR="00E223D8" w:rsidRPr="005B5613">
        <w:rPr>
          <w:rFonts w:ascii="Palatino Linotype" w:hAnsi="Palatino Linotype"/>
          <w:sz w:val="20"/>
          <w:szCs w:val="20"/>
        </w:rPr>
        <w:t>ecurity I</w:t>
      </w:r>
      <w:r w:rsidR="00FB6A63" w:rsidRPr="005B5613">
        <w:rPr>
          <w:rFonts w:ascii="Palatino Linotype" w:hAnsi="Palatino Linotype"/>
          <w:sz w:val="20"/>
          <w:szCs w:val="20"/>
        </w:rPr>
        <w:t>nformation</w:t>
      </w:r>
      <w:r w:rsidR="00E223D8" w:rsidRPr="005B5613">
        <w:rPr>
          <w:rFonts w:ascii="Palatino Linotype" w:hAnsi="Palatino Linotype"/>
          <w:sz w:val="20"/>
          <w:szCs w:val="20"/>
        </w:rPr>
        <w:t xml:space="preserve"> </w:t>
      </w:r>
      <w:r w:rsidR="00A562E2" w:rsidRPr="005B5613">
        <w:rPr>
          <w:rFonts w:ascii="Palatino Linotype" w:hAnsi="Palatino Linotype"/>
          <w:sz w:val="20"/>
          <w:szCs w:val="20"/>
        </w:rPr>
        <w:t xml:space="preserve">and Event </w:t>
      </w:r>
      <w:r w:rsidR="00E223D8" w:rsidRPr="005B5613">
        <w:rPr>
          <w:rFonts w:ascii="Palatino Linotype" w:hAnsi="Palatino Linotype"/>
          <w:sz w:val="20"/>
          <w:szCs w:val="20"/>
        </w:rPr>
        <w:t>Management</w:t>
      </w:r>
    </w:p>
    <w:p w14:paraId="19E003CF" w14:textId="77777777" w:rsidR="00D32B15" w:rsidRPr="00D32B15" w:rsidRDefault="00D32B15" w:rsidP="00D32B15"/>
    <w:p w14:paraId="49599482" w14:textId="186E67C1" w:rsidR="005A6373" w:rsidRPr="005B5613" w:rsidRDefault="009318AD" w:rsidP="00D32B15">
      <w:pPr>
        <w:ind w:firstLine="720"/>
        <w:rPr>
          <w:rFonts w:ascii="Palatino Linotype" w:hAnsi="Palatino Linotype"/>
          <w:sz w:val="20"/>
          <w:szCs w:val="20"/>
        </w:rPr>
      </w:pPr>
      <w:r w:rsidRPr="005B5613">
        <w:rPr>
          <w:rFonts w:ascii="Palatino Linotype" w:hAnsi="Palatino Linotype"/>
          <w:sz w:val="20"/>
          <w:szCs w:val="20"/>
        </w:rPr>
        <w:t xml:space="preserve">To appreciate the </w:t>
      </w:r>
      <w:r w:rsidR="00DA102A" w:rsidRPr="005B5613">
        <w:rPr>
          <w:rFonts w:ascii="Palatino Linotype" w:hAnsi="Palatino Linotype"/>
          <w:sz w:val="20"/>
          <w:szCs w:val="20"/>
        </w:rPr>
        <w:t xml:space="preserve">challenges </w:t>
      </w:r>
      <w:r w:rsidR="00A646D7" w:rsidRPr="005B5613">
        <w:rPr>
          <w:rFonts w:ascii="Palatino Linotype" w:hAnsi="Palatino Linotype"/>
          <w:sz w:val="20"/>
          <w:szCs w:val="20"/>
        </w:rPr>
        <w:t xml:space="preserve">organizations and their </w:t>
      </w:r>
      <w:r w:rsidR="00DA102A" w:rsidRPr="005B5613">
        <w:rPr>
          <w:rFonts w:ascii="Palatino Linotype" w:hAnsi="Palatino Linotype"/>
          <w:sz w:val="20"/>
          <w:szCs w:val="20"/>
        </w:rPr>
        <w:t xml:space="preserve">security analysts face the review must begin with the practice central to most </w:t>
      </w:r>
      <w:r w:rsidR="00812829" w:rsidRPr="005B5613">
        <w:rPr>
          <w:rFonts w:ascii="Palatino Linotype" w:hAnsi="Palatino Linotype"/>
          <w:sz w:val="20"/>
          <w:szCs w:val="20"/>
        </w:rPr>
        <w:t xml:space="preserve">security analysis and </w:t>
      </w:r>
      <w:r w:rsidR="00AC5A5D" w:rsidRPr="005B5613">
        <w:rPr>
          <w:rFonts w:ascii="Palatino Linotype" w:hAnsi="Palatino Linotype"/>
          <w:sz w:val="20"/>
          <w:szCs w:val="20"/>
        </w:rPr>
        <w:t>incident response proces</w:t>
      </w:r>
      <w:r w:rsidR="00F52E4C" w:rsidRPr="005B5613">
        <w:rPr>
          <w:rFonts w:ascii="Palatino Linotype" w:hAnsi="Palatino Linotype"/>
          <w:sz w:val="20"/>
          <w:szCs w:val="20"/>
        </w:rPr>
        <w:t xml:space="preserve">ses, namely security </w:t>
      </w:r>
      <w:r w:rsidR="00FB6A63" w:rsidRPr="005B5613">
        <w:rPr>
          <w:rFonts w:ascii="Palatino Linotype" w:hAnsi="Palatino Linotype"/>
          <w:sz w:val="20"/>
          <w:szCs w:val="20"/>
        </w:rPr>
        <w:t>information and event</w:t>
      </w:r>
      <w:r w:rsidR="00F52E4C" w:rsidRPr="005B5613">
        <w:rPr>
          <w:rFonts w:ascii="Palatino Linotype" w:hAnsi="Palatino Linotype"/>
          <w:sz w:val="20"/>
          <w:szCs w:val="20"/>
        </w:rPr>
        <w:t xml:space="preserve"> management (S</w:t>
      </w:r>
      <w:r w:rsidR="00A562E2" w:rsidRPr="005B5613">
        <w:rPr>
          <w:rFonts w:ascii="Palatino Linotype" w:hAnsi="Palatino Linotype"/>
          <w:sz w:val="20"/>
          <w:szCs w:val="20"/>
        </w:rPr>
        <w:t>I</w:t>
      </w:r>
      <w:r w:rsidR="00F52E4C" w:rsidRPr="005B5613">
        <w:rPr>
          <w:rFonts w:ascii="Palatino Linotype" w:hAnsi="Palatino Linotype"/>
          <w:sz w:val="20"/>
          <w:szCs w:val="20"/>
        </w:rPr>
        <w:t>E</w:t>
      </w:r>
      <w:r w:rsidR="00A562E2" w:rsidRPr="005B5613">
        <w:rPr>
          <w:rFonts w:ascii="Palatino Linotype" w:hAnsi="Palatino Linotype"/>
          <w:sz w:val="20"/>
          <w:szCs w:val="20"/>
        </w:rPr>
        <w:t>M).</w:t>
      </w:r>
      <w:r w:rsidR="005A6373" w:rsidRPr="005B5613">
        <w:rPr>
          <w:rFonts w:ascii="Palatino Linotype" w:hAnsi="Palatino Linotype"/>
          <w:sz w:val="20"/>
          <w:szCs w:val="20"/>
        </w:rPr>
        <w:tab/>
      </w:r>
      <w:r w:rsidR="005A6373" w:rsidRPr="005B5613">
        <w:rPr>
          <w:rFonts w:ascii="Palatino Linotype" w:hAnsi="Palatino Linotype"/>
          <w:sz w:val="20"/>
          <w:szCs w:val="20"/>
        </w:rPr>
        <w:tab/>
      </w:r>
      <w:r w:rsidR="005A6373" w:rsidRPr="005B5613">
        <w:rPr>
          <w:rFonts w:ascii="Palatino Linotype" w:hAnsi="Palatino Linotype"/>
          <w:sz w:val="20"/>
          <w:szCs w:val="20"/>
        </w:rPr>
        <w:tab/>
      </w:r>
      <w:r w:rsidR="005A6373" w:rsidRPr="005B5613">
        <w:rPr>
          <w:rFonts w:ascii="Palatino Linotype" w:hAnsi="Palatino Linotype"/>
          <w:sz w:val="20"/>
          <w:szCs w:val="20"/>
        </w:rPr>
        <w:tab/>
      </w:r>
      <w:r w:rsidR="005A6373" w:rsidRPr="005B5613">
        <w:rPr>
          <w:rFonts w:ascii="Palatino Linotype" w:hAnsi="Palatino Linotype"/>
          <w:sz w:val="20"/>
          <w:szCs w:val="20"/>
        </w:rPr>
        <w:tab/>
      </w:r>
      <w:r w:rsidR="005A6373" w:rsidRPr="005B5613">
        <w:rPr>
          <w:rFonts w:ascii="Palatino Linotype" w:hAnsi="Palatino Linotype"/>
          <w:sz w:val="20"/>
          <w:szCs w:val="20"/>
        </w:rPr>
        <w:tab/>
      </w:r>
      <w:r w:rsidR="005A6373" w:rsidRPr="005B5613">
        <w:rPr>
          <w:rFonts w:ascii="Palatino Linotype" w:hAnsi="Palatino Linotype"/>
          <w:sz w:val="20"/>
          <w:szCs w:val="20"/>
        </w:rPr>
        <w:tab/>
      </w:r>
      <w:r w:rsidR="005A6373" w:rsidRPr="005B5613">
        <w:rPr>
          <w:rFonts w:ascii="Palatino Linotype" w:hAnsi="Palatino Linotype"/>
          <w:sz w:val="20"/>
          <w:szCs w:val="20"/>
        </w:rPr>
        <w:tab/>
      </w:r>
      <w:r w:rsidR="005A6373" w:rsidRPr="005B5613">
        <w:rPr>
          <w:rFonts w:ascii="Palatino Linotype" w:hAnsi="Palatino Linotype"/>
          <w:sz w:val="20"/>
          <w:szCs w:val="20"/>
        </w:rPr>
        <w:tab/>
      </w:r>
      <w:r w:rsidR="005A6373" w:rsidRPr="005B5613">
        <w:rPr>
          <w:rFonts w:ascii="Palatino Linotype" w:hAnsi="Palatino Linotype"/>
          <w:sz w:val="20"/>
          <w:szCs w:val="20"/>
        </w:rPr>
        <w:tab/>
      </w:r>
      <w:r w:rsidR="005A6373" w:rsidRPr="005B5613">
        <w:rPr>
          <w:rFonts w:ascii="Palatino Linotype" w:hAnsi="Palatino Linotype"/>
          <w:sz w:val="20"/>
          <w:szCs w:val="20"/>
        </w:rPr>
        <w:tab/>
      </w:r>
      <w:r w:rsidR="000D6E83" w:rsidRPr="005B5613">
        <w:rPr>
          <w:rFonts w:ascii="Palatino Linotype" w:hAnsi="Palatino Linotype"/>
          <w:sz w:val="20"/>
          <w:szCs w:val="20"/>
        </w:rPr>
        <w:t xml:space="preserve"> Where</w:t>
      </w:r>
      <w:r w:rsidR="00A646D7" w:rsidRPr="005B5613">
        <w:rPr>
          <w:rFonts w:ascii="Palatino Linotype" w:hAnsi="Palatino Linotype"/>
          <w:sz w:val="20"/>
          <w:szCs w:val="20"/>
        </w:rPr>
        <w:t xml:space="preserve"> organizations risk data breach, loss of valuable human resources, reputation, and revenue due to excessive security alert volume and a lack of fidelity in security event data</w:t>
      </w:r>
      <w:r w:rsidR="00AF3942" w:rsidRPr="005B5613">
        <w:rPr>
          <w:rFonts w:ascii="Palatino Linotype" w:hAnsi="Palatino Linotype"/>
          <w:sz w:val="20"/>
          <w:szCs w:val="20"/>
        </w:rPr>
        <w:t>, the challenges often arise in the context of the SIEM pr</w:t>
      </w:r>
      <w:r w:rsidR="005E77AD" w:rsidRPr="005B5613">
        <w:rPr>
          <w:rFonts w:ascii="Palatino Linotype" w:hAnsi="Palatino Linotype"/>
          <w:sz w:val="20"/>
          <w:szCs w:val="20"/>
        </w:rPr>
        <w:t>ogram and process</w:t>
      </w:r>
      <w:r w:rsidR="00A646D7" w:rsidRPr="005B5613">
        <w:rPr>
          <w:rFonts w:ascii="Palatino Linotype" w:hAnsi="Palatino Linotype"/>
          <w:sz w:val="20"/>
          <w:szCs w:val="20"/>
        </w:rPr>
        <w:t>.</w:t>
      </w:r>
      <w:r w:rsidR="005E77AD" w:rsidRPr="005B5613">
        <w:rPr>
          <w:rFonts w:ascii="Palatino Linotype" w:hAnsi="Palatino Linotype"/>
          <w:sz w:val="20"/>
          <w:szCs w:val="20"/>
        </w:rPr>
        <w:t xml:space="preserve"> </w:t>
      </w:r>
      <w:r w:rsidR="00FB053C" w:rsidRPr="005B5613">
        <w:rPr>
          <w:rFonts w:ascii="Palatino Linotype" w:hAnsi="Palatino Linotype"/>
          <w:sz w:val="20"/>
          <w:szCs w:val="20"/>
        </w:rPr>
        <w:t xml:space="preserve">Security </w:t>
      </w:r>
      <w:r w:rsidR="007D3ACC" w:rsidRPr="005B5613">
        <w:rPr>
          <w:rFonts w:ascii="Palatino Linotype" w:hAnsi="Palatino Linotype"/>
          <w:sz w:val="20"/>
          <w:szCs w:val="20"/>
        </w:rPr>
        <w:t>manager</w:t>
      </w:r>
      <w:r w:rsidR="005C2605" w:rsidRPr="005B5613">
        <w:rPr>
          <w:rFonts w:ascii="Palatino Linotype" w:hAnsi="Palatino Linotype"/>
          <w:sz w:val="20"/>
          <w:szCs w:val="20"/>
        </w:rPr>
        <w:t>s</w:t>
      </w:r>
      <w:r w:rsidR="00FB053C" w:rsidRPr="005B5613">
        <w:rPr>
          <w:rFonts w:ascii="Palatino Linotype" w:hAnsi="Palatino Linotype"/>
          <w:sz w:val="20"/>
          <w:szCs w:val="20"/>
        </w:rPr>
        <w:t xml:space="preserve"> </w:t>
      </w:r>
      <w:r w:rsidR="007D3ACC" w:rsidRPr="005B5613">
        <w:rPr>
          <w:rFonts w:ascii="Palatino Linotype" w:hAnsi="Palatino Linotype"/>
          <w:sz w:val="20"/>
          <w:szCs w:val="20"/>
        </w:rPr>
        <w:t>utilize SIEMs to</w:t>
      </w:r>
      <w:r w:rsidR="00FB053C" w:rsidRPr="005B5613">
        <w:rPr>
          <w:rFonts w:ascii="Palatino Linotype" w:hAnsi="Palatino Linotype"/>
          <w:sz w:val="20"/>
          <w:szCs w:val="20"/>
        </w:rPr>
        <w:t xml:space="preserve"> support early attack detection, investigation</w:t>
      </w:r>
      <w:r w:rsidR="00646612" w:rsidRPr="005B5613">
        <w:rPr>
          <w:rFonts w:ascii="Palatino Linotype" w:hAnsi="Palatino Linotype"/>
          <w:sz w:val="20"/>
          <w:szCs w:val="20"/>
        </w:rPr>
        <w:t>,</w:t>
      </w:r>
      <w:r w:rsidR="00FB053C" w:rsidRPr="005B5613">
        <w:rPr>
          <w:rFonts w:ascii="Palatino Linotype" w:hAnsi="Palatino Linotype"/>
          <w:sz w:val="20"/>
          <w:szCs w:val="20"/>
        </w:rPr>
        <w:t xml:space="preserve"> and response</w:t>
      </w:r>
      <w:r w:rsidR="00BD68A0" w:rsidRPr="005B5613">
        <w:rPr>
          <w:rFonts w:ascii="Palatino Linotype" w:hAnsi="Palatino Linotype"/>
          <w:sz w:val="20"/>
          <w:szCs w:val="20"/>
        </w:rPr>
        <w:t xml:space="preserve"> to identify and prevent security</w:t>
      </w:r>
      <w:r w:rsidR="00FB053C" w:rsidRPr="005B5613">
        <w:rPr>
          <w:rFonts w:ascii="Palatino Linotype" w:hAnsi="Palatino Linotype"/>
          <w:sz w:val="20"/>
          <w:szCs w:val="20"/>
        </w:rPr>
        <w:t xml:space="preserve"> breaches</w:t>
      </w:r>
      <w:r w:rsidR="00646612" w:rsidRPr="005B5613">
        <w:rPr>
          <w:rFonts w:ascii="Palatino Linotype" w:hAnsi="Palatino Linotype"/>
          <w:sz w:val="20"/>
          <w:szCs w:val="20"/>
        </w:rPr>
        <w:t xml:space="preserve"> </w:t>
      </w:r>
      <w:r w:rsidR="00980A91" w:rsidRPr="005B5613">
        <w:rPr>
          <w:rFonts w:ascii="Palatino Linotype" w:hAnsi="Palatino Linotype"/>
          <w:sz w:val="20"/>
          <w:szCs w:val="20"/>
        </w:rPr>
        <w:t xml:space="preserve">from </w:t>
      </w:r>
      <w:r w:rsidR="00646612" w:rsidRPr="005B5613">
        <w:rPr>
          <w:rFonts w:ascii="Palatino Linotype" w:hAnsi="Palatino Linotype"/>
          <w:sz w:val="20"/>
          <w:szCs w:val="20"/>
        </w:rPr>
        <w:t>security event data in real time</w:t>
      </w:r>
      <w:r w:rsidR="00BD68A0" w:rsidRPr="005B5613">
        <w:rPr>
          <w:rFonts w:ascii="Palatino Linotype" w:hAnsi="Palatino Linotype"/>
          <w:sz w:val="20"/>
          <w:szCs w:val="20"/>
        </w:rPr>
        <w:t xml:space="preserve"> (Kavanagh, </w:t>
      </w:r>
      <w:proofErr w:type="spellStart"/>
      <w:r w:rsidR="00BD68A0" w:rsidRPr="005B5613">
        <w:rPr>
          <w:rFonts w:ascii="Palatino Linotype" w:hAnsi="Palatino Linotype"/>
          <w:sz w:val="20"/>
          <w:szCs w:val="20"/>
        </w:rPr>
        <w:t>Bussa</w:t>
      </w:r>
      <w:proofErr w:type="spellEnd"/>
      <w:r w:rsidR="00BD68A0" w:rsidRPr="005B5613">
        <w:rPr>
          <w:rFonts w:ascii="Palatino Linotype" w:hAnsi="Palatino Linotype"/>
          <w:sz w:val="20"/>
          <w:szCs w:val="20"/>
        </w:rPr>
        <w:t>, &amp; Sadowski, 2020)</w:t>
      </w:r>
      <w:r w:rsidR="00FB053C" w:rsidRPr="005B5613">
        <w:rPr>
          <w:rFonts w:ascii="Palatino Linotype" w:hAnsi="Palatino Linotype"/>
          <w:sz w:val="20"/>
          <w:szCs w:val="20"/>
        </w:rPr>
        <w:t>. SIEM</w:t>
      </w:r>
      <w:r w:rsidR="00072327" w:rsidRPr="005B5613">
        <w:rPr>
          <w:rFonts w:ascii="Palatino Linotype" w:hAnsi="Palatino Linotype"/>
          <w:sz w:val="20"/>
          <w:szCs w:val="20"/>
        </w:rPr>
        <w:t xml:space="preserve">s </w:t>
      </w:r>
      <w:r w:rsidR="00895F54" w:rsidRPr="005B5613">
        <w:rPr>
          <w:rFonts w:ascii="Palatino Linotype" w:hAnsi="Palatino Linotype"/>
          <w:sz w:val="20"/>
          <w:szCs w:val="20"/>
        </w:rPr>
        <w:t>aggregate</w:t>
      </w:r>
      <w:r w:rsidR="00FB053C" w:rsidRPr="005B5613">
        <w:rPr>
          <w:rFonts w:ascii="Palatino Linotype" w:hAnsi="Palatino Linotype"/>
          <w:sz w:val="20"/>
          <w:szCs w:val="20"/>
        </w:rPr>
        <w:t xml:space="preserve">, </w:t>
      </w:r>
      <w:r w:rsidR="00895F54" w:rsidRPr="005B5613">
        <w:rPr>
          <w:rFonts w:ascii="Palatino Linotype" w:hAnsi="Palatino Linotype"/>
          <w:sz w:val="20"/>
          <w:szCs w:val="20"/>
        </w:rPr>
        <w:t>correlate</w:t>
      </w:r>
      <w:r w:rsidR="00FB053C" w:rsidRPr="005B5613">
        <w:rPr>
          <w:rFonts w:ascii="Palatino Linotype" w:hAnsi="Palatino Linotype"/>
          <w:sz w:val="20"/>
          <w:szCs w:val="20"/>
        </w:rPr>
        <w:t xml:space="preserve">, </w:t>
      </w:r>
      <w:r w:rsidR="00895F54" w:rsidRPr="005B5613">
        <w:rPr>
          <w:rFonts w:ascii="Palatino Linotype" w:hAnsi="Palatino Linotype"/>
          <w:sz w:val="20"/>
          <w:szCs w:val="20"/>
        </w:rPr>
        <w:t xml:space="preserve">identify, detect, </w:t>
      </w:r>
      <w:r w:rsidR="00FB053C" w:rsidRPr="005B5613">
        <w:rPr>
          <w:rFonts w:ascii="Palatino Linotype" w:hAnsi="Palatino Linotype"/>
          <w:sz w:val="20"/>
          <w:szCs w:val="20"/>
        </w:rPr>
        <w:t xml:space="preserve">investigate, and report on security data </w:t>
      </w:r>
      <w:r w:rsidR="00A40E02" w:rsidRPr="005B5613">
        <w:rPr>
          <w:rFonts w:ascii="Palatino Linotype" w:hAnsi="Palatino Linotype"/>
          <w:sz w:val="20"/>
          <w:szCs w:val="20"/>
        </w:rPr>
        <w:t>to ensure</w:t>
      </w:r>
      <w:r w:rsidR="00FB053C" w:rsidRPr="005B5613">
        <w:rPr>
          <w:rFonts w:ascii="Palatino Linotype" w:hAnsi="Palatino Linotype"/>
          <w:sz w:val="20"/>
          <w:szCs w:val="20"/>
        </w:rPr>
        <w:t xml:space="preserve"> </w:t>
      </w:r>
      <w:r w:rsidR="004D586C" w:rsidRPr="005B5613">
        <w:rPr>
          <w:rFonts w:ascii="Palatino Linotype" w:hAnsi="Palatino Linotype"/>
          <w:sz w:val="20"/>
          <w:szCs w:val="20"/>
        </w:rPr>
        <w:t xml:space="preserve">that requirements relating to </w:t>
      </w:r>
      <w:r w:rsidR="00FB053C" w:rsidRPr="005B5613">
        <w:rPr>
          <w:rFonts w:ascii="Palatino Linotype" w:hAnsi="Palatino Linotype"/>
          <w:sz w:val="20"/>
          <w:szCs w:val="20"/>
        </w:rPr>
        <w:t>incident response, forensics and regulatory compliance</w:t>
      </w:r>
      <w:r w:rsidR="00A40E02" w:rsidRPr="005B5613">
        <w:rPr>
          <w:rFonts w:ascii="Palatino Linotype" w:hAnsi="Palatino Linotype"/>
          <w:sz w:val="20"/>
          <w:szCs w:val="20"/>
        </w:rPr>
        <w:t xml:space="preserve"> are met (Kavanagh, </w:t>
      </w:r>
      <w:r w:rsidR="007874CD" w:rsidRPr="005B5613">
        <w:rPr>
          <w:rFonts w:ascii="Palatino Linotype" w:hAnsi="Palatino Linotype"/>
          <w:sz w:val="20"/>
          <w:szCs w:val="20"/>
        </w:rPr>
        <w:t>et al.</w:t>
      </w:r>
      <w:r w:rsidR="00A40E02" w:rsidRPr="005B5613">
        <w:rPr>
          <w:rFonts w:ascii="Palatino Linotype" w:hAnsi="Palatino Linotype"/>
          <w:sz w:val="20"/>
          <w:szCs w:val="20"/>
        </w:rPr>
        <w:t>, 2020).</w:t>
      </w:r>
      <w:r w:rsidR="00007B06" w:rsidRPr="005B5613">
        <w:rPr>
          <w:rFonts w:ascii="Palatino Linotype" w:hAnsi="Palatino Linotype"/>
          <w:sz w:val="20"/>
          <w:szCs w:val="20"/>
        </w:rPr>
        <w:t xml:space="preserve"> Organizations and enterprises are targeted by adversaries, criminals, and Advanced Persistent Threats (APTs)</w:t>
      </w:r>
      <w:r w:rsidR="00980A91" w:rsidRPr="005B5613">
        <w:rPr>
          <w:rFonts w:ascii="Palatino Linotype" w:hAnsi="Palatino Linotype"/>
          <w:sz w:val="20"/>
          <w:szCs w:val="20"/>
        </w:rPr>
        <w:t>,</w:t>
      </w:r>
      <w:r w:rsidR="00007B06" w:rsidRPr="005B5613">
        <w:rPr>
          <w:rFonts w:ascii="Palatino Linotype" w:hAnsi="Palatino Linotype"/>
          <w:sz w:val="20"/>
          <w:szCs w:val="20"/>
        </w:rPr>
        <w:t xml:space="preserve"> requiring the deployment</w:t>
      </w:r>
      <w:r w:rsidR="008F444D" w:rsidRPr="005B5613">
        <w:rPr>
          <w:rFonts w:ascii="Palatino Linotype" w:hAnsi="Palatino Linotype"/>
          <w:sz w:val="20"/>
          <w:szCs w:val="20"/>
        </w:rPr>
        <w:t xml:space="preserve"> of</w:t>
      </w:r>
      <w:r w:rsidR="00007B06" w:rsidRPr="005B5613">
        <w:rPr>
          <w:rFonts w:ascii="Palatino Linotype" w:hAnsi="Palatino Linotype"/>
          <w:sz w:val="20"/>
          <w:szCs w:val="20"/>
        </w:rPr>
        <w:t xml:space="preserve"> intrusion detection system</w:t>
      </w:r>
      <w:r w:rsidR="008F444D" w:rsidRPr="005B5613">
        <w:rPr>
          <w:rFonts w:ascii="Palatino Linotype" w:hAnsi="Palatino Linotype"/>
          <w:sz w:val="20"/>
          <w:szCs w:val="20"/>
        </w:rPr>
        <w:t>s</w:t>
      </w:r>
      <w:r w:rsidR="00007B06" w:rsidRPr="005B5613">
        <w:rPr>
          <w:rFonts w:ascii="Palatino Linotype" w:hAnsi="Palatino Linotype"/>
          <w:sz w:val="20"/>
          <w:szCs w:val="20"/>
        </w:rPr>
        <w:t xml:space="preserve"> </w:t>
      </w:r>
      <w:r w:rsidR="005B189C" w:rsidRPr="005B5613">
        <w:rPr>
          <w:rFonts w:ascii="Palatino Linotype" w:hAnsi="Palatino Linotype"/>
          <w:sz w:val="20"/>
          <w:szCs w:val="20"/>
        </w:rPr>
        <w:t xml:space="preserve">(IDS) </w:t>
      </w:r>
      <w:r w:rsidR="00007B06" w:rsidRPr="005B5613">
        <w:rPr>
          <w:rFonts w:ascii="Palatino Linotype" w:hAnsi="Palatino Linotype"/>
          <w:sz w:val="20"/>
          <w:szCs w:val="20"/>
        </w:rPr>
        <w:t>and SIEM</w:t>
      </w:r>
      <w:r w:rsidR="008F444D" w:rsidRPr="005B5613">
        <w:rPr>
          <w:rFonts w:ascii="Palatino Linotype" w:hAnsi="Palatino Linotype"/>
          <w:sz w:val="20"/>
          <w:szCs w:val="20"/>
        </w:rPr>
        <w:t>s to</w:t>
      </w:r>
      <w:r w:rsidR="00007B06" w:rsidRPr="005B5613">
        <w:rPr>
          <w:rFonts w:ascii="Palatino Linotype" w:hAnsi="Palatino Linotype"/>
          <w:sz w:val="20"/>
          <w:szCs w:val="20"/>
        </w:rPr>
        <w:t xml:space="preserve"> monitor the enterprise-wide activit</w:t>
      </w:r>
      <w:r w:rsidR="008F444D" w:rsidRPr="005B5613">
        <w:rPr>
          <w:rFonts w:ascii="Palatino Linotype" w:hAnsi="Palatino Linotype"/>
          <w:sz w:val="20"/>
          <w:szCs w:val="20"/>
        </w:rPr>
        <w:t>y</w:t>
      </w:r>
      <w:r w:rsidR="00007B06" w:rsidRPr="005B5613">
        <w:rPr>
          <w:rFonts w:ascii="Palatino Linotype" w:hAnsi="Palatino Linotype"/>
          <w:sz w:val="20"/>
          <w:szCs w:val="20"/>
        </w:rPr>
        <w:t xml:space="preserve"> and generate </w:t>
      </w:r>
      <w:r w:rsidR="008F444D" w:rsidRPr="005B5613">
        <w:rPr>
          <w:rFonts w:ascii="Palatino Linotype" w:hAnsi="Palatino Linotype"/>
          <w:sz w:val="20"/>
          <w:szCs w:val="20"/>
        </w:rPr>
        <w:t>security</w:t>
      </w:r>
      <w:r w:rsidR="00007B06" w:rsidRPr="005B5613">
        <w:rPr>
          <w:rFonts w:ascii="Palatino Linotype" w:hAnsi="Palatino Linotype"/>
          <w:sz w:val="20"/>
          <w:szCs w:val="20"/>
        </w:rPr>
        <w:t xml:space="preserve"> alert</w:t>
      </w:r>
      <w:r w:rsidR="008F444D" w:rsidRPr="005B5613">
        <w:rPr>
          <w:rFonts w:ascii="Palatino Linotype" w:hAnsi="Palatino Linotype"/>
          <w:sz w:val="20"/>
          <w:szCs w:val="20"/>
        </w:rPr>
        <w:t>s specific to</w:t>
      </w:r>
      <w:r w:rsidR="00007B06" w:rsidRPr="005B5613">
        <w:rPr>
          <w:rFonts w:ascii="Palatino Linotype" w:hAnsi="Palatino Linotype"/>
          <w:sz w:val="20"/>
          <w:szCs w:val="20"/>
        </w:rPr>
        <w:t xml:space="preserve"> suspicious activity</w:t>
      </w:r>
      <w:r w:rsidR="00A11B6B" w:rsidRPr="005B5613">
        <w:rPr>
          <w:rFonts w:ascii="Palatino Linotype" w:hAnsi="Palatino Linotype"/>
          <w:sz w:val="20"/>
          <w:szCs w:val="20"/>
        </w:rPr>
        <w:t xml:space="preserve"> </w:t>
      </w:r>
      <w:r w:rsidR="00C24F9D" w:rsidRPr="005B5613">
        <w:rPr>
          <w:rFonts w:ascii="Palatino Linotype" w:hAnsi="Palatino Linotype"/>
          <w:sz w:val="20"/>
          <w:szCs w:val="20"/>
        </w:rPr>
        <w:t>(Hassan, et al.</w:t>
      </w:r>
      <w:r w:rsidR="000B60D6" w:rsidRPr="005B5613">
        <w:rPr>
          <w:rFonts w:ascii="Palatino Linotype" w:hAnsi="Palatino Linotype"/>
          <w:sz w:val="20"/>
          <w:szCs w:val="20"/>
        </w:rPr>
        <w:t xml:space="preserve">, </w:t>
      </w:r>
      <w:r w:rsidR="00C24F9D" w:rsidRPr="005B5613">
        <w:rPr>
          <w:rFonts w:ascii="Palatino Linotype" w:hAnsi="Palatino Linotype"/>
          <w:sz w:val="20"/>
          <w:szCs w:val="20"/>
        </w:rPr>
        <w:t>2019)</w:t>
      </w:r>
      <w:r w:rsidR="00007B06" w:rsidRPr="005B5613">
        <w:rPr>
          <w:rFonts w:ascii="Palatino Linotype" w:hAnsi="Palatino Linotype"/>
          <w:sz w:val="20"/>
          <w:szCs w:val="20"/>
        </w:rPr>
        <w:t xml:space="preserve">. </w:t>
      </w:r>
      <w:r w:rsidR="00743C17" w:rsidRPr="005B5613">
        <w:rPr>
          <w:rFonts w:ascii="Palatino Linotype" w:hAnsi="Palatino Linotype"/>
          <w:sz w:val="20"/>
          <w:szCs w:val="20"/>
        </w:rPr>
        <w:t>Security</w:t>
      </w:r>
      <w:r w:rsidR="00007B06" w:rsidRPr="005B5613">
        <w:rPr>
          <w:rFonts w:ascii="Palatino Linotype" w:hAnsi="Palatino Linotype"/>
          <w:sz w:val="20"/>
          <w:szCs w:val="20"/>
        </w:rPr>
        <w:t xml:space="preserve"> </w:t>
      </w:r>
      <w:proofErr w:type="gramStart"/>
      <w:r w:rsidR="00007B06" w:rsidRPr="005B5613">
        <w:rPr>
          <w:rFonts w:ascii="Palatino Linotype" w:hAnsi="Palatino Linotype"/>
          <w:sz w:val="20"/>
          <w:szCs w:val="20"/>
        </w:rPr>
        <w:t>analysts</w:t>
      </w:r>
      <w:proofErr w:type="gramEnd"/>
      <w:r w:rsidR="00007B06" w:rsidRPr="005B5613">
        <w:rPr>
          <w:rFonts w:ascii="Palatino Linotype" w:hAnsi="Palatino Linotype"/>
          <w:sz w:val="20"/>
          <w:szCs w:val="20"/>
        </w:rPr>
        <w:t xml:space="preserve"> </w:t>
      </w:r>
      <w:r w:rsidR="00743C17" w:rsidRPr="005B5613">
        <w:rPr>
          <w:rFonts w:ascii="Palatino Linotype" w:hAnsi="Palatino Linotype"/>
          <w:sz w:val="20"/>
          <w:szCs w:val="20"/>
        </w:rPr>
        <w:t>triage and process</w:t>
      </w:r>
      <w:r w:rsidR="00007B06" w:rsidRPr="005B5613">
        <w:rPr>
          <w:rFonts w:ascii="Palatino Linotype" w:hAnsi="Palatino Linotype"/>
          <w:sz w:val="20"/>
          <w:szCs w:val="20"/>
        </w:rPr>
        <w:t xml:space="preserve"> these alerts to </w:t>
      </w:r>
      <w:r w:rsidR="005B189C" w:rsidRPr="005B5613">
        <w:rPr>
          <w:rFonts w:ascii="Palatino Linotype" w:hAnsi="Palatino Linotype"/>
          <w:sz w:val="20"/>
          <w:szCs w:val="20"/>
        </w:rPr>
        <w:t xml:space="preserve">identify </w:t>
      </w:r>
      <w:r w:rsidR="00007B06" w:rsidRPr="005B5613">
        <w:rPr>
          <w:rFonts w:ascii="Palatino Linotype" w:hAnsi="Palatino Linotype"/>
          <w:sz w:val="20"/>
          <w:szCs w:val="20"/>
        </w:rPr>
        <w:t xml:space="preserve">true </w:t>
      </w:r>
      <w:r w:rsidR="005B189C" w:rsidRPr="005B5613">
        <w:rPr>
          <w:rFonts w:ascii="Palatino Linotype" w:hAnsi="Palatino Linotype"/>
          <w:sz w:val="20"/>
          <w:szCs w:val="20"/>
        </w:rPr>
        <w:t xml:space="preserve">positive </w:t>
      </w:r>
      <w:r w:rsidR="00007B06" w:rsidRPr="005B5613">
        <w:rPr>
          <w:rFonts w:ascii="Palatino Linotype" w:hAnsi="Palatino Linotype"/>
          <w:sz w:val="20"/>
          <w:szCs w:val="20"/>
        </w:rPr>
        <w:t>attack</w:t>
      </w:r>
      <w:r w:rsidR="005B189C" w:rsidRPr="005B5613">
        <w:rPr>
          <w:rFonts w:ascii="Palatino Linotype" w:hAnsi="Palatino Linotype"/>
          <w:sz w:val="20"/>
          <w:szCs w:val="20"/>
        </w:rPr>
        <w:t xml:space="preserve"> signals</w:t>
      </w:r>
      <w:r w:rsidR="00007B06" w:rsidRPr="005B5613">
        <w:rPr>
          <w:rFonts w:ascii="Palatino Linotype" w:hAnsi="Palatino Linotype"/>
          <w:sz w:val="20"/>
          <w:szCs w:val="20"/>
        </w:rPr>
        <w:t>.</w:t>
      </w:r>
      <w:r w:rsidR="005B189C" w:rsidRPr="005B5613">
        <w:rPr>
          <w:rFonts w:ascii="Palatino Linotype" w:hAnsi="Palatino Linotype"/>
          <w:sz w:val="20"/>
          <w:szCs w:val="20"/>
        </w:rPr>
        <w:t xml:space="preserve"> </w:t>
      </w:r>
      <w:r w:rsidR="004D586C" w:rsidRPr="005B5613">
        <w:rPr>
          <w:rFonts w:ascii="Palatino Linotype" w:hAnsi="Palatino Linotype"/>
          <w:sz w:val="20"/>
          <w:szCs w:val="20"/>
        </w:rPr>
        <w:t>T</w:t>
      </w:r>
      <w:r w:rsidR="005B189C" w:rsidRPr="005B5613">
        <w:rPr>
          <w:rFonts w:ascii="Palatino Linotype" w:hAnsi="Palatino Linotype"/>
          <w:sz w:val="20"/>
          <w:szCs w:val="20"/>
        </w:rPr>
        <w:t xml:space="preserve">hese IDS and SIEM systems are prone to a high rate of false </w:t>
      </w:r>
      <w:r w:rsidR="00EA54D3" w:rsidRPr="005B5613">
        <w:rPr>
          <w:rFonts w:ascii="Palatino Linotype" w:hAnsi="Palatino Linotype"/>
          <w:sz w:val="20"/>
          <w:szCs w:val="20"/>
        </w:rPr>
        <w:t xml:space="preserve">positive </w:t>
      </w:r>
      <w:r w:rsidR="005B189C" w:rsidRPr="005B5613">
        <w:rPr>
          <w:rFonts w:ascii="Palatino Linotype" w:hAnsi="Palatino Linotype"/>
          <w:sz w:val="20"/>
          <w:szCs w:val="20"/>
        </w:rPr>
        <w:t>al</w:t>
      </w:r>
      <w:r w:rsidR="00EA54D3" w:rsidRPr="005B5613">
        <w:rPr>
          <w:rFonts w:ascii="Palatino Linotype" w:hAnsi="Palatino Linotype"/>
          <w:sz w:val="20"/>
          <w:szCs w:val="20"/>
        </w:rPr>
        <w:t>erts (Hassan, et al., 2019)</w:t>
      </w:r>
      <w:r w:rsidR="0026650B" w:rsidRPr="005B5613">
        <w:rPr>
          <w:rFonts w:ascii="Palatino Linotype" w:hAnsi="Palatino Linotype"/>
          <w:sz w:val="20"/>
          <w:szCs w:val="20"/>
        </w:rPr>
        <w:t xml:space="preserve">. </w:t>
      </w:r>
      <w:r w:rsidR="00516B27" w:rsidRPr="005B5613">
        <w:rPr>
          <w:rFonts w:ascii="Palatino Linotype" w:hAnsi="Palatino Linotype"/>
          <w:sz w:val="20"/>
          <w:szCs w:val="20"/>
        </w:rPr>
        <w:t>SIEM deployments often fail to achieve their full potential due to a lack of integration as part of the larger information technology environments in which they operate</w:t>
      </w:r>
      <w:r w:rsidR="000E79BE" w:rsidRPr="005B5613">
        <w:rPr>
          <w:rFonts w:ascii="Palatino Linotype" w:hAnsi="Palatino Linotype"/>
          <w:sz w:val="20"/>
          <w:szCs w:val="20"/>
        </w:rPr>
        <w:t xml:space="preserve">, </w:t>
      </w:r>
      <w:r w:rsidR="00516B27" w:rsidRPr="005B5613">
        <w:rPr>
          <w:rFonts w:ascii="Palatino Linotype" w:hAnsi="Palatino Linotype"/>
          <w:sz w:val="20"/>
          <w:szCs w:val="20"/>
        </w:rPr>
        <w:t>lead</w:t>
      </w:r>
      <w:r w:rsidR="000F482C" w:rsidRPr="005B5613">
        <w:rPr>
          <w:rFonts w:ascii="Palatino Linotype" w:hAnsi="Palatino Linotype"/>
          <w:sz w:val="20"/>
          <w:szCs w:val="20"/>
        </w:rPr>
        <w:t>ing</w:t>
      </w:r>
      <w:r w:rsidR="00516B27" w:rsidRPr="005B5613">
        <w:rPr>
          <w:rFonts w:ascii="Palatino Linotype" w:hAnsi="Palatino Linotype"/>
          <w:sz w:val="20"/>
          <w:szCs w:val="20"/>
        </w:rPr>
        <w:t xml:space="preserve"> to an inability to acquire data necessary to operationalize pre-defined use cases specific to SIEMs </w:t>
      </w:r>
      <w:r w:rsidR="000F482C" w:rsidRPr="005B5613">
        <w:rPr>
          <w:rFonts w:ascii="Palatino Linotype" w:hAnsi="Palatino Linotype"/>
          <w:sz w:val="20"/>
          <w:szCs w:val="20"/>
        </w:rPr>
        <w:t>for threat</w:t>
      </w:r>
      <w:r w:rsidR="00516B27" w:rsidRPr="005B5613">
        <w:rPr>
          <w:rFonts w:ascii="Palatino Linotype" w:hAnsi="Palatino Linotype"/>
          <w:sz w:val="20"/>
          <w:szCs w:val="20"/>
        </w:rPr>
        <w:t xml:space="preserve"> detect</w:t>
      </w:r>
      <w:r w:rsidR="000F482C" w:rsidRPr="005B5613">
        <w:rPr>
          <w:rFonts w:ascii="Palatino Linotype" w:hAnsi="Palatino Linotype"/>
          <w:sz w:val="20"/>
          <w:szCs w:val="20"/>
        </w:rPr>
        <w:t>ion (Slatman, 2016)</w:t>
      </w:r>
      <w:r w:rsidR="00516B27" w:rsidRPr="005B5613">
        <w:rPr>
          <w:rFonts w:ascii="Palatino Linotype" w:hAnsi="Palatino Linotype"/>
          <w:sz w:val="20"/>
          <w:szCs w:val="20"/>
        </w:rPr>
        <w:t xml:space="preserve">. Security Operations Centers (SOC) also struggle to meet the technical and operational skill requirements to operate SIEM solutions to the greatest </w:t>
      </w:r>
      <w:r w:rsidR="004D586C" w:rsidRPr="005B5613">
        <w:rPr>
          <w:rFonts w:ascii="Palatino Linotype" w:hAnsi="Palatino Linotype"/>
          <w:sz w:val="20"/>
          <w:szCs w:val="20"/>
        </w:rPr>
        <w:t>e</w:t>
      </w:r>
      <w:r w:rsidR="00516B27" w:rsidRPr="005B5613">
        <w:rPr>
          <w:rFonts w:ascii="Palatino Linotype" w:hAnsi="Palatino Linotype"/>
          <w:sz w:val="20"/>
          <w:szCs w:val="20"/>
        </w:rPr>
        <w:t>ffect</w:t>
      </w:r>
      <w:r w:rsidR="000F482C" w:rsidRPr="005B5613">
        <w:rPr>
          <w:rFonts w:ascii="Palatino Linotype" w:hAnsi="Palatino Linotype"/>
          <w:sz w:val="20"/>
          <w:szCs w:val="20"/>
        </w:rPr>
        <w:t xml:space="preserve"> (Slatman, 2016)</w:t>
      </w:r>
      <w:r w:rsidR="00516B27" w:rsidRPr="005B5613">
        <w:rPr>
          <w:rFonts w:ascii="Palatino Linotype" w:hAnsi="Palatino Linotype"/>
          <w:sz w:val="20"/>
          <w:szCs w:val="20"/>
        </w:rPr>
        <w:t>.</w:t>
      </w:r>
    </w:p>
    <w:p w14:paraId="619409F3" w14:textId="202BA4BC" w:rsidR="00E6312D" w:rsidRPr="005B5613" w:rsidRDefault="00E6312D" w:rsidP="00D32B15">
      <w:pPr>
        <w:ind w:firstLine="720"/>
        <w:rPr>
          <w:rFonts w:ascii="Palatino Linotype" w:hAnsi="Palatino Linotype"/>
          <w:sz w:val="20"/>
          <w:szCs w:val="20"/>
        </w:rPr>
      </w:pPr>
      <w:r w:rsidRPr="005B5613">
        <w:rPr>
          <w:rFonts w:ascii="Palatino Linotype" w:hAnsi="Palatino Linotype"/>
          <w:sz w:val="20"/>
          <w:szCs w:val="20"/>
        </w:rPr>
        <w:tab/>
        <w:t xml:space="preserve">To understand SIEM use is to understand the lifecycle and workloads of a SOC. </w:t>
      </w:r>
      <w:r w:rsidR="004D2191" w:rsidRPr="005B5613">
        <w:rPr>
          <w:rFonts w:ascii="Palatino Linotype" w:hAnsi="Palatino Linotype"/>
          <w:sz w:val="20"/>
          <w:szCs w:val="20"/>
        </w:rPr>
        <w:t>SOCs are often organized by tiers</w:t>
      </w:r>
      <w:r w:rsidR="00FD209D" w:rsidRPr="005B5613">
        <w:rPr>
          <w:rFonts w:ascii="Palatino Linotype" w:hAnsi="Palatino Linotype"/>
          <w:sz w:val="20"/>
          <w:szCs w:val="20"/>
        </w:rPr>
        <w:t>,</w:t>
      </w:r>
      <w:r w:rsidR="004D2191" w:rsidRPr="005B5613">
        <w:rPr>
          <w:rFonts w:ascii="Palatino Linotype" w:hAnsi="Palatino Linotype"/>
          <w:sz w:val="20"/>
          <w:szCs w:val="20"/>
        </w:rPr>
        <w:t xml:space="preserve"> where Tier 1 security analysts </w:t>
      </w:r>
      <w:r w:rsidR="000135E9" w:rsidRPr="005B5613">
        <w:rPr>
          <w:rFonts w:ascii="Palatino Linotype" w:hAnsi="Palatino Linotype"/>
          <w:sz w:val="20"/>
          <w:szCs w:val="20"/>
        </w:rPr>
        <w:t xml:space="preserve">represent the front line of defense </w:t>
      </w:r>
      <w:r w:rsidR="00AB1AA4" w:rsidRPr="005B5613">
        <w:rPr>
          <w:rFonts w:ascii="Palatino Linotype" w:hAnsi="Palatino Linotype"/>
          <w:sz w:val="20"/>
          <w:szCs w:val="20"/>
        </w:rPr>
        <w:t>utilizing the SIEM to monitor their enterprises</w:t>
      </w:r>
      <w:r w:rsidR="009336A3" w:rsidRPr="005B5613">
        <w:rPr>
          <w:rFonts w:ascii="Palatino Linotype" w:hAnsi="Palatino Linotype"/>
          <w:sz w:val="20"/>
          <w:szCs w:val="20"/>
        </w:rPr>
        <w:t xml:space="preserve"> for attempts</w:t>
      </w:r>
      <w:r w:rsidR="006E3563" w:rsidRPr="005B5613">
        <w:rPr>
          <w:rFonts w:ascii="Palatino Linotype" w:hAnsi="Palatino Linotype"/>
          <w:sz w:val="20"/>
          <w:szCs w:val="20"/>
        </w:rPr>
        <w:t xml:space="preserve"> to breach security (Sundaramurthy, et al., 2015)</w:t>
      </w:r>
      <w:r w:rsidR="00AB1AA4" w:rsidRPr="005B5613">
        <w:rPr>
          <w:rFonts w:ascii="Palatino Linotype" w:hAnsi="Palatino Linotype"/>
          <w:sz w:val="20"/>
          <w:szCs w:val="20"/>
        </w:rPr>
        <w:t>.</w:t>
      </w:r>
      <w:r w:rsidR="006E3563" w:rsidRPr="005B5613">
        <w:rPr>
          <w:rFonts w:ascii="Palatino Linotype" w:hAnsi="Palatino Linotype"/>
          <w:sz w:val="20"/>
          <w:szCs w:val="20"/>
        </w:rPr>
        <w:t xml:space="preserve"> </w:t>
      </w:r>
      <w:r w:rsidR="00AD1FE1" w:rsidRPr="005B5613">
        <w:rPr>
          <w:rFonts w:ascii="Palatino Linotype" w:hAnsi="Palatino Linotype"/>
          <w:sz w:val="20"/>
          <w:szCs w:val="20"/>
        </w:rPr>
        <w:t xml:space="preserve">Tier 2 </w:t>
      </w:r>
      <w:r w:rsidR="00AC6C9C" w:rsidRPr="005B5613">
        <w:rPr>
          <w:rFonts w:ascii="Palatino Linotype" w:hAnsi="Palatino Linotype"/>
          <w:sz w:val="20"/>
          <w:szCs w:val="20"/>
        </w:rPr>
        <w:t xml:space="preserve">security </w:t>
      </w:r>
      <w:r w:rsidR="00AD1FE1" w:rsidRPr="005B5613">
        <w:rPr>
          <w:rFonts w:ascii="Palatino Linotype" w:hAnsi="Palatino Linotype"/>
          <w:sz w:val="20"/>
          <w:szCs w:val="20"/>
        </w:rPr>
        <w:t>analysts serve in more of a managerial, mentoring</w:t>
      </w:r>
      <w:r w:rsidR="00AC6C9C" w:rsidRPr="005B5613">
        <w:rPr>
          <w:rFonts w:ascii="Palatino Linotype" w:hAnsi="Palatino Linotype"/>
          <w:sz w:val="20"/>
          <w:szCs w:val="20"/>
        </w:rPr>
        <w:t>, and escalation</w:t>
      </w:r>
      <w:r w:rsidR="00AD1FE1" w:rsidRPr="005B5613">
        <w:rPr>
          <w:rFonts w:ascii="Palatino Linotype" w:hAnsi="Palatino Linotype"/>
          <w:sz w:val="20"/>
          <w:szCs w:val="20"/>
        </w:rPr>
        <w:t xml:space="preserve"> </w:t>
      </w:r>
      <w:r w:rsidR="00AC6C9C" w:rsidRPr="005B5613">
        <w:rPr>
          <w:rFonts w:ascii="Palatino Linotype" w:hAnsi="Palatino Linotype"/>
          <w:sz w:val="20"/>
          <w:szCs w:val="20"/>
        </w:rPr>
        <w:t>capacity</w:t>
      </w:r>
      <w:r w:rsidR="00AD1FE1" w:rsidRPr="005B5613">
        <w:rPr>
          <w:rFonts w:ascii="Palatino Linotype" w:hAnsi="Palatino Linotype"/>
          <w:sz w:val="20"/>
          <w:szCs w:val="20"/>
        </w:rPr>
        <w:t xml:space="preserve"> for</w:t>
      </w:r>
      <w:r w:rsidR="00AC6C9C" w:rsidRPr="005B5613">
        <w:rPr>
          <w:rFonts w:ascii="Palatino Linotype" w:hAnsi="Palatino Linotype"/>
          <w:sz w:val="20"/>
          <w:szCs w:val="20"/>
        </w:rPr>
        <w:t xml:space="preserve"> the often more junior Tier 1 security</w:t>
      </w:r>
      <w:r w:rsidR="00AD1FE1" w:rsidRPr="005B5613">
        <w:rPr>
          <w:rFonts w:ascii="Palatino Linotype" w:hAnsi="Palatino Linotype"/>
          <w:sz w:val="20"/>
          <w:szCs w:val="20"/>
        </w:rPr>
        <w:t xml:space="preserve"> analysts. </w:t>
      </w:r>
      <w:r w:rsidR="00AC6C9C" w:rsidRPr="005B5613">
        <w:rPr>
          <w:rFonts w:ascii="Palatino Linotype" w:hAnsi="Palatino Linotype"/>
          <w:sz w:val="20"/>
          <w:szCs w:val="20"/>
        </w:rPr>
        <w:t>Tier 2</w:t>
      </w:r>
      <w:r w:rsidR="00EC7E9C" w:rsidRPr="005B5613">
        <w:rPr>
          <w:rFonts w:ascii="Palatino Linotype" w:hAnsi="Palatino Linotype"/>
          <w:sz w:val="20"/>
          <w:szCs w:val="20"/>
        </w:rPr>
        <w:t xml:space="preserve">’s primary role </w:t>
      </w:r>
      <w:r w:rsidR="00AD1FE1" w:rsidRPr="005B5613">
        <w:rPr>
          <w:rFonts w:ascii="Palatino Linotype" w:hAnsi="Palatino Linotype"/>
          <w:sz w:val="20"/>
          <w:szCs w:val="20"/>
        </w:rPr>
        <w:t xml:space="preserve">is to </w:t>
      </w:r>
      <w:r w:rsidR="00EC7E9C" w:rsidRPr="005B5613">
        <w:rPr>
          <w:rFonts w:ascii="Palatino Linotype" w:hAnsi="Palatino Linotype"/>
          <w:sz w:val="20"/>
          <w:szCs w:val="20"/>
        </w:rPr>
        <w:t>ensure</w:t>
      </w:r>
      <w:r w:rsidR="00AD1FE1" w:rsidRPr="005B5613">
        <w:rPr>
          <w:rFonts w:ascii="Palatino Linotype" w:hAnsi="Palatino Linotype"/>
          <w:sz w:val="20"/>
          <w:szCs w:val="20"/>
        </w:rPr>
        <w:t xml:space="preserve"> operational visibility for </w:t>
      </w:r>
      <w:r w:rsidR="00EC7E9C" w:rsidRPr="005B5613">
        <w:rPr>
          <w:rFonts w:ascii="Palatino Linotype" w:hAnsi="Palatino Linotype"/>
          <w:sz w:val="20"/>
          <w:szCs w:val="20"/>
        </w:rPr>
        <w:t>organization leadership</w:t>
      </w:r>
      <w:r w:rsidR="00AD1FE1" w:rsidRPr="005B5613">
        <w:rPr>
          <w:rFonts w:ascii="Palatino Linotype" w:hAnsi="Palatino Linotype"/>
          <w:sz w:val="20"/>
          <w:szCs w:val="20"/>
        </w:rPr>
        <w:t xml:space="preserve"> metrics</w:t>
      </w:r>
      <w:r w:rsidR="00EC7E9C" w:rsidRPr="005B5613">
        <w:rPr>
          <w:rFonts w:ascii="Palatino Linotype" w:hAnsi="Palatino Linotype"/>
          <w:sz w:val="20"/>
          <w:szCs w:val="20"/>
        </w:rPr>
        <w:t>, key performance indicators,</w:t>
      </w:r>
      <w:r w:rsidR="00AD1FE1" w:rsidRPr="005B5613">
        <w:rPr>
          <w:rFonts w:ascii="Palatino Linotype" w:hAnsi="Palatino Linotype"/>
          <w:sz w:val="20"/>
          <w:szCs w:val="20"/>
        </w:rPr>
        <w:t xml:space="preserve"> and report</w:t>
      </w:r>
      <w:r w:rsidR="00EC7E9C" w:rsidRPr="005B5613">
        <w:rPr>
          <w:rFonts w:ascii="Palatino Linotype" w:hAnsi="Palatino Linotype"/>
          <w:sz w:val="20"/>
          <w:szCs w:val="20"/>
        </w:rPr>
        <w:t>ing (Sundaramurthy, et al., 2015)</w:t>
      </w:r>
      <w:r w:rsidR="00AD1FE1" w:rsidRPr="005B5613">
        <w:rPr>
          <w:rFonts w:ascii="Palatino Linotype" w:hAnsi="Palatino Linotype"/>
          <w:sz w:val="20"/>
          <w:szCs w:val="20"/>
        </w:rPr>
        <w:t>.</w:t>
      </w:r>
      <w:r w:rsidR="00AB1AA4" w:rsidRPr="005B5613">
        <w:rPr>
          <w:rFonts w:ascii="Palatino Linotype" w:hAnsi="Palatino Linotype"/>
          <w:sz w:val="20"/>
          <w:szCs w:val="20"/>
        </w:rPr>
        <w:t xml:space="preserve"> </w:t>
      </w:r>
      <w:r w:rsidR="001F52D0" w:rsidRPr="005B5613">
        <w:rPr>
          <w:rFonts w:ascii="Palatino Linotype" w:hAnsi="Palatino Linotype"/>
          <w:sz w:val="20"/>
          <w:szCs w:val="20"/>
        </w:rPr>
        <w:t>SOC</w:t>
      </w:r>
      <w:r w:rsidR="00D84313" w:rsidRPr="005B5613">
        <w:rPr>
          <w:rFonts w:ascii="Palatino Linotype" w:hAnsi="Palatino Linotype"/>
          <w:sz w:val="20"/>
          <w:szCs w:val="20"/>
        </w:rPr>
        <w:t xml:space="preserve">s are often utilized to provide managed security services (MSS) </w:t>
      </w:r>
      <w:r w:rsidR="00541DBF" w:rsidRPr="005B5613">
        <w:rPr>
          <w:rFonts w:ascii="Palatino Linotype" w:hAnsi="Palatino Linotype"/>
          <w:sz w:val="20"/>
          <w:szCs w:val="20"/>
        </w:rPr>
        <w:t>to provide network sec</w:t>
      </w:r>
      <w:r w:rsidR="005E1BF0" w:rsidRPr="005B5613">
        <w:rPr>
          <w:rFonts w:ascii="Palatino Linotype" w:hAnsi="Palatino Linotype"/>
          <w:sz w:val="20"/>
          <w:szCs w:val="20"/>
        </w:rPr>
        <w:t>urity monit</w:t>
      </w:r>
      <w:r w:rsidR="00507156" w:rsidRPr="005B5613">
        <w:rPr>
          <w:rFonts w:ascii="Palatino Linotype" w:hAnsi="Palatino Linotype"/>
          <w:sz w:val="20"/>
          <w:szCs w:val="20"/>
        </w:rPr>
        <w:t>oring (NSM) for customers. The SIEM l</w:t>
      </w:r>
      <w:r w:rsidR="006719F1" w:rsidRPr="005B5613">
        <w:rPr>
          <w:rFonts w:ascii="Palatino Linotype" w:hAnsi="Palatino Linotype"/>
          <w:sz w:val="20"/>
          <w:szCs w:val="20"/>
        </w:rPr>
        <w:t>ays at the heart of this process</w:t>
      </w:r>
      <w:r w:rsidR="00A87EB9" w:rsidRPr="005B5613">
        <w:rPr>
          <w:rFonts w:ascii="Palatino Linotype" w:hAnsi="Palatino Linotype"/>
          <w:sz w:val="20"/>
          <w:szCs w:val="20"/>
        </w:rPr>
        <w:t xml:space="preserve"> to enable </w:t>
      </w:r>
      <w:r w:rsidR="005065C3" w:rsidRPr="005B5613">
        <w:rPr>
          <w:rFonts w:ascii="Palatino Linotype" w:hAnsi="Palatino Linotype"/>
          <w:sz w:val="20"/>
          <w:szCs w:val="20"/>
        </w:rPr>
        <w:t>the collection, analysis, and escalation of indicators and warnings to detect and respond to intrusions.</w:t>
      </w:r>
      <w:r w:rsidR="006608A0" w:rsidRPr="005B5613">
        <w:rPr>
          <w:rFonts w:ascii="Palatino Linotype" w:hAnsi="Palatino Linotype"/>
          <w:sz w:val="20"/>
          <w:szCs w:val="20"/>
        </w:rPr>
        <w:t xml:space="preserve"> SOC Tier 1 analysts</w:t>
      </w:r>
      <w:r w:rsidR="007719B8" w:rsidRPr="005B5613">
        <w:rPr>
          <w:rFonts w:ascii="Palatino Linotype" w:hAnsi="Palatino Linotype"/>
          <w:sz w:val="20"/>
          <w:szCs w:val="20"/>
        </w:rPr>
        <w:t xml:space="preserve"> </w:t>
      </w:r>
      <w:r w:rsidR="006608A0" w:rsidRPr="005B5613">
        <w:rPr>
          <w:rFonts w:ascii="Palatino Linotype" w:hAnsi="Palatino Linotype"/>
          <w:sz w:val="20"/>
          <w:szCs w:val="20"/>
        </w:rPr>
        <w:t>correlate alerts to confirm success</w:t>
      </w:r>
      <w:r w:rsidR="007719B8" w:rsidRPr="005B5613">
        <w:rPr>
          <w:rFonts w:ascii="Palatino Linotype" w:hAnsi="Palatino Linotype"/>
          <w:sz w:val="20"/>
          <w:szCs w:val="20"/>
        </w:rPr>
        <w:t xml:space="preserve"> of attempted </w:t>
      </w:r>
      <w:r w:rsidR="006608A0" w:rsidRPr="005B5613">
        <w:rPr>
          <w:rFonts w:ascii="Palatino Linotype" w:hAnsi="Palatino Linotype"/>
          <w:sz w:val="20"/>
          <w:szCs w:val="20"/>
        </w:rPr>
        <w:t xml:space="preserve">exploits. </w:t>
      </w:r>
      <w:r w:rsidR="007355FA" w:rsidRPr="005B5613">
        <w:rPr>
          <w:rFonts w:ascii="Palatino Linotype" w:hAnsi="Palatino Linotype"/>
          <w:sz w:val="20"/>
          <w:szCs w:val="20"/>
        </w:rPr>
        <w:t xml:space="preserve">If confirmed as a </w:t>
      </w:r>
      <w:r w:rsidR="006608A0" w:rsidRPr="005B5613">
        <w:rPr>
          <w:rFonts w:ascii="Palatino Linotype" w:hAnsi="Palatino Linotype"/>
          <w:sz w:val="20"/>
          <w:szCs w:val="20"/>
        </w:rPr>
        <w:t xml:space="preserve">security incident </w:t>
      </w:r>
      <w:r w:rsidR="001E1E81" w:rsidRPr="005B5613">
        <w:rPr>
          <w:rFonts w:ascii="Palatino Linotype" w:hAnsi="Palatino Linotype"/>
          <w:sz w:val="20"/>
          <w:szCs w:val="20"/>
        </w:rPr>
        <w:t>as</w:t>
      </w:r>
      <w:r w:rsidR="006608A0" w:rsidRPr="005B5613">
        <w:rPr>
          <w:rFonts w:ascii="Palatino Linotype" w:hAnsi="Palatino Linotype"/>
          <w:sz w:val="20"/>
          <w:szCs w:val="20"/>
        </w:rPr>
        <w:t xml:space="preserve"> confirmed</w:t>
      </w:r>
      <w:r w:rsidR="001E1E81" w:rsidRPr="005B5613">
        <w:rPr>
          <w:rFonts w:ascii="Palatino Linotype" w:hAnsi="Palatino Linotype"/>
          <w:sz w:val="20"/>
          <w:szCs w:val="20"/>
        </w:rPr>
        <w:t xml:space="preserve"> </w:t>
      </w:r>
      <w:r w:rsidR="006608A0" w:rsidRPr="005B5613">
        <w:rPr>
          <w:rFonts w:ascii="Palatino Linotype" w:hAnsi="Palatino Linotype"/>
          <w:sz w:val="20"/>
          <w:szCs w:val="20"/>
        </w:rPr>
        <w:t xml:space="preserve">by </w:t>
      </w:r>
      <w:r w:rsidR="001E1E81" w:rsidRPr="005B5613">
        <w:rPr>
          <w:rFonts w:ascii="Palatino Linotype" w:hAnsi="Palatino Linotype"/>
          <w:sz w:val="20"/>
          <w:szCs w:val="20"/>
        </w:rPr>
        <w:t>t</w:t>
      </w:r>
      <w:r w:rsidR="006608A0" w:rsidRPr="005B5613">
        <w:rPr>
          <w:rFonts w:ascii="Palatino Linotype" w:hAnsi="Palatino Linotype"/>
          <w:sz w:val="20"/>
          <w:szCs w:val="20"/>
        </w:rPr>
        <w:t xml:space="preserve">rue </w:t>
      </w:r>
      <w:r w:rsidR="001E1E81" w:rsidRPr="005B5613">
        <w:rPr>
          <w:rFonts w:ascii="Palatino Linotype" w:hAnsi="Palatino Linotype"/>
          <w:sz w:val="20"/>
          <w:szCs w:val="20"/>
        </w:rPr>
        <w:t>p</w:t>
      </w:r>
      <w:r w:rsidR="006608A0" w:rsidRPr="005B5613">
        <w:rPr>
          <w:rFonts w:ascii="Palatino Linotype" w:hAnsi="Palatino Linotype"/>
          <w:sz w:val="20"/>
          <w:szCs w:val="20"/>
        </w:rPr>
        <w:t>ositive alerts</w:t>
      </w:r>
      <w:r w:rsidR="00FD209D" w:rsidRPr="005B5613">
        <w:rPr>
          <w:rFonts w:ascii="Palatino Linotype" w:hAnsi="Palatino Linotype"/>
          <w:sz w:val="20"/>
          <w:szCs w:val="20"/>
        </w:rPr>
        <w:t>,</w:t>
      </w:r>
      <w:r w:rsidR="006608A0" w:rsidRPr="005B5613">
        <w:rPr>
          <w:rFonts w:ascii="Palatino Linotype" w:hAnsi="Palatino Linotype"/>
          <w:sz w:val="20"/>
          <w:szCs w:val="20"/>
        </w:rPr>
        <w:t xml:space="preserve"> </w:t>
      </w:r>
      <w:r w:rsidR="009334D6" w:rsidRPr="005B5613">
        <w:rPr>
          <w:rFonts w:ascii="Palatino Linotype" w:hAnsi="Palatino Linotype"/>
          <w:sz w:val="20"/>
          <w:szCs w:val="20"/>
        </w:rPr>
        <w:t>Tier 2 analysts commonly escalate findings</w:t>
      </w:r>
      <w:r w:rsidR="006608A0" w:rsidRPr="005B5613">
        <w:rPr>
          <w:rFonts w:ascii="Palatino Linotype" w:hAnsi="Palatino Linotype"/>
          <w:sz w:val="20"/>
          <w:szCs w:val="20"/>
        </w:rPr>
        <w:t xml:space="preserve"> to</w:t>
      </w:r>
      <w:r w:rsidR="009334D6" w:rsidRPr="005B5613">
        <w:rPr>
          <w:rFonts w:ascii="Palatino Linotype" w:hAnsi="Palatino Linotype"/>
          <w:sz w:val="20"/>
          <w:szCs w:val="20"/>
        </w:rPr>
        <w:t xml:space="preserve"> </w:t>
      </w:r>
      <w:r w:rsidR="006608A0" w:rsidRPr="005B5613">
        <w:rPr>
          <w:rFonts w:ascii="Palatino Linotype" w:hAnsi="Palatino Linotype"/>
          <w:sz w:val="20"/>
          <w:szCs w:val="20"/>
        </w:rPr>
        <w:t>decision makers</w:t>
      </w:r>
      <w:r w:rsidR="00420093" w:rsidRPr="005B5613">
        <w:rPr>
          <w:rFonts w:ascii="Palatino Linotype" w:hAnsi="Palatino Linotype"/>
          <w:sz w:val="20"/>
          <w:szCs w:val="20"/>
        </w:rPr>
        <w:t xml:space="preserve"> for</w:t>
      </w:r>
      <w:r w:rsidR="006608A0" w:rsidRPr="005B5613">
        <w:rPr>
          <w:rFonts w:ascii="Palatino Linotype" w:hAnsi="Palatino Linotype"/>
          <w:sz w:val="20"/>
          <w:szCs w:val="20"/>
        </w:rPr>
        <w:t xml:space="preserve"> react</w:t>
      </w:r>
      <w:r w:rsidR="00420093" w:rsidRPr="005B5613">
        <w:rPr>
          <w:rFonts w:ascii="Palatino Linotype" w:hAnsi="Palatino Linotype"/>
          <w:sz w:val="20"/>
          <w:szCs w:val="20"/>
        </w:rPr>
        <w:t>ion and response</w:t>
      </w:r>
      <w:r w:rsidR="002C0630" w:rsidRPr="005B5613">
        <w:rPr>
          <w:rFonts w:ascii="Palatino Linotype" w:hAnsi="Palatino Linotype"/>
          <w:sz w:val="20"/>
          <w:szCs w:val="20"/>
        </w:rPr>
        <w:t xml:space="preserve"> (Khalili, et al., 2019)</w:t>
      </w:r>
      <w:r w:rsidR="00420093" w:rsidRPr="005B5613">
        <w:rPr>
          <w:rFonts w:ascii="Palatino Linotype" w:hAnsi="Palatino Linotype"/>
          <w:sz w:val="20"/>
          <w:szCs w:val="20"/>
        </w:rPr>
        <w:t>.</w:t>
      </w:r>
      <w:r w:rsidR="00DE133B" w:rsidRPr="005B5613">
        <w:rPr>
          <w:rFonts w:ascii="Palatino Linotype" w:hAnsi="Palatino Linotype"/>
          <w:sz w:val="20"/>
          <w:szCs w:val="20"/>
        </w:rPr>
        <w:t xml:space="preserve"> </w:t>
      </w:r>
    </w:p>
    <w:p w14:paraId="7721526A" w14:textId="455B8F1F" w:rsidR="00DE133B" w:rsidRPr="005B5613" w:rsidRDefault="00DE133B" w:rsidP="00D32B15">
      <w:pPr>
        <w:ind w:firstLine="720"/>
        <w:rPr>
          <w:rFonts w:ascii="Palatino Linotype" w:hAnsi="Palatino Linotype"/>
          <w:sz w:val="20"/>
          <w:szCs w:val="20"/>
          <w:highlight w:val="green"/>
        </w:rPr>
      </w:pPr>
      <w:r w:rsidRPr="005B5613">
        <w:rPr>
          <w:rFonts w:ascii="Palatino Linotype" w:hAnsi="Palatino Linotype"/>
          <w:sz w:val="20"/>
          <w:szCs w:val="20"/>
        </w:rPr>
        <w:t xml:space="preserve">SIEM </w:t>
      </w:r>
      <w:r w:rsidR="00F54E2D" w:rsidRPr="005B5613">
        <w:rPr>
          <w:rFonts w:ascii="Palatino Linotype" w:hAnsi="Palatino Linotype"/>
          <w:sz w:val="20"/>
          <w:szCs w:val="20"/>
        </w:rPr>
        <w:t xml:space="preserve">data </w:t>
      </w:r>
      <w:r w:rsidRPr="005B5613">
        <w:rPr>
          <w:rFonts w:ascii="Palatino Linotype" w:hAnsi="Palatino Linotype"/>
          <w:sz w:val="20"/>
          <w:szCs w:val="20"/>
        </w:rPr>
        <w:t>can be further extended to provide input to additional processes including security assessments and the selection of defensive countermeasures</w:t>
      </w:r>
      <w:r w:rsidR="00752A0E" w:rsidRPr="005B5613">
        <w:rPr>
          <w:rFonts w:ascii="Palatino Linotype" w:hAnsi="Palatino Linotype"/>
          <w:sz w:val="20"/>
          <w:szCs w:val="20"/>
        </w:rPr>
        <w:t xml:space="preserve"> utilizing quantitative metrics</w:t>
      </w:r>
      <w:r w:rsidR="00780844" w:rsidRPr="005B5613">
        <w:rPr>
          <w:rFonts w:ascii="Palatino Linotype" w:hAnsi="Palatino Linotype"/>
          <w:sz w:val="20"/>
          <w:szCs w:val="20"/>
        </w:rPr>
        <w:t xml:space="preserve"> (</w:t>
      </w:r>
      <w:proofErr w:type="spellStart"/>
      <w:r w:rsidR="00780844" w:rsidRPr="005B5613">
        <w:rPr>
          <w:rFonts w:ascii="Palatino Linotype" w:hAnsi="Palatino Linotype"/>
          <w:sz w:val="20"/>
          <w:szCs w:val="20"/>
        </w:rPr>
        <w:t>Kotenko</w:t>
      </w:r>
      <w:proofErr w:type="spellEnd"/>
      <w:r w:rsidR="00780844" w:rsidRPr="005B5613">
        <w:rPr>
          <w:rFonts w:ascii="Palatino Linotype" w:hAnsi="Palatino Linotype"/>
          <w:sz w:val="20"/>
          <w:szCs w:val="20"/>
        </w:rPr>
        <w:t xml:space="preserve"> &amp; </w:t>
      </w:r>
      <w:proofErr w:type="spellStart"/>
      <w:r w:rsidR="00780844" w:rsidRPr="005B5613">
        <w:rPr>
          <w:rFonts w:ascii="Palatino Linotype" w:hAnsi="Palatino Linotype"/>
          <w:sz w:val="20"/>
          <w:szCs w:val="20"/>
        </w:rPr>
        <w:t>Doynikova</w:t>
      </w:r>
      <w:proofErr w:type="spellEnd"/>
      <w:r w:rsidR="00780844" w:rsidRPr="005B5613">
        <w:rPr>
          <w:rFonts w:ascii="Palatino Linotype" w:hAnsi="Palatino Linotype"/>
          <w:sz w:val="20"/>
          <w:szCs w:val="20"/>
        </w:rPr>
        <w:t>, 2017)</w:t>
      </w:r>
      <w:r w:rsidR="00752A0E" w:rsidRPr="005B5613">
        <w:rPr>
          <w:rFonts w:ascii="Palatino Linotype" w:hAnsi="Palatino Linotype"/>
          <w:sz w:val="20"/>
          <w:szCs w:val="20"/>
        </w:rPr>
        <w:t xml:space="preserve">. </w:t>
      </w:r>
      <w:r w:rsidR="006A61B9" w:rsidRPr="005B5613">
        <w:rPr>
          <w:rFonts w:ascii="Palatino Linotype" w:hAnsi="Palatino Linotype"/>
          <w:sz w:val="20"/>
          <w:szCs w:val="20"/>
        </w:rPr>
        <w:t xml:space="preserve">Data from the SIEM can </w:t>
      </w:r>
      <w:r w:rsidR="00F54E2D" w:rsidRPr="005B5613">
        <w:rPr>
          <w:rFonts w:ascii="Palatino Linotype" w:hAnsi="Palatino Linotype"/>
          <w:sz w:val="20"/>
          <w:szCs w:val="20"/>
        </w:rPr>
        <w:t xml:space="preserve">also </w:t>
      </w:r>
      <w:r w:rsidR="006A61B9" w:rsidRPr="005B5613">
        <w:rPr>
          <w:rFonts w:ascii="Palatino Linotype" w:hAnsi="Palatino Linotype"/>
          <w:sz w:val="20"/>
          <w:szCs w:val="20"/>
        </w:rPr>
        <w:t xml:space="preserve">be utilized to generate </w:t>
      </w:r>
      <w:r w:rsidR="000C134B" w:rsidRPr="005B5613">
        <w:rPr>
          <w:rFonts w:ascii="Palatino Linotype" w:hAnsi="Palatino Linotype"/>
          <w:sz w:val="20"/>
          <w:szCs w:val="20"/>
        </w:rPr>
        <w:t>visualizations and attack graph</w:t>
      </w:r>
      <w:r w:rsidR="00FD209D" w:rsidRPr="005B5613">
        <w:rPr>
          <w:rFonts w:ascii="Palatino Linotype" w:hAnsi="Palatino Linotype"/>
          <w:sz w:val="20"/>
          <w:szCs w:val="20"/>
        </w:rPr>
        <w:t>s</w:t>
      </w:r>
      <w:r w:rsidR="00134ED3" w:rsidRPr="005B5613">
        <w:rPr>
          <w:rFonts w:ascii="Palatino Linotype" w:hAnsi="Palatino Linotype"/>
          <w:sz w:val="20"/>
          <w:szCs w:val="20"/>
        </w:rPr>
        <w:t>, as explored later in th</w:t>
      </w:r>
      <w:r w:rsidR="00F54E2D" w:rsidRPr="005B5613">
        <w:rPr>
          <w:rFonts w:ascii="Palatino Linotype" w:hAnsi="Palatino Linotype"/>
          <w:sz w:val="20"/>
          <w:szCs w:val="20"/>
        </w:rPr>
        <w:t>is</w:t>
      </w:r>
      <w:r w:rsidR="00134ED3" w:rsidRPr="005B5613">
        <w:rPr>
          <w:rFonts w:ascii="Palatino Linotype" w:hAnsi="Palatino Linotype"/>
          <w:sz w:val="20"/>
          <w:szCs w:val="20"/>
        </w:rPr>
        <w:t xml:space="preserve"> chapter under Security Data Visualization. </w:t>
      </w:r>
    </w:p>
    <w:p w14:paraId="611B45AE" w14:textId="2C6D78FB" w:rsidR="005A6373" w:rsidRDefault="00E40263" w:rsidP="00D32B15">
      <w:pPr>
        <w:pStyle w:val="Heading3"/>
        <w:rPr>
          <w:rFonts w:ascii="Palatino Linotype" w:hAnsi="Palatino Linotype"/>
          <w:sz w:val="20"/>
          <w:szCs w:val="20"/>
        </w:rPr>
      </w:pPr>
      <w:r w:rsidRPr="005B5613">
        <w:rPr>
          <w:rFonts w:ascii="Palatino Linotype" w:hAnsi="Palatino Linotype"/>
          <w:sz w:val="20"/>
          <w:szCs w:val="20"/>
        </w:rPr>
        <w:lastRenderedPageBreak/>
        <w:t>Security Analyst Challenges: Scale, Volume, Noise, and Workload</w:t>
      </w:r>
    </w:p>
    <w:p w14:paraId="674C9333" w14:textId="77777777" w:rsidR="00D32B15" w:rsidRPr="00D32B15" w:rsidRDefault="00D32B15" w:rsidP="00D32B15"/>
    <w:p w14:paraId="2EE63CB7" w14:textId="6EEBA13A" w:rsidR="00E223D8" w:rsidRPr="005B5613" w:rsidRDefault="007A708B" w:rsidP="00D32B15">
      <w:pPr>
        <w:ind w:firstLine="720"/>
        <w:rPr>
          <w:rFonts w:ascii="Palatino Linotype" w:hAnsi="Palatino Linotype"/>
          <w:sz w:val="20"/>
          <w:szCs w:val="20"/>
        </w:rPr>
      </w:pPr>
      <w:r w:rsidRPr="005B5613">
        <w:rPr>
          <w:rFonts w:ascii="Palatino Linotype" w:hAnsi="Palatino Linotype"/>
          <w:sz w:val="20"/>
          <w:szCs w:val="20"/>
        </w:rPr>
        <w:tab/>
      </w:r>
      <w:r w:rsidRPr="005B5613">
        <w:rPr>
          <w:rFonts w:ascii="Palatino Linotype" w:hAnsi="Palatino Linotype"/>
          <w:sz w:val="20"/>
          <w:szCs w:val="20"/>
        </w:rPr>
        <w:tab/>
      </w:r>
      <w:r w:rsidRPr="005B5613">
        <w:rPr>
          <w:rFonts w:ascii="Palatino Linotype" w:hAnsi="Palatino Linotype"/>
          <w:sz w:val="20"/>
          <w:szCs w:val="20"/>
        </w:rPr>
        <w:tab/>
      </w:r>
      <w:r w:rsidRPr="005B5613">
        <w:rPr>
          <w:rFonts w:ascii="Palatino Linotype" w:hAnsi="Palatino Linotype"/>
          <w:sz w:val="20"/>
          <w:szCs w:val="20"/>
        </w:rPr>
        <w:tab/>
      </w:r>
      <w:r w:rsidRPr="005B5613">
        <w:rPr>
          <w:rFonts w:ascii="Palatino Linotype" w:hAnsi="Palatino Linotype"/>
          <w:sz w:val="20"/>
          <w:szCs w:val="20"/>
        </w:rPr>
        <w:tab/>
      </w:r>
      <w:r w:rsidRPr="005B5613">
        <w:rPr>
          <w:rFonts w:ascii="Palatino Linotype" w:hAnsi="Palatino Linotype"/>
          <w:sz w:val="20"/>
          <w:szCs w:val="20"/>
        </w:rPr>
        <w:tab/>
      </w:r>
      <w:r w:rsidRPr="005B5613">
        <w:rPr>
          <w:rFonts w:ascii="Palatino Linotype" w:hAnsi="Palatino Linotype"/>
          <w:sz w:val="20"/>
          <w:szCs w:val="20"/>
        </w:rPr>
        <w:tab/>
      </w:r>
      <w:r w:rsidR="00641AF4" w:rsidRPr="005B5613">
        <w:rPr>
          <w:rFonts w:ascii="Palatino Linotype" w:hAnsi="Palatino Linotype"/>
          <w:sz w:val="20"/>
          <w:szCs w:val="20"/>
        </w:rPr>
        <w:tab/>
      </w:r>
      <w:r w:rsidR="008C1F92" w:rsidRPr="005B5613">
        <w:rPr>
          <w:rFonts w:ascii="Palatino Linotype" w:hAnsi="Palatino Linotype"/>
          <w:sz w:val="20"/>
          <w:szCs w:val="20"/>
        </w:rPr>
        <w:t>Security analysts often work under high stress</w:t>
      </w:r>
      <w:r w:rsidR="00A42F7C" w:rsidRPr="005B5613">
        <w:rPr>
          <w:rFonts w:ascii="Palatino Linotype" w:hAnsi="Palatino Linotype"/>
          <w:sz w:val="20"/>
          <w:szCs w:val="20"/>
        </w:rPr>
        <w:t xml:space="preserve"> (Sundaramurthy et al., 2015). </w:t>
      </w:r>
      <w:r w:rsidR="00E40263" w:rsidRPr="005B5613">
        <w:rPr>
          <w:rFonts w:ascii="Palatino Linotype" w:hAnsi="Palatino Linotype"/>
          <w:sz w:val="20"/>
          <w:szCs w:val="20"/>
        </w:rPr>
        <w:tab/>
      </w:r>
      <w:r w:rsidR="00E40263" w:rsidRPr="005B5613">
        <w:rPr>
          <w:rFonts w:ascii="Palatino Linotype" w:hAnsi="Palatino Linotype"/>
          <w:sz w:val="20"/>
          <w:szCs w:val="20"/>
        </w:rPr>
        <w:tab/>
      </w:r>
      <w:r w:rsidR="00E40263" w:rsidRPr="005B5613">
        <w:rPr>
          <w:rFonts w:ascii="Palatino Linotype" w:hAnsi="Palatino Linotype"/>
          <w:sz w:val="20"/>
          <w:szCs w:val="20"/>
        </w:rPr>
        <w:tab/>
      </w:r>
      <w:r w:rsidR="00E40263" w:rsidRPr="005B5613">
        <w:rPr>
          <w:rFonts w:ascii="Palatino Linotype" w:hAnsi="Palatino Linotype"/>
          <w:sz w:val="20"/>
          <w:szCs w:val="20"/>
        </w:rPr>
        <w:tab/>
      </w:r>
      <w:r w:rsidR="00E40263" w:rsidRPr="005B5613">
        <w:rPr>
          <w:rFonts w:ascii="Palatino Linotype" w:hAnsi="Palatino Linotype"/>
          <w:sz w:val="20"/>
          <w:szCs w:val="20"/>
        </w:rPr>
        <w:tab/>
      </w:r>
      <w:r w:rsidR="00E40263" w:rsidRPr="005B5613">
        <w:rPr>
          <w:rFonts w:ascii="Palatino Linotype" w:hAnsi="Palatino Linotype"/>
          <w:sz w:val="20"/>
          <w:szCs w:val="20"/>
        </w:rPr>
        <w:tab/>
      </w:r>
      <w:r w:rsidR="00E40263" w:rsidRPr="005B5613">
        <w:rPr>
          <w:rFonts w:ascii="Palatino Linotype" w:hAnsi="Palatino Linotype"/>
          <w:sz w:val="20"/>
          <w:szCs w:val="20"/>
        </w:rPr>
        <w:tab/>
      </w:r>
      <w:r w:rsidR="00E40263" w:rsidRPr="005B5613">
        <w:rPr>
          <w:rFonts w:ascii="Palatino Linotype" w:hAnsi="Palatino Linotype"/>
          <w:sz w:val="20"/>
          <w:szCs w:val="20"/>
        </w:rPr>
        <w:tab/>
      </w:r>
      <w:r w:rsidR="00E40263" w:rsidRPr="005B5613">
        <w:rPr>
          <w:rFonts w:ascii="Palatino Linotype" w:hAnsi="Palatino Linotype"/>
          <w:sz w:val="20"/>
          <w:szCs w:val="20"/>
        </w:rPr>
        <w:tab/>
      </w:r>
      <w:r w:rsidR="00E40263" w:rsidRPr="005B5613">
        <w:rPr>
          <w:rFonts w:ascii="Palatino Linotype" w:hAnsi="Palatino Linotype"/>
          <w:sz w:val="20"/>
          <w:szCs w:val="20"/>
        </w:rPr>
        <w:tab/>
      </w:r>
      <w:r w:rsidR="00E40263" w:rsidRPr="005B5613">
        <w:rPr>
          <w:rFonts w:ascii="Palatino Linotype" w:hAnsi="Palatino Linotype"/>
          <w:sz w:val="20"/>
          <w:szCs w:val="20"/>
        </w:rPr>
        <w:tab/>
      </w:r>
      <w:r w:rsidR="00BE2F6A" w:rsidRPr="005B5613">
        <w:rPr>
          <w:rFonts w:ascii="Palatino Linotype" w:hAnsi="Palatino Linotype"/>
          <w:sz w:val="20"/>
          <w:szCs w:val="20"/>
        </w:rPr>
        <w:t>Amongst many challenges organization</w:t>
      </w:r>
      <w:r w:rsidR="001E7AAC" w:rsidRPr="005B5613">
        <w:rPr>
          <w:rFonts w:ascii="Palatino Linotype" w:hAnsi="Palatino Linotype"/>
          <w:sz w:val="20"/>
          <w:szCs w:val="20"/>
        </w:rPr>
        <w:t>s</w:t>
      </w:r>
      <w:r w:rsidR="00BE2F6A" w:rsidRPr="005B5613">
        <w:rPr>
          <w:rFonts w:ascii="Palatino Linotype" w:hAnsi="Palatino Linotype"/>
          <w:sz w:val="20"/>
          <w:szCs w:val="20"/>
        </w:rPr>
        <w:t xml:space="preserve"> face </w:t>
      </w:r>
      <w:r w:rsidR="003C3344" w:rsidRPr="005B5613">
        <w:rPr>
          <w:rFonts w:ascii="Palatino Linotype" w:hAnsi="Palatino Linotype"/>
          <w:sz w:val="20"/>
          <w:szCs w:val="20"/>
        </w:rPr>
        <w:t>are constantly evolving attack</w:t>
      </w:r>
      <w:r w:rsidR="00F97D90" w:rsidRPr="005B5613">
        <w:rPr>
          <w:rFonts w:ascii="Palatino Linotype" w:hAnsi="Palatino Linotype"/>
          <w:sz w:val="20"/>
          <w:szCs w:val="20"/>
        </w:rPr>
        <w:t>s,</w:t>
      </w:r>
      <w:r w:rsidR="003C3344" w:rsidRPr="005B5613">
        <w:rPr>
          <w:rFonts w:ascii="Palatino Linotype" w:hAnsi="Palatino Linotype"/>
          <w:sz w:val="20"/>
          <w:szCs w:val="20"/>
        </w:rPr>
        <w:t xml:space="preserve"> where adversaries change their behaviors, </w:t>
      </w:r>
      <w:r w:rsidR="00881D7B" w:rsidRPr="005B5613">
        <w:rPr>
          <w:rFonts w:ascii="Palatino Linotype" w:hAnsi="Palatino Linotype"/>
          <w:sz w:val="20"/>
          <w:szCs w:val="20"/>
        </w:rPr>
        <w:t>and limited investigation time and budget</w:t>
      </w:r>
      <w:r w:rsidR="001E7AAC" w:rsidRPr="005B5613">
        <w:rPr>
          <w:rFonts w:ascii="Palatino Linotype" w:hAnsi="Palatino Linotype"/>
          <w:sz w:val="20"/>
          <w:szCs w:val="20"/>
        </w:rPr>
        <w:t>s</w:t>
      </w:r>
      <w:r w:rsidR="00881D7B" w:rsidRPr="005B5613">
        <w:rPr>
          <w:rFonts w:ascii="Palatino Linotype" w:hAnsi="Palatino Linotype"/>
          <w:sz w:val="20"/>
          <w:szCs w:val="20"/>
        </w:rPr>
        <w:t>, where relying on security analysts</w:t>
      </w:r>
      <w:r w:rsidR="00D56F9A" w:rsidRPr="005B5613">
        <w:rPr>
          <w:rFonts w:ascii="Palatino Linotype" w:hAnsi="Palatino Linotype"/>
          <w:sz w:val="20"/>
          <w:szCs w:val="20"/>
        </w:rPr>
        <w:t xml:space="preserve"> can be costly and time consumin</w:t>
      </w:r>
      <w:r w:rsidR="00852BF5" w:rsidRPr="005B5613">
        <w:rPr>
          <w:rFonts w:ascii="Palatino Linotype" w:hAnsi="Palatino Linotype"/>
          <w:sz w:val="20"/>
          <w:szCs w:val="20"/>
        </w:rPr>
        <w:t>g (</w:t>
      </w:r>
      <w:proofErr w:type="spellStart"/>
      <w:r w:rsidR="00852BF5" w:rsidRPr="005B5613">
        <w:rPr>
          <w:rFonts w:ascii="Palatino Linotype" w:hAnsi="Palatino Linotype"/>
          <w:sz w:val="20"/>
          <w:szCs w:val="20"/>
        </w:rPr>
        <w:t>Veeramachaneni</w:t>
      </w:r>
      <w:proofErr w:type="spellEnd"/>
      <w:r w:rsidR="00852BF5" w:rsidRPr="005B5613">
        <w:rPr>
          <w:rFonts w:ascii="Palatino Linotype" w:hAnsi="Palatino Linotype"/>
          <w:sz w:val="20"/>
          <w:szCs w:val="20"/>
        </w:rPr>
        <w:t>, et al., 2016)</w:t>
      </w:r>
      <w:r w:rsidR="00FA1588" w:rsidRPr="005B5613">
        <w:rPr>
          <w:rFonts w:ascii="Palatino Linotype" w:hAnsi="Palatino Linotype"/>
          <w:sz w:val="20"/>
          <w:szCs w:val="20"/>
        </w:rPr>
        <w:t xml:space="preserve">. </w:t>
      </w:r>
      <w:r w:rsidR="005E14B1" w:rsidRPr="005B5613">
        <w:rPr>
          <w:rFonts w:ascii="Palatino Linotype" w:hAnsi="Palatino Linotype"/>
          <w:sz w:val="20"/>
          <w:szCs w:val="20"/>
        </w:rPr>
        <w:t xml:space="preserve">Significant quantities of network </w:t>
      </w:r>
      <w:r w:rsidR="00D34E51" w:rsidRPr="005B5613">
        <w:rPr>
          <w:rFonts w:ascii="Palatino Linotype" w:hAnsi="Palatino Linotype"/>
          <w:sz w:val="20"/>
          <w:szCs w:val="20"/>
        </w:rPr>
        <w:t xml:space="preserve">traffic </w:t>
      </w:r>
      <w:r w:rsidR="005E14B1" w:rsidRPr="005B5613">
        <w:rPr>
          <w:rFonts w:ascii="Palatino Linotype" w:hAnsi="Palatino Linotype"/>
          <w:sz w:val="20"/>
          <w:szCs w:val="20"/>
        </w:rPr>
        <w:t xml:space="preserve">logs </w:t>
      </w:r>
      <w:r w:rsidR="000637C5" w:rsidRPr="005B5613">
        <w:rPr>
          <w:rFonts w:ascii="Palatino Linotype" w:hAnsi="Palatino Linotype"/>
          <w:sz w:val="20"/>
          <w:szCs w:val="20"/>
        </w:rPr>
        <w:t>generated by</w:t>
      </w:r>
      <w:r w:rsidR="00D34E51" w:rsidRPr="005B5613">
        <w:rPr>
          <w:rFonts w:ascii="Palatino Linotype" w:hAnsi="Palatino Linotype"/>
          <w:sz w:val="20"/>
          <w:szCs w:val="20"/>
        </w:rPr>
        <w:t xml:space="preserve"> </w:t>
      </w:r>
      <w:r w:rsidR="005E14B1" w:rsidRPr="005B5613">
        <w:rPr>
          <w:rFonts w:ascii="Palatino Linotype" w:hAnsi="Palatino Linotype"/>
          <w:sz w:val="20"/>
          <w:szCs w:val="20"/>
        </w:rPr>
        <w:t>people and devices are difficult to analyze</w:t>
      </w:r>
      <w:r w:rsidR="000637C5" w:rsidRPr="005B5613">
        <w:rPr>
          <w:rFonts w:ascii="Palatino Linotype" w:hAnsi="Palatino Linotype"/>
          <w:sz w:val="20"/>
          <w:szCs w:val="20"/>
        </w:rPr>
        <w:t xml:space="preserve"> given the scale</w:t>
      </w:r>
      <w:r w:rsidR="00F97D90" w:rsidRPr="005B5613">
        <w:rPr>
          <w:rFonts w:ascii="Palatino Linotype" w:hAnsi="Palatino Linotype"/>
          <w:sz w:val="20"/>
          <w:szCs w:val="20"/>
        </w:rPr>
        <w:t>;</w:t>
      </w:r>
      <w:r w:rsidR="006B5DC4" w:rsidRPr="005B5613">
        <w:rPr>
          <w:rFonts w:ascii="Palatino Linotype" w:hAnsi="Palatino Linotype"/>
          <w:sz w:val="20"/>
          <w:szCs w:val="20"/>
        </w:rPr>
        <w:t xml:space="preserve"> where security analysts seek to </w:t>
      </w:r>
      <w:r w:rsidR="005E14B1" w:rsidRPr="005B5613">
        <w:rPr>
          <w:rFonts w:ascii="Palatino Linotype" w:hAnsi="Palatino Linotype"/>
          <w:sz w:val="20"/>
          <w:szCs w:val="20"/>
        </w:rPr>
        <w:t xml:space="preserve">detect anomalies </w:t>
      </w:r>
      <w:r w:rsidR="006B5DC4" w:rsidRPr="005B5613">
        <w:rPr>
          <w:rFonts w:ascii="Palatino Linotype" w:hAnsi="Palatino Linotype"/>
          <w:sz w:val="20"/>
          <w:szCs w:val="20"/>
        </w:rPr>
        <w:t>in such traffic</w:t>
      </w:r>
      <w:r w:rsidR="005E14B1" w:rsidRPr="005B5613">
        <w:rPr>
          <w:rFonts w:ascii="Palatino Linotype" w:hAnsi="Palatino Linotype"/>
          <w:sz w:val="20"/>
          <w:szCs w:val="20"/>
        </w:rPr>
        <w:t xml:space="preserve"> for potential faults and security breaches</w:t>
      </w:r>
      <w:r w:rsidR="006B5DC4" w:rsidRPr="005B5613">
        <w:rPr>
          <w:rFonts w:ascii="Palatino Linotype" w:hAnsi="Palatino Linotype"/>
          <w:sz w:val="20"/>
          <w:szCs w:val="20"/>
        </w:rPr>
        <w:t xml:space="preserve">, </w:t>
      </w:r>
      <w:r w:rsidR="00C10784" w:rsidRPr="005B5613">
        <w:rPr>
          <w:rFonts w:ascii="Palatino Linotype" w:hAnsi="Palatino Linotype"/>
          <w:sz w:val="20"/>
          <w:szCs w:val="20"/>
        </w:rPr>
        <w:t xml:space="preserve">they </w:t>
      </w:r>
      <w:r w:rsidR="00B501F5" w:rsidRPr="005B5613">
        <w:rPr>
          <w:rFonts w:ascii="Palatino Linotype" w:hAnsi="Palatino Linotype"/>
          <w:sz w:val="20"/>
          <w:szCs w:val="20"/>
        </w:rPr>
        <w:t>face difficulty</w:t>
      </w:r>
      <w:r w:rsidR="00C10784" w:rsidRPr="005B5613">
        <w:rPr>
          <w:rFonts w:ascii="Palatino Linotype" w:hAnsi="Palatino Linotype"/>
          <w:sz w:val="20"/>
          <w:szCs w:val="20"/>
        </w:rPr>
        <w:t xml:space="preserve"> (Liao, et al., 2018)</w:t>
      </w:r>
      <w:r w:rsidR="005E14B1" w:rsidRPr="005B5613">
        <w:rPr>
          <w:rFonts w:ascii="Palatino Linotype" w:hAnsi="Palatino Linotype"/>
          <w:sz w:val="20"/>
          <w:szCs w:val="20"/>
        </w:rPr>
        <w:t>.</w:t>
      </w:r>
    </w:p>
    <w:p w14:paraId="2F12099D" w14:textId="7E23F89B" w:rsidR="00750A5F" w:rsidRPr="005B5613" w:rsidRDefault="00750A5F" w:rsidP="00D32B15">
      <w:pPr>
        <w:ind w:firstLine="720"/>
        <w:rPr>
          <w:rFonts w:ascii="Palatino Linotype" w:hAnsi="Palatino Linotype"/>
          <w:b/>
          <w:bCs/>
          <w:sz w:val="20"/>
          <w:szCs w:val="20"/>
        </w:rPr>
      </w:pPr>
      <w:r w:rsidRPr="005B5613">
        <w:rPr>
          <w:rFonts w:ascii="Palatino Linotype" w:hAnsi="Palatino Linotype"/>
          <w:b/>
          <w:bCs/>
          <w:sz w:val="20"/>
          <w:szCs w:val="20"/>
        </w:rPr>
        <w:t>Scale</w:t>
      </w:r>
      <w:r w:rsidR="007766E7" w:rsidRPr="005B5613">
        <w:rPr>
          <w:rFonts w:ascii="Palatino Linotype" w:hAnsi="Palatino Linotype"/>
          <w:b/>
          <w:bCs/>
          <w:sz w:val="20"/>
          <w:szCs w:val="20"/>
        </w:rPr>
        <w:t>.</w:t>
      </w:r>
    </w:p>
    <w:p w14:paraId="7897BE31" w14:textId="3D971314" w:rsidR="009005C1" w:rsidRPr="005B5613" w:rsidRDefault="00750A5F" w:rsidP="00D32B15">
      <w:pPr>
        <w:ind w:firstLine="720"/>
        <w:rPr>
          <w:rFonts w:ascii="Palatino Linotype" w:hAnsi="Palatino Linotype"/>
          <w:sz w:val="20"/>
          <w:szCs w:val="20"/>
        </w:rPr>
      </w:pPr>
      <w:r w:rsidRPr="005B5613">
        <w:rPr>
          <w:rFonts w:ascii="Palatino Linotype" w:hAnsi="Palatino Linotype"/>
          <w:sz w:val="20"/>
          <w:szCs w:val="20"/>
        </w:rPr>
        <w:t>Scale can be used to describe two issues security analysts face, both the scale of attacks and breaches</w:t>
      </w:r>
      <w:r w:rsidR="001E7AAC" w:rsidRPr="005B5613">
        <w:rPr>
          <w:rFonts w:ascii="Palatino Linotype" w:hAnsi="Palatino Linotype"/>
          <w:sz w:val="20"/>
          <w:szCs w:val="20"/>
        </w:rPr>
        <w:t>,</w:t>
      </w:r>
      <w:r w:rsidRPr="005B5613">
        <w:rPr>
          <w:rFonts w:ascii="Palatino Linotype" w:hAnsi="Palatino Linotype"/>
          <w:sz w:val="20"/>
          <w:szCs w:val="20"/>
        </w:rPr>
        <w:t xml:space="preserve"> as well as the scale of the networks and computing infrastructure they</w:t>
      </w:r>
      <w:r w:rsidR="001E7AAC" w:rsidRPr="005B5613">
        <w:rPr>
          <w:rFonts w:ascii="Palatino Linotype" w:hAnsi="Palatino Linotype"/>
          <w:sz w:val="20"/>
          <w:szCs w:val="20"/>
        </w:rPr>
        <w:t xml:space="preserve"> are</w:t>
      </w:r>
      <w:r w:rsidRPr="005B5613">
        <w:rPr>
          <w:rFonts w:ascii="Palatino Linotype" w:hAnsi="Palatino Linotype"/>
          <w:sz w:val="20"/>
          <w:szCs w:val="20"/>
        </w:rPr>
        <w:t xml:space="preserve"> challenged with protecting. </w:t>
      </w:r>
      <w:r w:rsidR="009911F4" w:rsidRPr="005B5613">
        <w:rPr>
          <w:rFonts w:ascii="Palatino Linotype" w:hAnsi="Palatino Linotype"/>
          <w:sz w:val="20"/>
          <w:szCs w:val="20"/>
        </w:rPr>
        <w:t>Large</w:t>
      </w:r>
      <w:r w:rsidR="002F4A06" w:rsidRPr="005B5613">
        <w:rPr>
          <w:rFonts w:ascii="Palatino Linotype" w:hAnsi="Palatino Linotype"/>
          <w:sz w:val="20"/>
          <w:szCs w:val="20"/>
        </w:rPr>
        <w:t>-</w:t>
      </w:r>
      <w:r w:rsidR="009911F4" w:rsidRPr="005B5613">
        <w:rPr>
          <w:rFonts w:ascii="Palatino Linotype" w:hAnsi="Palatino Linotype"/>
          <w:sz w:val="20"/>
          <w:szCs w:val="20"/>
        </w:rPr>
        <w:t xml:space="preserve">scale data breaches in </w:t>
      </w:r>
      <w:r w:rsidR="002F4A06" w:rsidRPr="005B5613">
        <w:rPr>
          <w:rFonts w:ascii="Palatino Linotype" w:hAnsi="Palatino Linotype"/>
          <w:sz w:val="20"/>
          <w:szCs w:val="20"/>
        </w:rPr>
        <w:t xml:space="preserve">the </w:t>
      </w:r>
      <w:r w:rsidR="009911F4" w:rsidRPr="005B5613">
        <w:rPr>
          <w:rFonts w:ascii="Palatino Linotype" w:hAnsi="Palatino Linotype"/>
          <w:sz w:val="20"/>
          <w:szCs w:val="20"/>
        </w:rPr>
        <w:t>private and public sectors are illuminating the need to enhance cyber defenses (</w:t>
      </w:r>
      <w:proofErr w:type="spellStart"/>
      <w:r w:rsidR="009911F4" w:rsidRPr="005B5613">
        <w:rPr>
          <w:rFonts w:ascii="Palatino Linotype" w:hAnsi="Palatino Linotype"/>
          <w:sz w:val="20"/>
          <w:szCs w:val="20"/>
        </w:rPr>
        <w:t>Vieane</w:t>
      </w:r>
      <w:proofErr w:type="spellEnd"/>
      <w:r w:rsidR="009911F4" w:rsidRPr="005B5613">
        <w:rPr>
          <w:rFonts w:ascii="Palatino Linotype" w:hAnsi="Palatino Linotype"/>
          <w:sz w:val="20"/>
          <w:szCs w:val="20"/>
        </w:rPr>
        <w:t>, et al., 2016)</w:t>
      </w:r>
      <w:r w:rsidR="009005C1" w:rsidRPr="005B5613">
        <w:rPr>
          <w:rFonts w:ascii="Palatino Linotype" w:hAnsi="Palatino Linotype"/>
          <w:sz w:val="20"/>
          <w:szCs w:val="20"/>
        </w:rPr>
        <w:t>, while web-scale platforms generate millions of log entries per day: 3.6 billion log lines over a period of 3 months, as an example (</w:t>
      </w:r>
      <w:proofErr w:type="spellStart"/>
      <w:r w:rsidR="009005C1" w:rsidRPr="005B5613">
        <w:rPr>
          <w:rFonts w:ascii="Palatino Linotype" w:hAnsi="Palatino Linotype"/>
          <w:sz w:val="20"/>
          <w:szCs w:val="20"/>
        </w:rPr>
        <w:t>Veeramachaneni</w:t>
      </w:r>
      <w:proofErr w:type="spellEnd"/>
      <w:r w:rsidR="009005C1" w:rsidRPr="005B5613">
        <w:rPr>
          <w:rFonts w:ascii="Palatino Linotype" w:hAnsi="Palatino Linotype"/>
          <w:sz w:val="20"/>
          <w:szCs w:val="20"/>
        </w:rPr>
        <w:t xml:space="preserve">, et al., 2016). </w:t>
      </w:r>
      <w:r w:rsidR="00657774" w:rsidRPr="005B5613">
        <w:rPr>
          <w:rFonts w:ascii="Palatino Linotype" w:hAnsi="Palatino Linotype"/>
          <w:sz w:val="20"/>
          <w:szCs w:val="20"/>
        </w:rPr>
        <w:t xml:space="preserve">To monitor web-scale systems, security platforms must be capable of analyzing 10+ million entities </w:t>
      </w:r>
      <w:r w:rsidR="0068237F" w:rsidRPr="005B5613">
        <w:rPr>
          <w:rFonts w:ascii="Palatino Linotype" w:hAnsi="Palatino Linotype"/>
          <w:sz w:val="20"/>
          <w:szCs w:val="20"/>
        </w:rPr>
        <w:t>daily</w:t>
      </w:r>
      <w:r w:rsidR="00657774" w:rsidRPr="005B5613">
        <w:rPr>
          <w:rFonts w:ascii="Palatino Linotype" w:hAnsi="Palatino Linotype"/>
          <w:sz w:val="20"/>
          <w:szCs w:val="20"/>
        </w:rPr>
        <w:t xml:space="preserve"> while also being able to update and retriev</w:t>
      </w:r>
      <w:r w:rsidR="002F4A06" w:rsidRPr="005B5613">
        <w:rPr>
          <w:rFonts w:ascii="Palatino Linotype" w:hAnsi="Palatino Linotype"/>
          <w:sz w:val="20"/>
          <w:szCs w:val="20"/>
        </w:rPr>
        <w:t>e</w:t>
      </w:r>
      <w:r w:rsidR="00657774" w:rsidRPr="005B5613">
        <w:rPr>
          <w:rFonts w:ascii="Palatino Linotype" w:hAnsi="Palatino Linotype"/>
          <w:sz w:val="20"/>
          <w:szCs w:val="20"/>
        </w:rPr>
        <w:t xml:space="preserve"> behavioral signatures for these entities on demand and in real time</w:t>
      </w:r>
      <w:r w:rsidR="002F4A06" w:rsidRPr="005B5613">
        <w:rPr>
          <w:rFonts w:ascii="Palatino Linotype" w:hAnsi="Palatino Linotype"/>
          <w:sz w:val="20"/>
          <w:szCs w:val="20"/>
        </w:rPr>
        <w:t xml:space="preserve"> -</w:t>
      </w:r>
      <w:r w:rsidR="00657774" w:rsidRPr="005B5613">
        <w:rPr>
          <w:rFonts w:ascii="Palatino Linotype" w:hAnsi="Palatino Linotype"/>
          <w:sz w:val="20"/>
          <w:szCs w:val="20"/>
        </w:rPr>
        <w:t xml:space="preserve"> as many as 50,000 at once (</w:t>
      </w:r>
      <w:proofErr w:type="spellStart"/>
      <w:r w:rsidR="00657774" w:rsidRPr="005B5613">
        <w:rPr>
          <w:rFonts w:ascii="Palatino Linotype" w:hAnsi="Palatino Linotype"/>
          <w:sz w:val="20"/>
          <w:szCs w:val="20"/>
        </w:rPr>
        <w:t>Veeramachaneni</w:t>
      </w:r>
      <w:proofErr w:type="spellEnd"/>
      <w:r w:rsidR="00657774" w:rsidRPr="005B5613">
        <w:rPr>
          <w:rFonts w:ascii="Palatino Linotype" w:hAnsi="Palatino Linotype"/>
          <w:sz w:val="20"/>
          <w:szCs w:val="20"/>
        </w:rPr>
        <w:t xml:space="preserve">, et al., 2016). </w:t>
      </w:r>
      <w:r w:rsidR="00EC28D5" w:rsidRPr="005B5613">
        <w:rPr>
          <w:rFonts w:ascii="Palatino Linotype" w:hAnsi="Palatino Linotype"/>
          <w:sz w:val="20"/>
          <w:szCs w:val="20"/>
        </w:rPr>
        <w:t>Meanwhile, large-scale attacks such as distribute</w:t>
      </w:r>
      <w:r w:rsidR="007766E7" w:rsidRPr="005B5613">
        <w:rPr>
          <w:rFonts w:ascii="Palatino Linotype" w:hAnsi="Palatino Linotype"/>
          <w:sz w:val="20"/>
          <w:szCs w:val="20"/>
        </w:rPr>
        <w:t>d</w:t>
      </w:r>
      <w:r w:rsidR="00EC28D5" w:rsidRPr="005B5613">
        <w:rPr>
          <w:rFonts w:ascii="Palatino Linotype" w:hAnsi="Palatino Linotype"/>
          <w:sz w:val="20"/>
          <w:szCs w:val="20"/>
        </w:rPr>
        <w:t xml:space="preserve"> denial of service (DDoS) attacks stress both defensive capabilities as well as the requirement for reliable intrusion detection systems (IDS) to ensure low false positives (</w:t>
      </w:r>
      <w:proofErr w:type="spellStart"/>
      <w:r w:rsidR="00EC28D5" w:rsidRPr="005B5613">
        <w:rPr>
          <w:rFonts w:ascii="Palatino Linotype" w:hAnsi="Palatino Linotype"/>
          <w:sz w:val="20"/>
          <w:szCs w:val="20"/>
        </w:rPr>
        <w:t>Moustafa</w:t>
      </w:r>
      <w:proofErr w:type="spellEnd"/>
      <w:r w:rsidR="00EC28D5" w:rsidRPr="005B5613">
        <w:rPr>
          <w:rFonts w:ascii="Palatino Linotype" w:hAnsi="Palatino Linotype"/>
          <w:sz w:val="20"/>
          <w:szCs w:val="20"/>
        </w:rPr>
        <w:t xml:space="preserve">, et al., 2019). Detective systems deployed at the edges of large-scale networks must adapt to </w:t>
      </w:r>
      <w:r w:rsidR="008549AB" w:rsidRPr="005B5613">
        <w:rPr>
          <w:rFonts w:ascii="Palatino Linotype" w:hAnsi="Palatino Linotype"/>
          <w:sz w:val="20"/>
          <w:szCs w:val="20"/>
        </w:rPr>
        <w:t xml:space="preserve">global </w:t>
      </w:r>
      <w:r w:rsidR="00EC28D5" w:rsidRPr="005B5613">
        <w:rPr>
          <w:rFonts w:ascii="Palatino Linotype" w:hAnsi="Palatino Linotype"/>
          <w:sz w:val="20"/>
          <w:szCs w:val="20"/>
        </w:rPr>
        <w:t>distribution</w:t>
      </w:r>
      <w:r w:rsidR="008A4E31" w:rsidRPr="005B5613">
        <w:rPr>
          <w:rFonts w:ascii="Palatino Linotype" w:hAnsi="Palatino Linotype"/>
          <w:sz w:val="20"/>
          <w:szCs w:val="20"/>
        </w:rPr>
        <w:t xml:space="preserve"> (time differences</w:t>
      </w:r>
      <w:r w:rsidR="005B743A" w:rsidRPr="005B5613">
        <w:rPr>
          <w:rFonts w:ascii="Palatino Linotype" w:hAnsi="Palatino Linotype"/>
          <w:sz w:val="20"/>
          <w:szCs w:val="20"/>
        </w:rPr>
        <w:t>, varied network speeds</w:t>
      </w:r>
      <w:r w:rsidR="008A4E31" w:rsidRPr="005B5613">
        <w:rPr>
          <w:rFonts w:ascii="Palatino Linotype" w:hAnsi="Palatino Linotype"/>
          <w:sz w:val="20"/>
          <w:szCs w:val="20"/>
        </w:rPr>
        <w:t>),</w:t>
      </w:r>
      <w:r w:rsidR="00EC28D5" w:rsidRPr="005B5613">
        <w:rPr>
          <w:rFonts w:ascii="Palatino Linotype" w:hAnsi="Palatino Linotype"/>
          <w:sz w:val="20"/>
          <w:szCs w:val="20"/>
        </w:rPr>
        <w:t xml:space="preserve"> high-mobility, and low-latency processing challenges (</w:t>
      </w:r>
      <w:proofErr w:type="spellStart"/>
      <w:r w:rsidR="00EC28D5" w:rsidRPr="005B5613">
        <w:rPr>
          <w:rFonts w:ascii="Palatino Linotype" w:hAnsi="Palatino Linotype"/>
          <w:sz w:val="20"/>
          <w:szCs w:val="20"/>
        </w:rPr>
        <w:t>Moustafa</w:t>
      </w:r>
      <w:proofErr w:type="spellEnd"/>
      <w:r w:rsidR="00EC28D5" w:rsidRPr="005B5613">
        <w:rPr>
          <w:rFonts w:ascii="Palatino Linotype" w:hAnsi="Palatino Linotype"/>
          <w:sz w:val="20"/>
          <w:szCs w:val="20"/>
        </w:rPr>
        <w:t>, et al., 2019).</w:t>
      </w:r>
      <w:r w:rsidR="00303384" w:rsidRPr="005B5613">
        <w:rPr>
          <w:rFonts w:ascii="Palatino Linotype" w:hAnsi="Palatino Linotype"/>
          <w:sz w:val="20"/>
          <w:szCs w:val="20"/>
        </w:rPr>
        <w:t xml:space="preserve"> Security analysts operating on behalf of SOCs deal with massive scale and complexity on behalf of their customer’s IT environments, facing significant diversity due to increased mobility, larger scale IT usage, the prevalence of cloud infrastructure and </w:t>
      </w:r>
      <w:r w:rsidR="00BE317D" w:rsidRPr="005B5613">
        <w:rPr>
          <w:rFonts w:ascii="Palatino Linotype" w:hAnsi="Palatino Linotype"/>
          <w:sz w:val="20"/>
          <w:szCs w:val="20"/>
        </w:rPr>
        <w:t xml:space="preserve">difficulties associated with the </w:t>
      </w:r>
      <w:r w:rsidR="00303384" w:rsidRPr="005B5613">
        <w:rPr>
          <w:rFonts w:ascii="Palatino Linotype" w:hAnsi="Palatino Linotype"/>
          <w:sz w:val="20"/>
          <w:szCs w:val="20"/>
        </w:rPr>
        <w:t>bring-your-own-device</w:t>
      </w:r>
      <w:r w:rsidR="00BE317D" w:rsidRPr="005B5613">
        <w:rPr>
          <w:rFonts w:ascii="Palatino Linotype" w:hAnsi="Palatino Linotype"/>
          <w:sz w:val="20"/>
          <w:szCs w:val="20"/>
        </w:rPr>
        <w:t xml:space="preserve"> (BYOD) phenomenon (Slatman, 2016). As a result</w:t>
      </w:r>
      <w:r w:rsidR="00303384" w:rsidRPr="005B5613">
        <w:rPr>
          <w:rFonts w:ascii="Palatino Linotype" w:hAnsi="Palatino Linotype"/>
          <w:sz w:val="20"/>
          <w:szCs w:val="20"/>
        </w:rPr>
        <w:t xml:space="preserve">, </w:t>
      </w:r>
      <w:r w:rsidR="00BE317D" w:rsidRPr="005B5613">
        <w:rPr>
          <w:rFonts w:ascii="Palatino Linotype" w:hAnsi="Palatino Linotype"/>
          <w:sz w:val="20"/>
          <w:szCs w:val="20"/>
        </w:rPr>
        <w:t xml:space="preserve">these </w:t>
      </w:r>
      <w:r w:rsidR="00303384" w:rsidRPr="005B5613">
        <w:rPr>
          <w:rFonts w:ascii="Palatino Linotype" w:hAnsi="Palatino Linotype"/>
          <w:sz w:val="20"/>
          <w:szCs w:val="20"/>
        </w:rPr>
        <w:t>SOCs have less visibility and control over the network</w:t>
      </w:r>
      <w:r w:rsidR="00BE317D" w:rsidRPr="005B5613">
        <w:rPr>
          <w:rFonts w:ascii="Palatino Linotype" w:hAnsi="Palatino Linotype"/>
          <w:sz w:val="20"/>
          <w:szCs w:val="20"/>
        </w:rPr>
        <w:t xml:space="preserve">s </w:t>
      </w:r>
      <w:r w:rsidR="001C5F48" w:rsidRPr="005B5613">
        <w:rPr>
          <w:rFonts w:ascii="Palatino Linotype" w:hAnsi="Palatino Linotype"/>
          <w:sz w:val="20"/>
          <w:szCs w:val="20"/>
        </w:rPr>
        <w:t>they</w:t>
      </w:r>
      <w:r w:rsidR="002F4A06" w:rsidRPr="005B5613">
        <w:rPr>
          <w:rFonts w:ascii="Palatino Linotype" w:hAnsi="Palatino Linotype"/>
          <w:sz w:val="20"/>
          <w:szCs w:val="20"/>
        </w:rPr>
        <w:t xml:space="preserve"> a</w:t>
      </w:r>
      <w:r w:rsidR="001C5F48" w:rsidRPr="005B5613">
        <w:rPr>
          <w:rFonts w:ascii="Palatino Linotype" w:hAnsi="Palatino Linotype"/>
          <w:sz w:val="20"/>
          <w:szCs w:val="20"/>
        </w:rPr>
        <w:t>re responsible for.</w:t>
      </w:r>
    </w:p>
    <w:p w14:paraId="7F97ACC6" w14:textId="5F30E888" w:rsidR="001C5F48" w:rsidRPr="005B5613" w:rsidRDefault="001C5F48" w:rsidP="00D32B15">
      <w:pPr>
        <w:ind w:firstLine="720"/>
        <w:rPr>
          <w:rFonts w:ascii="Palatino Linotype" w:hAnsi="Palatino Linotype"/>
          <w:b/>
          <w:bCs/>
          <w:sz w:val="20"/>
          <w:szCs w:val="20"/>
        </w:rPr>
      </w:pPr>
      <w:r w:rsidRPr="005B5613">
        <w:rPr>
          <w:rFonts w:ascii="Palatino Linotype" w:hAnsi="Palatino Linotype"/>
          <w:b/>
          <w:bCs/>
          <w:sz w:val="20"/>
          <w:szCs w:val="20"/>
        </w:rPr>
        <w:t>Volume</w:t>
      </w:r>
      <w:r w:rsidR="007766E7" w:rsidRPr="005B5613">
        <w:rPr>
          <w:rFonts w:ascii="Palatino Linotype" w:hAnsi="Palatino Linotype"/>
          <w:b/>
          <w:bCs/>
          <w:sz w:val="20"/>
          <w:szCs w:val="20"/>
        </w:rPr>
        <w:t>.</w:t>
      </w:r>
    </w:p>
    <w:p w14:paraId="5EFA7BFB" w14:textId="0CE6CFE7" w:rsidR="00FF7F47" w:rsidRPr="005B5613" w:rsidRDefault="00931AEC" w:rsidP="00D32B15">
      <w:pPr>
        <w:ind w:firstLine="720"/>
        <w:rPr>
          <w:rFonts w:ascii="Palatino Linotype" w:hAnsi="Palatino Linotype"/>
          <w:sz w:val="20"/>
          <w:szCs w:val="20"/>
        </w:rPr>
      </w:pPr>
      <w:r w:rsidRPr="005B5613">
        <w:rPr>
          <w:rFonts w:ascii="Palatino Linotype" w:hAnsi="Palatino Linotype"/>
          <w:sz w:val="20"/>
          <w:szCs w:val="20"/>
        </w:rPr>
        <w:t xml:space="preserve">To address issues with data volume, systems must be able to process high-volume, high-velocity data at challenging scale </w:t>
      </w:r>
      <w:r w:rsidR="002F4A06" w:rsidRPr="005B5613">
        <w:rPr>
          <w:rFonts w:ascii="Palatino Linotype" w:hAnsi="Palatino Linotype"/>
          <w:sz w:val="20"/>
          <w:szCs w:val="20"/>
        </w:rPr>
        <w:t>to</w:t>
      </w:r>
      <w:r w:rsidRPr="005B5613">
        <w:rPr>
          <w:rFonts w:ascii="Palatino Linotype" w:hAnsi="Palatino Linotype"/>
          <w:sz w:val="20"/>
          <w:szCs w:val="20"/>
        </w:rPr>
        <w:t xml:space="preserve"> overcome limited analyst bandwidth (</w:t>
      </w:r>
      <w:proofErr w:type="spellStart"/>
      <w:r w:rsidRPr="005B5613">
        <w:rPr>
          <w:rFonts w:ascii="Palatino Linotype" w:hAnsi="Palatino Linotype"/>
          <w:sz w:val="20"/>
          <w:szCs w:val="20"/>
        </w:rPr>
        <w:t>Veeramachaneni</w:t>
      </w:r>
      <w:proofErr w:type="spellEnd"/>
      <w:r w:rsidRPr="005B5613">
        <w:rPr>
          <w:rFonts w:ascii="Palatino Linotype" w:hAnsi="Palatino Linotype"/>
          <w:sz w:val="20"/>
          <w:szCs w:val="20"/>
        </w:rPr>
        <w:t xml:space="preserve"> et al., 2016). </w:t>
      </w:r>
      <w:r w:rsidR="00FF7F47" w:rsidRPr="005B5613">
        <w:rPr>
          <w:rFonts w:ascii="Palatino Linotype" w:hAnsi="Palatino Linotype"/>
          <w:sz w:val="20"/>
          <w:szCs w:val="20"/>
        </w:rPr>
        <w:t>The sheer speed and large size of current network environments leads to network data with the characteristics of big data</w:t>
      </w:r>
      <w:r w:rsidR="007766E7" w:rsidRPr="005B5613">
        <w:rPr>
          <w:rFonts w:ascii="Palatino Linotype" w:hAnsi="Palatino Linotype"/>
          <w:sz w:val="20"/>
          <w:szCs w:val="20"/>
        </w:rPr>
        <w:t>,</w:t>
      </w:r>
      <w:r w:rsidR="00FF7F47" w:rsidRPr="005B5613">
        <w:rPr>
          <w:rFonts w:ascii="Palatino Linotype" w:hAnsi="Palatino Linotype"/>
          <w:sz w:val="20"/>
          <w:szCs w:val="20"/>
        </w:rPr>
        <w:t xml:space="preserve"> defined in terms of:</w:t>
      </w:r>
    </w:p>
    <w:p w14:paraId="0A0298FB" w14:textId="70DCFDA9" w:rsidR="00FF7F47" w:rsidRPr="005B5613" w:rsidRDefault="00FF7F47" w:rsidP="00D32B15">
      <w:pPr>
        <w:pStyle w:val="ListParagraph"/>
        <w:numPr>
          <w:ilvl w:val="0"/>
          <w:numId w:val="24"/>
        </w:numPr>
        <w:spacing w:line="240" w:lineRule="auto"/>
        <w:rPr>
          <w:rFonts w:ascii="Palatino Linotype" w:hAnsi="Palatino Linotype"/>
          <w:sz w:val="20"/>
          <w:szCs w:val="20"/>
        </w:rPr>
      </w:pPr>
      <w:r w:rsidRPr="005B5613">
        <w:rPr>
          <w:rFonts w:ascii="Palatino Linotype" w:hAnsi="Palatino Linotype"/>
          <w:sz w:val="20"/>
          <w:szCs w:val="20"/>
        </w:rPr>
        <w:t xml:space="preserve">Volume: amount of data </w:t>
      </w:r>
    </w:p>
    <w:p w14:paraId="20BA0226" w14:textId="563F36A0" w:rsidR="00FF7F47" w:rsidRPr="005B5613" w:rsidRDefault="00FF7F47" w:rsidP="00D32B15">
      <w:pPr>
        <w:pStyle w:val="ListParagraph"/>
        <w:numPr>
          <w:ilvl w:val="0"/>
          <w:numId w:val="24"/>
        </w:numPr>
        <w:spacing w:line="240" w:lineRule="auto"/>
        <w:rPr>
          <w:rFonts w:ascii="Palatino Linotype" w:hAnsi="Palatino Linotype"/>
          <w:sz w:val="20"/>
          <w:szCs w:val="20"/>
        </w:rPr>
      </w:pPr>
      <w:r w:rsidRPr="005B5613">
        <w:rPr>
          <w:rFonts w:ascii="Palatino Linotype" w:hAnsi="Palatino Linotype"/>
          <w:sz w:val="20"/>
          <w:szCs w:val="20"/>
        </w:rPr>
        <w:t xml:space="preserve">Velocity: speed of data processing </w:t>
      </w:r>
    </w:p>
    <w:p w14:paraId="0A7B255F" w14:textId="42382592" w:rsidR="00FF7F47" w:rsidRPr="005B5613" w:rsidRDefault="00FF7F47" w:rsidP="00D32B15">
      <w:pPr>
        <w:pStyle w:val="ListParagraph"/>
        <w:numPr>
          <w:ilvl w:val="0"/>
          <w:numId w:val="24"/>
        </w:numPr>
        <w:spacing w:line="240" w:lineRule="auto"/>
        <w:rPr>
          <w:rFonts w:ascii="Palatino Linotype" w:hAnsi="Palatino Linotype"/>
          <w:sz w:val="20"/>
          <w:szCs w:val="20"/>
        </w:rPr>
      </w:pPr>
      <w:r w:rsidRPr="005B5613">
        <w:rPr>
          <w:rFonts w:ascii="Palatino Linotype" w:hAnsi="Palatino Linotype"/>
          <w:sz w:val="20"/>
          <w:szCs w:val="20"/>
        </w:rPr>
        <w:t>Variety: complexity, diversity, and dimension of data (</w:t>
      </w:r>
      <w:proofErr w:type="spellStart"/>
      <w:r w:rsidRPr="005B5613">
        <w:rPr>
          <w:rFonts w:ascii="Palatino Linotype" w:hAnsi="Palatino Linotype"/>
          <w:sz w:val="20"/>
          <w:szCs w:val="20"/>
        </w:rPr>
        <w:t>Moustafa</w:t>
      </w:r>
      <w:proofErr w:type="spellEnd"/>
      <w:r w:rsidRPr="005B5613">
        <w:rPr>
          <w:rFonts w:ascii="Palatino Linotype" w:hAnsi="Palatino Linotype"/>
          <w:sz w:val="20"/>
          <w:szCs w:val="20"/>
        </w:rPr>
        <w:t>, et al., 2019)</w:t>
      </w:r>
    </w:p>
    <w:p w14:paraId="5D154777" w14:textId="10B8BA81" w:rsidR="00640BAB" w:rsidRPr="005B5613" w:rsidRDefault="00FF7F47" w:rsidP="00D32B15">
      <w:pPr>
        <w:ind w:firstLine="720"/>
        <w:rPr>
          <w:rFonts w:ascii="Palatino Linotype" w:hAnsi="Palatino Linotype"/>
          <w:sz w:val="20"/>
          <w:szCs w:val="20"/>
        </w:rPr>
      </w:pPr>
      <w:r w:rsidRPr="005B5613">
        <w:rPr>
          <w:rFonts w:ascii="Palatino Linotype" w:hAnsi="Palatino Linotype"/>
          <w:sz w:val="20"/>
          <w:szCs w:val="20"/>
        </w:rPr>
        <w:t>As organizations experience rapid growth of dynamic network size, volume, dimension</w:t>
      </w:r>
      <w:r w:rsidR="004C3947" w:rsidRPr="005B5613">
        <w:rPr>
          <w:rFonts w:ascii="Palatino Linotype" w:hAnsi="Palatino Linotype"/>
          <w:sz w:val="20"/>
          <w:szCs w:val="20"/>
        </w:rPr>
        <w:t>,</w:t>
      </w:r>
      <w:r w:rsidRPr="005B5613">
        <w:rPr>
          <w:rFonts w:ascii="Palatino Linotype" w:hAnsi="Palatino Linotype"/>
          <w:sz w:val="20"/>
          <w:szCs w:val="20"/>
        </w:rPr>
        <w:t xml:space="preserve"> and complexity, data mining and standard analysis methods no longer suffice (Liao, et al., 2018).</w:t>
      </w:r>
      <w:r w:rsidR="004E735B" w:rsidRPr="005B5613">
        <w:rPr>
          <w:rFonts w:ascii="Palatino Linotype" w:hAnsi="Palatino Linotype"/>
          <w:sz w:val="20"/>
          <w:szCs w:val="20"/>
        </w:rPr>
        <w:t xml:space="preserve"> Security analysts now face a volume of global Internet traffic </w:t>
      </w:r>
      <w:r w:rsidR="00C10E11" w:rsidRPr="005B5613">
        <w:rPr>
          <w:rFonts w:ascii="Palatino Linotype" w:hAnsi="Palatino Linotype"/>
          <w:sz w:val="20"/>
          <w:szCs w:val="20"/>
        </w:rPr>
        <w:t xml:space="preserve">that </w:t>
      </w:r>
      <w:r w:rsidR="004E735B" w:rsidRPr="005B5613">
        <w:rPr>
          <w:rFonts w:ascii="Palatino Linotype" w:hAnsi="Palatino Linotype"/>
          <w:sz w:val="20"/>
          <w:szCs w:val="20"/>
        </w:rPr>
        <w:t xml:space="preserve">as of 2020 is 95 times </w:t>
      </w:r>
      <w:r w:rsidR="00C10E11" w:rsidRPr="005B5613">
        <w:rPr>
          <w:rFonts w:ascii="Palatino Linotype" w:hAnsi="Palatino Linotype"/>
          <w:sz w:val="20"/>
          <w:szCs w:val="20"/>
        </w:rPr>
        <w:t>higher</w:t>
      </w:r>
      <w:r w:rsidR="004E735B" w:rsidRPr="005B5613">
        <w:rPr>
          <w:rFonts w:ascii="Palatino Linotype" w:hAnsi="Palatino Linotype"/>
          <w:sz w:val="20"/>
          <w:szCs w:val="20"/>
        </w:rPr>
        <w:t xml:space="preserve"> </w:t>
      </w:r>
      <w:r w:rsidR="00C10E11" w:rsidRPr="005B5613">
        <w:rPr>
          <w:rFonts w:ascii="Palatino Linotype" w:hAnsi="Palatino Linotype"/>
          <w:sz w:val="20"/>
          <w:szCs w:val="20"/>
        </w:rPr>
        <w:t>than</w:t>
      </w:r>
      <w:r w:rsidR="004E735B" w:rsidRPr="005B5613">
        <w:rPr>
          <w:rFonts w:ascii="Palatino Linotype" w:hAnsi="Palatino Linotype"/>
          <w:sz w:val="20"/>
          <w:szCs w:val="20"/>
        </w:rPr>
        <w:t xml:space="preserve"> the volume in 2005</w:t>
      </w:r>
      <w:r w:rsidR="00656F09" w:rsidRPr="005B5613">
        <w:rPr>
          <w:rFonts w:ascii="Palatino Linotype" w:hAnsi="Palatino Linotype"/>
          <w:sz w:val="20"/>
          <w:szCs w:val="20"/>
        </w:rPr>
        <w:t xml:space="preserve"> (Cisco, 2017)</w:t>
      </w:r>
      <w:r w:rsidR="004E735B" w:rsidRPr="005B5613">
        <w:rPr>
          <w:rFonts w:ascii="Palatino Linotype" w:hAnsi="Palatino Linotype"/>
          <w:sz w:val="20"/>
          <w:szCs w:val="20"/>
        </w:rPr>
        <w:t>.</w:t>
      </w:r>
      <w:r w:rsidR="00656F09" w:rsidRPr="005B5613">
        <w:rPr>
          <w:rFonts w:ascii="Palatino Linotype" w:hAnsi="Palatino Linotype"/>
          <w:sz w:val="20"/>
          <w:szCs w:val="20"/>
        </w:rPr>
        <w:t xml:space="preserve"> </w:t>
      </w:r>
      <w:r w:rsidR="00C10E11" w:rsidRPr="005B5613">
        <w:rPr>
          <w:rFonts w:ascii="Palatino Linotype" w:hAnsi="Palatino Linotype"/>
          <w:sz w:val="20"/>
          <w:szCs w:val="20"/>
        </w:rPr>
        <w:t xml:space="preserve">As a </w:t>
      </w:r>
      <w:proofErr w:type="gramStart"/>
      <w:r w:rsidR="00C10E11" w:rsidRPr="005B5613">
        <w:rPr>
          <w:rFonts w:ascii="Palatino Linotype" w:hAnsi="Palatino Linotype"/>
          <w:sz w:val="20"/>
          <w:szCs w:val="20"/>
        </w:rPr>
        <w:t>result</w:t>
      </w:r>
      <w:proofErr w:type="gramEnd"/>
      <w:r w:rsidR="00C10E11" w:rsidRPr="005B5613">
        <w:rPr>
          <w:rFonts w:ascii="Palatino Linotype" w:hAnsi="Palatino Linotype"/>
          <w:sz w:val="20"/>
          <w:szCs w:val="20"/>
        </w:rPr>
        <w:t xml:space="preserve"> f</w:t>
      </w:r>
      <w:r w:rsidR="00BA212B" w:rsidRPr="005B5613">
        <w:rPr>
          <w:rFonts w:ascii="Palatino Linotype" w:hAnsi="Palatino Linotype"/>
          <w:sz w:val="20"/>
          <w:szCs w:val="20"/>
        </w:rPr>
        <w:t>alse positive alerts increase and are themselves a volume problem (</w:t>
      </w:r>
      <w:proofErr w:type="spellStart"/>
      <w:r w:rsidR="00BA212B" w:rsidRPr="005B5613">
        <w:rPr>
          <w:rFonts w:ascii="Palatino Linotype" w:hAnsi="Palatino Linotype"/>
          <w:color w:val="000000"/>
          <w:sz w:val="20"/>
          <w:szCs w:val="20"/>
          <w:shd w:val="clear" w:color="auto" w:fill="FFFFFF"/>
        </w:rPr>
        <w:t>Rajivan</w:t>
      </w:r>
      <w:proofErr w:type="spellEnd"/>
      <w:r w:rsidR="00BA212B" w:rsidRPr="005B5613">
        <w:rPr>
          <w:rFonts w:ascii="Palatino Linotype" w:hAnsi="Palatino Linotype"/>
          <w:color w:val="000000"/>
          <w:sz w:val="20"/>
          <w:szCs w:val="20"/>
          <w:shd w:val="clear" w:color="auto" w:fill="FFFFFF"/>
        </w:rPr>
        <w:t>, 2011)</w:t>
      </w:r>
      <w:r w:rsidR="00BA212B" w:rsidRPr="005B5613">
        <w:rPr>
          <w:rFonts w:ascii="Palatino Linotype" w:hAnsi="Palatino Linotype"/>
          <w:sz w:val="20"/>
          <w:szCs w:val="20"/>
        </w:rPr>
        <w:t xml:space="preserve">. Additionally, malicious attacks are constantly evolving and occur in very large volumes requiring scalable solutions </w:t>
      </w:r>
      <w:r w:rsidR="00A34FD8" w:rsidRPr="005B5613">
        <w:rPr>
          <w:rFonts w:ascii="Palatino Linotype" w:hAnsi="Palatino Linotype"/>
          <w:sz w:val="20"/>
          <w:szCs w:val="20"/>
        </w:rPr>
        <w:t>(</w:t>
      </w:r>
      <w:proofErr w:type="spellStart"/>
      <w:r w:rsidR="00A34FD8" w:rsidRPr="005B5613">
        <w:rPr>
          <w:rFonts w:ascii="Palatino Linotype" w:hAnsi="Palatino Linotype"/>
          <w:sz w:val="20"/>
          <w:szCs w:val="20"/>
        </w:rPr>
        <w:t>Vinayakumar</w:t>
      </w:r>
      <w:proofErr w:type="spellEnd"/>
      <w:r w:rsidR="00A34FD8" w:rsidRPr="005B5613">
        <w:rPr>
          <w:rFonts w:ascii="Palatino Linotype" w:hAnsi="Palatino Linotype"/>
          <w:sz w:val="20"/>
          <w:szCs w:val="20"/>
        </w:rPr>
        <w:t xml:space="preserve"> et al., 2019)</w:t>
      </w:r>
      <w:r w:rsidR="00BA212B" w:rsidRPr="005B5613">
        <w:rPr>
          <w:rFonts w:ascii="Palatino Linotype" w:hAnsi="Palatino Linotype"/>
          <w:sz w:val="20"/>
          <w:szCs w:val="20"/>
        </w:rPr>
        <w:t>.</w:t>
      </w:r>
      <w:r w:rsidR="004A70FB" w:rsidRPr="005B5613">
        <w:rPr>
          <w:rFonts w:ascii="Palatino Linotype" w:hAnsi="Palatino Linotype"/>
          <w:sz w:val="20"/>
          <w:szCs w:val="20"/>
        </w:rPr>
        <w:t xml:space="preserve"> Human cognitive capabilities become challenged to accurately detect cyber-attacks</w:t>
      </w:r>
      <w:r w:rsidR="00C10E11" w:rsidRPr="005B5613">
        <w:rPr>
          <w:rFonts w:ascii="Palatino Linotype" w:hAnsi="Palatino Linotype"/>
          <w:sz w:val="20"/>
          <w:szCs w:val="20"/>
        </w:rPr>
        <w:t>,</w:t>
      </w:r>
      <w:r w:rsidR="004A70FB" w:rsidRPr="005B5613">
        <w:rPr>
          <w:rFonts w:ascii="Palatino Linotype" w:hAnsi="Palatino Linotype"/>
          <w:sz w:val="20"/>
          <w:szCs w:val="20"/>
        </w:rPr>
        <w:t xml:space="preserve"> considering the high volume of security alerts to be processed and the high probability of false alerts (Ben-Asher &amp; Gonzalez, 2015). To address the issues associated with volume, approaches such as anomaly detection can aid security analysts in responding to the </w:t>
      </w:r>
      <w:r w:rsidR="00C10E11" w:rsidRPr="005B5613">
        <w:rPr>
          <w:rFonts w:ascii="Palatino Linotype" w:hAnsi="Palatino Linotype"/>
          <w:sz w:val="20"/>
          <w:szCs w:val="20"/>
        </w:rPr>
        <w:t>high</w:t>
      </w:r>
      <w:r w:rsidR="004A70FB" w:rsidRPr="005B5613">
        <w:rPr>
          <w:rFonts w:ascii="Palatino Linotype" w:hAnsi="Palatino Linotype"/>
          <w:sz w:val="20"/>
          <w:szCs w:val="20"/>
        </w:rPr>
        <w:t xml:space="preserve"> volume of security alerts, </w:t>
      </w:r>
      <w:r w:rsidR="006B7E8A" w:rsidRPr="005B5613">
        <w:rPr>
          <w:rFonts w:ascii="Palatino Linotype" w:hAnsi="Palatino Linotype"/>
          <w:sz w:val="20"/>
          <w:szCs w:val="20"/>
        </w:rPr>
        <w:t xml:space="preserve">additionally helpful </w:t>
      </w:r>
      <w:r w:rsidR="00C10E11" w:rsidRPr="005B5613">
        <w:rPr>
          <w:rFonts w:ascii="Palatino Linotype" w:hAnsi="Palatino Linotype"/>
          <w:sz w:val="20"/>
          <w:szCs w:val="20"/>
        </w:rPr>
        <w:t>them</w:t>
      </w:r>
      <w:r w:rsidR="006B7E8A" w:rsidRPr="005B5613">
        <w:rPr>
          <w:rFonts w:ascii="Palatino Linotype" w:hAnsi="Palatino Linotype"/>
          <w:sz w:val="20"/>
          <w:szCs w:val="20"/>
        </w:rPr>
        <w:t xml:space="preserve"> identify </w:t>
      </w:r>
      <w:r w:rsidR="004A70FB" w:rsidRPr="005B5613">
        <w:rPr>
          <w:rFonts w:ascii="Palatino Linotype" w:hAnsi="Palatino Linotype"/>
          <w:sz w:val="20"/>
          <w:szCs w:val="20"/>
        </w:rPr>
        <w:t xml:space="preserve">events and changes </w:t>
      </w:r>
      <w:r w:rsidR="006B7E8A" w:rsidRPr="005B5613">
        <w:rPr>
          <w:rFonts w:ascii="Palatino Linotype" w:hAnsi="Palatino Linotype"/>
          <w:sz w:val="20"/>
          <w:szCs w:val="20"/>
        </w:rPr>
        <w:t xml:space="preserve">in the environment </w:t>
      </w:r>
      <w:r w:rsidR="004A70FB" w:rsidRPr="005B5613">
        <w:rPr>
          <w:rFonts w:ascii="Palatino Linotype" w:hAnsi="Palatino Linotype"/>
          <w:sz w:val="20"/>
          <w:szCs w:val="20"/>
        </w:rPr>
        <w:t>correspond</w:t>
      </w:r>
      <w:r w:rsidR="006B7E8A" w:rsidRPr="005B5613">
        <w:rPr>
          <w:rFonts w:ascii="Palatino Linotype" w:hAnsi="Palatino Linotype"/>
          <w:sz w:val="20"/>
          <w:szCs w:val="20"/>
        </w:rPr>
        <w:t>ing</w:t>
      </w:r>
      <w:r w:rsidR="004A70FB" w:rsidRPr="005B5613">
        <w:rPr>
          <w:rFonts w:ascii="Palatino Linotype" w:hAnsi="Palatino Linotype"/>
          <w:sz w:val="20"/>
          <w:szCs w:val="20"/>
        </w:rPr>
        <w:t xml:space="preserve"> to </w:t>
      </w:r>
      <w:r w:rsidR="006B7E8A" w:rsidRPr="005B5613">
        <w:rPr>
          <w:rFonts w:ascii="Palatino Linotype" w:hAnsi="Palatino Linotype"/>
          <w:sz w:val="20"/>
          <w:szCs w:val="20"/>
        </w:rPr>
        <w:t xml:space="preserve">security </w:t>
      </w:r>
      <w:r w:rsidR="004A70FB" w:rsidRPr="005B5613">
        <w:rPr>
          <w:rFonts w:ascii="Palatino Linotype" w:hAnsi="Palatino Linotype"/>
          <w:sz w:val="20"/>
          <w:szCs w:val="20"/>
        </w:rPr>
        <w:t xml:space="preserve">incidents and </w:t>
      </w:r>
      <w:r w:rsidR="006B7E8A" w:rsidRPr="005B5613">
        <w:rPr>
          <w:rFonts w:ascii="Palatino Linotype" w:hAnsi="Palatino Linotype"/>
          <w:sz w:val="20"/>
          <w:szCs w:val="20"/>
        </w:rPr>
        <w:t>malware outbreaks (Pierazzi, et al., 2016)</w:t>
      </w:r>
      <w:r w:rsidR="004A70FB" w:rsidRPr="005B5613">
        <w:rPr>
          <w:rFonts w:ascii="Palatino Linotype" w:hAnsi="Palatino Linotype"/>
          <w:sz w:val="20"/>
          <w:szCs w:val="20"/>
        </w:rPr>
        <w:t>.</w:t>
      </w:r>
      <w:r w:rsidR="007528C5" w:rsidRPr="005B5613">
        <w:rPr>
          <w:rFonts w:ascii="Palatino Linotype" w:hAnsi="Palatino Linotype"/>
          <w:sz w:val="20"/>
          <w:szCs w:val="20"/>
        </w:rPr>
        <w:t xml:space="preserve"> In one 2017 survey, respondents stated that the volume and severity of malware infections increased over the prior year </w:t>
      </w:r>
      <w:r w:rsidR="00C10E11" w:rsidRPr="005B5613">
        <w:rPr>
          <w:rFonts w:ascii="Palatino Linotype" w:hAnsi="Palatino Linotype"/>
          <w:sz w:val="20"/>
          <w:szCs w:val="20"/>
        </w:rPr>
        <w:t xml:space="preserve">by </w:t>
      </w:r>
      <w:r w:rsidR="007528C5" w:rsidRPr="005B5613">
        <w:rPr>
          <w:rFonts w:ascii="Palatino Linotype" w:hAnsi="Palatino Linotype"/>
          <w:sz w:val="20"/>
          <w:szCs w:val="20"/>
        </w:rPr>
        <w:t xml:space="preserve">as </w:t>
      </w:r>
      <w:r w:rsidR="007528C5" w:rsidRPr="005B5613">
        <w:rPr>
          <w:rFonts w:ascii="Palatino Linotype" w:hAnsi="Palatino Linotype"/>
          <w:sz w:val="20"/>
          <w:szCs w:val="20"/>
        </w:rPr>
        <w:lastRenderedPageBreak/>
        <w:t xml:space="preserve">much as 36% (Ponemon, 2017). </w:t>
      </w:r>
      <w:r w:rsidR="00FC0707" w:rsidRPr="005B5613">
        <w:rPr>
          <w:rFonts w:ascii="Palatino Linotype" w:hAnsi="Palatino Linotype"/>
          <w:sz w:val="20"/>
          <w:szCs w:val="20"/>
        </w:rPr>
        <w:t>In short, security analysts face the difficult problem</w:t>
      </w:r>
      <w:r w:rsidR="00C10E11" w:rsidRPr="005B5613">
        <w:rPr>
          <w:rFonts w:ascii="Palatino Linotype" w:hAnsi="Palatino Linotype"/>
          <w:sz w:val="20"/>
          <w:szCs w:val="20"/>
        </w:rPr>
        <w:t>s of</w:t>
      </w:r>
      <w:r w:rsidR="00FC0707" w:rsidRPr="005B5613">
        <w:rPr>
          <w:rFonts w:ascii="Palatino Linotype" w:hAnsi="Palatino Linotype"/>
          <w:sz w:val="20"/>
          <w:szCs w:val="20"/>
        </w:rPr>
        <w:t xml:space="preserve"> volume and complexity, leading to decreased efficacy specific to situation awareness </w:t>
      </w:r>
      <w:r w:rsidR="00C33B3F" w:rsidRPr="005B5613">
        <w:rPr>
          <w:rFonts w:ascii="Palatino Linotype" w:hAnsi="Palatino Linotype"/>
          <w:sz w:val="20"/>
          <w:szCs w:val="20"/>
        </w:rPr>
        <w:t>(</w:t>
      </w:r>
      <w:proofErr w:type="spellStart"/>
      <w:r w:rsidR="00C33B3F" w:rsidRPr="005B5613">
        <w:rPr>
          <w:rFonts w:ascii="Palatino Linotype" w:hAnsi="Palatino Linotype"/>
          <w:sz w:val="20"/>
          <w:szCs w:val="20"/>
        </w:rPr>
        <w:t>Giacobe</w:t>
      </w:r>
      <w:proofErr w:type="spellEnd"/>
      <w:r w:rsidR="00C33B3F" w:rsidRPr="005B5613">
        <w:rPr>
          <w:rFonts w:ascii="Palatino Linotype" w:hAnsi="Palatino Linotype"/>
          <w:sz w:val="20"/>
          <w:szCs w:val="20"/>
        </w:rPr>
        <w:t>, 2013)</w:t>
      </w:r>
    </w:p>
    <w:p w14:paraId="20F79D53" w14:textId="56C7934A" w:rsidR="00C33B3F" w:rsidRPr="005B5613" w:rsidRDefault="00C33B3F" w:rsidP="00D32B15">
      <w:pPr>
        <w:ind w:firstLine="720"/>
        <w:rPr>
          <w:rFonts w:ascii="Palatino Linotype" w:hAnsi="Palatino Linotype"/>
          <w:b/>
          <w:bCs/>
          <w:sz w:val="20"/>
          <w:szCs w:val="20"/>
        </w:rPr>
      </w:pPr>
      <w:r w:rsidRPr="005B5613">
        <w:rPr>
          <w:rFonts w:ascii="Palatino Linotype" w:hAnsi="Palatino Linotype"/>
          <w:b/>
          <w:bCs/>
          <w:sz w:val="20"/>
          <w:szCs w:val="20"/>
        </w:rPr>
        <w:t>Noise</w:t>
      </w:r>
      <w:r w:rsidR="008A3520" w:rsidRPr="005B5613">
        <w:rPr>
          <w:rFonts w:ascii="Palatino Linotype" w:hAnsi="Palatino Linotype"/>
          <w:b/>
          <w:bCs/>
          <w:sz w:val="20"/>
          <w:szCs w:val="20"/>
        </w:rPr>
        <w:t>.</w:t>
      </w:r>
    </w:p>
    <w:p w14:paraId="067B2B8A" w14:textId="22D32FD5" w:rsidR="00C33B3F" w:rsidRPr="005B5613" w:rsidRDefault="00C33B3F" w:rsidP="00D32B15">
      <w:pPr>
        <w:ind w:firstLine="720"/>
        <w:rPr>
          <w:rFonts w:ascii="Palatino Linotype" w:hAnsi="Palatino Linotype"/>
          <w:sz w:val="20"/>
          <w:szCs w:val="20"/>
        </w:rPr>
      </w:pPr>
      <w:r w:rsidRPr="005B5613">
        <w:rPr>
          <w:rFonts w:ascii="Palatino Linotype" w:hAnsi="Palatino Linotype"/>
          <w:sz w:val="20"/>
          <w:szCs w:val="20"/>
        </w:rPr>
        <w:t>Another challenge security analysts face is one of noise in the security alert data.</w:t>
      </w:r>
      <w:r w:rsidR="00146097" w:rsidRPr="005B5613">
        <w:rPr>
          <w:rFonts w:ascii="Palatino Linotype" w:hAnsi="Palatino Linotype"/>
          <w:sz w:val="20"/>
          <w:szCs w:val="20"/>
        </w:rPr>
        <w:t xml:space="preserve"> </w:t>
      </w:r>
      <w:r w:rsidR="00E845EF" w:rsidRPr="005B5613">
        <w:rPr>
          <w:rFonts w:ascii="Palatino Linotype" w:hAnsi="Palatino Linotype"/>
          <w:sz w:val="20"/>
          <w:szCs w:val="20"/>
        </w:rPr>
        <w:t xml:space="preserve">It is common that a certain amount of </w:t>
      </w:r>
      <w:r w:rsidR="00146097" w:rsidRPr="005B5613">
        <w:rPr>
          <w:rFonts w:ascii="Palatino Linotype" w:hAnsi="Palatino Linotype"/>
          <w:sz w:val="20"/>
          <w:szCs w:val="20"/>
        </w:rPr>
        <w:t>malicious activit</w:t>
      </w:r>
      <w:r w:rsidR="00E845EF" w:rsidRPr="005B5613">
        <w:rPr>
          <w:rFonts w:ascii="Palatino Linotype" w:hAnsi="Palatino Linotype"/>
          <w:sz w:val="20"/>
          <w:szCs w:val="20"/>
        </w:rPr>
        <w:t>y</w:t>
      </w:r>
      <w:r w:rsidR="00146097" w:rsidRPr="005B5613">
        <w:rPr>
          <w:rFonts w:ascii="Palatino Linotype" w:hAnsi="Palatino Linotype"/>
          <w:sz w:val="20"/>
          <w:szCs w:val="20"/>
        </w:rPr>
        <w:t xml:space="preserve"> </w:t>
      </w:r>
      <w:r w:rsidR="00E845EF" w:rsidRPr="005B5613">
        <w:rPr>
          <w:rFonts w:ascii="Palatino Linotype" w:hAnsi="Palatino Linotype"/>
          <w:sz w:val="20"/>
          <w:szCs w:val="20"/>
        </w:rPr>
        <w:t xml:space="preserve">is not </w:t>
      </w:r>
      <w:r w:rsidR="00146097" w:rsidRPr="005B5613">
        <w:rPr>
          <w:rFonts w:ascii="Palatino Linotype" w:hAnsi="Palatino Linotype"/>
          <w:sz w:val="20"/>
          <w:szCs w:val="20"/>
        </w:rPr>
        <w:t xml:space="preserve">systematically reported </w:t>
      </w:r>
      <w:r w:rsidR="00E845EF" w:rsidRPr="005B5613">
        <w:rPr>
          <w:rFonts w:ascii="Palatino Linotype" w:hAnsi="Palatino Linotype"/>
          <w:sz w:val="20"/>
          <w:szCs w:val="20"/>
        </w:rPr>
        <w:t>due to inconclusive</w:t>
      </w:r>
      <w:r w:rsidR="00146097" w:rsidRPr="005B5613">
        <w:rPr>
          <w:rFonts w:ascii="Palatino Linotype" w:hAnsi="Palatino Linotype"/>
          <w:sz w:val="20"/>
          <w:szCs w:val="20"/>
        </w:rPr>
        <w:t xml:space="preserve"> incident response</w:t>
      </w:r>
      <w:r w:rsidR="00E845EF" w:rsidRPr="005B5613">
        <w:rPr>
          <w:rFonts w:ascii="Palatino Linotype" w:hAnsi="Palatino Linotype"/>
          <w:sz w:val="20"/>
          <w:szCs w:val="20"/>
        </w:rPr>
        <w:t xml:space="preserve"> or a lack of initial detection</w:t>
      </w:r>
      <w:r w:rsidR="00DB3958" w:rsidRPr="005B5613">
        <w:rPr>
          <w:rFonts w:ascii="Palatino Linotype" w:hAnsi="Palatino Linotype"/>
          <w:sz w:val="20"/>
          <w:szCs w:val="20"/>
        </w:rPr>
        <w:t xml:space="preserve"> (</w:t>
      </w:r>
      <w:proofErr w:type="spellStart"/>
      <w:r w:rsidR="00DB3958" w:rsidRPr="005B5613">
        <w:rPr>
          <w:rFonts w:ascii="Palatino Linotype" w:hAnsi="Palatino Linotype"/>
          <w:sz w:val="20"/>
          <w:szCs w:val="20"/>
        </w:rPr>
        <w:t>Veeramachaneni</w:t>
      </w:r>
      <w:proofErr w:type="spellEnd"/>
      <w:r w:rsidR="00DB3958" w:rsidRPr="005B5613">
        <w:rPr>
          <w:rFonts w:ascii="Palatino Linotype" w:hAnsi="Palatino Linotype"/>
          <w:sz w:val="20"/>
          <w:szCs w:val="20"/>
        </w:rPr>
        <w:t xml:space="preserve"> et al., 2016). This</w:t>
      </w:r>
      <w:r w:rsidR="00E5045A" w:rsidRPr="005B5613">
        <w:rPr>
          <w:rFonts w:ascii="Palatino Linotype" w:hAnsi="Palatino Linotype"/>
          <w:sz w:val="20"/>
          <w:szCs w:val="20"/>
        </w:rPr>
        <w:t xml:space="preserve"> introducing </w:t>
      </w:r>
      <w:r w:rsidR="00146097" w:rsidRPr="005B5613">
        <w:rPr>
          <w:rFonts w:ascii="Palatino Linotype" w:hAnsi="Palatino Linotype"/>
          <w:sz w:val="20"/>
          <w:szCs w:val="20"/>
        </w:rPr>
        <w:t>noise into the</w:t>
      </w:r>
      <w:r w:rsidR="00E5045A" w:rsidRPr="005B5613">
        <w:rPr>
          <w:rFonts w:ascii="Palatino Linotype" w:hAnsi="Palatino Linotype"/>
          <w:sz w:val="20"/>
          <w:szCs w:val="20"/>
        </w:rPr>
        <w:t xml:space="preserve"> </w:t>
      </w:r>
      <w:r w:rsidR="008A3520" w:rsidRPr="005B5613">
        <w:rPr>
          <w:rFonts w:ascii="Palatino Linotype" w:hAnsi="Palatino Linotype"/>
          <w:sz w:val="20"/>
          <w:szCs w:val="20"/>
        </w:rPr>
        <w:t>data, given</w:t>
      </w:r>
      <w:r w:rsidR="00E5045A" w:rsidRPr="005B5613">
        <w:rPr>
          <w:rFonts w:ascii="Palatino Linotype" w:hAnsi="Palatino Linotype"/>
          <w:sz w:val="20"/>
          <w:szCs w:val="20"/>
        </w:rPr>
        <w:t xml:space="preserve"> that</w:t>
      </w:r>
      <w:r w:rsidR="00146097" w:rsidRPr="005B5613">
        <w:rPr>
          <w:rFonts w:ascii="Palatino Linotype" w:hAnsi="Palatino Linotype"/>
          <w:sz w:val="20"/>
          <w:szCs w:val="20"/>
        </w:rPr>
        <w:t xml:space="preserve"> unreported attacks will be considered legitimate</w:t>
      </w:r>
      <w:r w:rsidR="00E5045A" w:rsidRPr="005B5613">
        <w:rPr>
          <w:rFonts w:ascii="Palatino Linotype" w:hAnsi="Palatino Linotype"/>
          <w:sz w:val="20"/>
          <w:szCs w:val="20"/>
        </w:rPr>
        <w:t xml:space="preserve"> (</w:t>
      </w:r>
      <w:proofErr w:type="spellStart"/>
      <w:r w:rsidR="00E5045A" w:rsidRPr="005B5613">
        <w:rPr>
          <w:rFonts w:ascii="Palatino Linotype" w:hAnsi="Palatino Linotype"/>
          <w:sz w:val="20"/>
          <w:szCs w:val="20"/>
        </w:rPr>
        <w:t>Veeramachaneni</w:t>
      </w:r>
      <w:proofErr w:type="spellEnd"/>
      <w:r w:rsidR="00E5045A" w:rsidRPr="005B5613">
        <w:rPr>
          <w:rFonts w:ascii="Palatino Linotype" w:hAnsi="Palatino Linotype"/>
          <w:sz w:val="20"/>
          <w:szCs w:val="20"/>
        </w:rPr>
        <w:t xml:space="preserve"> et al., 2016)</w:t>
      </w:r>
      <w:r w:rsidR="00146097" w:rsidRPr="005B5613">
        <w:rPr>
          <w:rFonts w:ascii="Palatino Linotype" w:hAnsi="Palatino Linotype"/>
          <w:sz w:val="20"/>
          <w:szCs w:val="20"/>
        </w:rPr>
        <w:t>.</w:t>
      </w:r>
      <w:r w:rsidRPr="005B5613">
        <w:rPr>
          <w:rFonts w:ascii="Palatino Linotype" w:hAnsi="Palatino Linotype"/>
          <w:sz w:val="20"/>
          <w:szCs w:val="20"/>
        </w:rPr>
        <w:t xml:space="preserve"> </w:t>
      </w:r>
      <w:r w:rsidR="005548DA" w:rsidRPr="005B5613">
        <w:rPr>
          <w:rFonts w:ascii="Palatino Linotype" w:hAnsi="Palatino Linotype"/>
          <w:sz w:val="20"/>
          <w:szCs w:val="20"/>
        </w:rPr>
        <w:t xml:space="preserve">For security analysts to be able </w:t>
      </w:r>
      <w:r w:rsidR="00F35E04" w:rsidRPr="005B5613">
        <w:rPr>
          <w:rFonts w:ascii="Palatino Linotype" w:hAnsi="Palatino Linotype"/>
          <w:sz w:val="20"/>
          <w:szCs w:val="20"/>
        </w:rPr>
        <w:t xml:space="preserve">to analyze and screen </w:t>
      </w:r>
      <w:r w:rsidR="005548DA" w:rsidRPr="005B5613">
        <w:rPr>
          <w:rFonts w:ascii="Palatino Linotype" w:hAnsi="Palatino Linotype"/>
          <w:sz w:val="20"/>
          <w:szCs w:val="20"/>
        </w:rPr>
        <w:t>security alert noise and focus on true threats</w:t>
      </w:r>
      <w:r w:rsidR="00F5260E" w:rsidRPr="005B5613">
        <w:rPr>
          <w:rFonts w:ascii="Palatino Linotype" w:hAnsi="Palatino Linotype"/>
          <w:sz w:val="20"/>
          <w:szCs w:val="20"/>
        </w:rPr>
        <w:t>, automation becomes an inherent requirement (Cisco, 2017)</w:t>
      </w:r>
      <w:r w:rsidR="005548DA" w:rsidRPr="005B5613">
        <w:rPr>
          <w:rFonts w:ascii="Palatino Linotype" w:hAnsi="Palatino Linotype"/>
          <w:sz w:val="20"/>
          <w:szCs w:val="20"/>
        </w:rPr>
        <w:t>.</w:t>
      </w:r>
      <w:r w:rsidR="00F5260E" w:rsidRPr="005B5613">
        <w:rPr>
          <w:rFonts w:ascii="Palatino Linotype" w:hAnsi="Palatino Linotype"/>
          <w:sz w:val="20"/>
          <w:szCs w:val="20"/>
        </w:rPr>
        <w:t xml:space="preserve"> As an example, the negative effects on security detection performance caused by system noise can be reduced by processing relevant data with multivariate statistical and Kalman filtering methods </w:t>
      </w:r>
      <w:r w:rsidR="007446E0" w:rsidRPr="005B5613">
        <w:rPr>
          <w:rFonts w:ascii="Palatino Linotype" w:hAnsi="Palatino Linotype"/>
          <w:sz w:val="20"/>
          <w:szCs w:val="20"/>
        </w:rPr>
        <w:t xml:space="preserve">(Wu &amp; Wang, 2018). Noise is a significant issue when more than half of security alerts are false positives, and likely even higher in the absence of alert correlation and deduplication </w:t>
      </w:r>
      <w:r w:rsidR="00DB3958" w:rsidRPr="005B5613">
        <w:rPr>
          <w:rFonts w:ascii="Palatino Linotype" w:hAnsi="Palatino Linotype"/>
          <w:sz w:val="20"/>
          <w:szCs w:val="20"/>
        </w:rPr>
        <w:t>where</w:t>
      </w:r>
      <w:r w:rsidR="007446E0" w:rsidRPr="005B5613">
        <w:rPr>
          <w:rFonts w:ascii="Palatino Linotype" w:hAnsi="Palatino Linotype"/>
          <w:sz w:val="20"/>
          <w:szCs w:val="20"/>
        </w:rPr>
        <w:t xml:space="preserve"> more than one-third of </w:t>
      </w:r>
      <w:r w:rsidR="00DB3958" w:rsidRPr="005B5613">
        <w:rPr>
          <w:rFonts w:ascii="Palatino Linotype" w:hAnsi="Palatino Linotype"/>
          <w:sz w:val="20"/>
          <w:szCs w:val="20"/>
        </w:rPr>
        <w:t xml:space="preserve">alerts may be </w:t>
      </w:r>
      <w:r w:rsidR="007446E0" w:rsidRPr="005B5613">
        <w:rPr>
          <w:rFonts w:ascii="Palatino Linotype" w:hAnsi="Palatino Linotype"/>
          <w:sz w:val="20"/>
          <w:szCs w:val="20"/>
        </w:rPr>
        <w:t xml:space="preserve">redundant (FireEye, 2015). Signal detection theory (SDT) </w:t>
      </w:r>
      <w:r w:rsidR="00F35E04" w:rsidRPr="005B5613">
        <w:rPr>
          <w:rFonts w:ascii="Palatino Linotype" w:hAnsi="Palatino Linotype"/>
          <w:sz w:val="20"/>
          <w:szCs w:val="20"/>
        </w:rPr>
        <w:t>then comes into play,</w:t>
      </w:r>
      <w:r w:rsidR="007446E0" w:rsidRPr="005B5613">
        <w:rPr>
          <w:rFonts w:ascii="Palatino Linotype" w:hAnsi="Palatino Linotype"/>
          <w:sz w:val="20"/>
          <w:szCs w:val="20"/>
        </w:rPr>
        <w:t xml:space="preserve"> where it becomes critical for the </w:t>
      </w:r>
      <w:r w:rsidR="00F35E04" w:rsidRPr="005B5613">
        <w:rPr>
          <w:rFonts w:ascii="Palatino Linotype" w:hAnsi="Palatino Linotype"/>
          <w:sz w:val="20"/>
          <w:szCs w:val="20"/>
        </w:rPr>
        <w:t xml:space="preserve">process of </w:t>
      </w:r>
      <w:r w:rsidR="007446E0" w:rsidRPr="005B5613">
        <w:rPr>
          <w:rFonts w:ascii="Palatino Linotype" w:hAnsi="Palatino Linotype"/>
          <w:sz w:val="20"/>
          <w:szCs w:val="20"/>
        </w:rPr>
        <w:t xml:space="preserve">security alert analysis </w:t>
      </w:r>
      <w:r w:rsidR="00F35E04" w:rsidRPr="005B5613">
        <w:rPr>
          <w:rFonts w:ascii="Palatino Linotype" w:hAnsi="Palatino Linotype"/>
          <w:sz w:val="20"/>
          <w:szCs w:val="20"/>
        </w:rPr>
        <w:t>t</w:t>
      </w:r>
      <w:r w:rsidR="007446E0" w:rsidRPr="005B5613">
        <w:rPr>
          <w:rFonts w:ascii="Palatino Linotype" w:hAnsi="Palatino Linotype"/>
          <w:sz w:val="20"/>
          <w:szCs w:val="20"/>
        </w:rPr>
        <w:t>o</w:t>
      </w:r>
      <w:r w:rsidR="005B3D7D" w:rsidRPr="005B5613">
        <w:rPr>
          <w:rFonts w:ascii="Palatino Linotype" w:hAnsi="Palatino Linotype"/>
          <w:sz w:val="20"/>
          <w:szCs w:val="20"/>
        </w:rPr>
        <w:t xml:space="preserve"> separate meaningful information from noise (Lynn &amp; Barrett, 2014).</w:t>
      </w:r>
    </w:p>
    <w:p w14:paraId="504B5BD2" w14:textId="401B7777" w:rsidR="00516F9A" w:rsidRPr="005B5613" w:rsidRDefault="00516F9A" w:rsidP="00D32B15">
      <w:pPr>
        <w:ind w:firstLine="720"/>
        <w:rPr>
          <w:rFonts w:ascii="Palatino Linotype" w:hAnsi="Palatino Linotype"/>
          <w:b/>
          <w:bCs/>
          <w:sz w:val="20"/>
          <w:szCs w:val="20"/>
        </w:rPr>
      </w:pPr>
      <w:r w:rsidRPr="005B5613">
        <w:rPr>
          <w:rFonts w:ascii="Palatino Linotype" w:hAnsi="Palatino Linotype"/>
          <w:b/>
          <w:bCs/>
          <w:sz w:val="20"/>
          <w:szCs w:val="20"/>
        </w:rPr>
        <w:t>Workload</w:t>
      </w:r>
      <w:r w:rsidR="00DB3958" w:rsidRPr="005B5613">
        <w:rPr>
          <w:rFonts w:ascii="Palatino Linotype" w:hAnsi="Palatino Linotype"/>
          <w:b/>
          <w:bCs/>
          <w:sz w:val="20"/>
          <w:szCs w:val="20"/>
        </w:rPr>
        <w:t>.</w:t>
      </w:r>
    </w:p>
    <w:p w14:paraId="726CED02" w14:textId="139E7D5C" w:rsidR="00193AC8" w:rsidRDefault="001B126E" w:rsidP="00D32B15">
      <w:pPr>
        <w:ind w:firstLine="720"/>
        <w:rPr>
          <w:rFonts w:ascii="Palatino Linotype" w:hAnsi="Palatino Linotype"/>
          <w:sz w:val="20"/>
          <w:szCs w:val="20"/>
        </w:rPr>
      </w:pPr>
      <w:r w:rsidRPr="005B5613">
        <w:rPr>
          <w:rFonts w:ascii="Palatino Linotype" w:hAnsi="Palatino Linotype"/>
          <w:sz w:val="20"/>
          <w:szCs w:val="20"/>
        </w:rPr>
        <w:t xml:space="preserve">Security analysts and SOCs </w:t>
      </w:r>
      <w:r w:rsidR="008D25AE" w:rsidRPr="005B5613">
        <w:rPr>
          <w:rFonts w:ascii="Palatino Linotype" w:hAnsi="Palatino Linotype"/>
          <w:sz w:val="20"/>
          <w:szCs w:val="20"/>
        </w:rPr>
        <w:t>must additionally</w:t>
      </w:r>
      <w:r w:rsidRPr="005B5613">
        <w:rPr>
          <w:rFonts w:ascii="Palatino Linotype" w:hAnsi="Palatino Linotype"/>
          <w:sz w:val="20"/>
          <w:szCs w:val="20"/>
        </w:rPr>
        <w:t xml:space="preserve"> increase workload as a function of the scale, volume, and noise that </w:t>
      </w:r>
      <w:r w:rsidR="008D25AE" w:rsidRPr="005B5613">
        <w:rPr>
          <w:rFonts w:ascii="Palatino Linotype" w:hAnsi="Palatino Linotype"/>
          <w:sz w:val="20"/>
          <w:szCs w:val="20"/>
        </w:rPr>
        <w:t>they face daily. Increased workload driven by high event counts is an ideal incentive for automation</w:t>
      </w:r>
      <w:r w:rsidR="00193AC8" w:rsidRPr="005B5613">
        <w:rPr>
          <w:rFonts w:ascii="Palatino Linotype" w:hAnsi="Palatino Linotype"/>
          <w:sz w:val="20"/>
          <w:szCs w:val="20"/>
        </w:rPr>
        <w:t xml:space="preserve"> (Sundaramurthy et al., 2015)</w:t>
      </w:r>
      <w:r w:rsidR="008D25AE" w:rsidRPr="005B5613">
        <w:rPr>
          <w:rFonts w:ascii="Palatino Linotype" w:hAnsi="Palatino Linotype"/>
          <w:sz w:val="20"/>
          <w:szCs w:val="20"/>
        </w:rPr>
        <w:t xml:space="preserve">. </w:t>
      </w:r>
      <w:proofErr w:type="spellStart"/>
      <w:r w:rsidR="00193AC8" w:rsidRPr="005B5613">
        <w:rPr>
          <w:rFonts w:ascii="Palatino Linotype" w:hAnsi="Palatino Linotype"/>
          <w:sz w:val="20"/>
          <w:szCs w:val="20"/>
        </w:rPr>
        <w:t>Vieane</w:t>
      </w:r>
      <w:proofErr w:type="spellEnd"/>
      <w:r w:rsidR="00193AC8" w:rsidRPr="005B5613">
        <w:rPr>
          <w:rFonts w:ascii="Palatino Linotype" w:hAnsi="Palatino Linotype"/>
          <w:sz w:val="20"/>
          <w:szCs w:val="20"/>
        </w:rPr>
        <w:t xml:space="preserve"> et al. (2016) consider</w:t>
      </w:r>
      <w:r w:rsidR="001A4A69" w:rsidRPr="005B5613">
        <w:rPr>
          <w:rFonts w:ascii="Palatino Linotype" w:hAnsi="Palatino Linotype"/>
          <w:sz w:val="20"/>
          <w:szCs w:val="20"/>
        </w:rPr>
        <w:t>ed</w:t>
      </w:r>
      <w:r w:rsidR="00193AC8" w:rsidRPr="005B5613">
        <w:rPr>
          <w:rFonts w:ascii="Palatino Linotype" w:hAnsi="Palatino Linotype"/>
          <w:sz w:val="20"/>
          <w:szCs w:val="20"/>
        </w:rPr>
        <w:t xml:space="preserve"> display information density for information security analysts to be several orders of magnitude above that seen in the previously explored medical monitoring and air traffic control domains. </w:t>
      </w:r>
      <w:r w:rsidR="006A623A" w:rsidRPr="005B5613">
        <w:rPr>
          <w:rFonts w:ascii="Palatino Linotype" w:hAnsi="Palatino Linotype"/>
          <w:sz w:val="20"/>
          <w:szCs w:val="20"/>
        </w:rPr>
        <w:t xml:space="preserve">Grier (2015), in an analysis of cognitive workload, found that air traffic control, command and control, and medical tasks were considered the most demanding cognitive domains. </w:t>
      </w:r>
      <w:r w:rsidR="00193AC8" w:rsidRPr="005B5613">
        <w:rPr>
          <w:rFonts w:ascii="Palatino Linotype" w:hAnsi="Palatino Linotype"/>
          <w:sz w:val="20"/>
          <w:szCs w:val="20"/>
        </w:rPr>
        <w:t xml:space="preserve">As such, the requirement to ensure that </w:t>
      </w:r>
      <w:r w:rsidR="006A623A" w:rsidRPr="005B5613">
        <w:rPr>
          <w:rFonts w:ascii="Palatino Linotype" w:hAnsi="Palatino Linotype"/>
          <w:sz w:val="20"/>
          <w:szCs w:val="20"/>
        </w:rPr>
        <w:t>security analyst</w:t>
      </w:r>
      <w:r w:rsidR="00193AC8" w:rsidRPr="005B5613">
        <w:rPr>
          <w:rFonts w:ascii="Palatino Linotype" w:hAnsi="Palatino Linotype"/>
          <w:sz w:val="20"/>
          <w:szCs w:val="20"/>
        </w:rPr>
        <w:t xml:space="preserve"> workload does not exceed </w:t>
      </w:r>
      <w:r w:rsidR="00C749B4" w:rsidRPr="005B5613">
        <w:rPr>
          <w:rFonts w:ascii="Palatino Linotype" w:hAnsi="Palatino Linotype"/>
          <w:sz w:val="20"/>
          <w:szCs w:val="20"/>
        </w:rPr>
        <w:t>their</w:t>
      </w:r>
      <w:r w:rsidR="001A4A69" w:rsidRPr="005B5613">
        <w:rPr>
          <w:rFonts w:ascii="Palatino Linotype" w:hAnsi="Palatino Linotype"/>
          <w:sz w:val="20"/>
          <w:szCs w:val="20"/>
        </w:rPr>
        <w:t xml:space="preserve"> </w:t>
      </w:r>
      <w:r w:rsidR="00193AC8" w:rsidRPr="005B5613">
        <w:rPr>
          <w:rFonts w:ascii="Palatino Linotype" w:hAnsi="Palatino Linotype"/>
          <w:sz w:val="20"/>
          <w:szCs w:val="20"/>
        </w:rPr>
        <w:t>information processing capacit</w:t>
      </w:r>
      <w:r w:rsidR="001A4A69" w:rsidRPr="005B5613">
        <w:rPr>
          <w:rFonts w:ascii="Palatino Linotype" w:hAnsi="Palatino Linotype"/>
          <w:sz w:val="20"/>
          <w:szCs w:val="20"/>
        </w:rPr>
        <w:t>y</w:t>
      </w:r>
      <w:r w:rsidR="00193AC8" w:rsidRPr="005B5613">
        <w:rPr>
          <w:rFonts w:ascii="Palatino Linotype" w:hAnsi="Palatino Linotype"/>
          <w:sz w:val="20"/>
          <w:szCs w:val="20"/>
        </w:rPr>
        <w:t xml:space="preserve"> is essential (</w:t>
      </w:r>
      <w:proofErr w:type="spellStart"/>
      <w:r w:rsidR="00193AC8" w:rsidRPr="005B5613">
        <w:rPr>
          <w:rFonts w:ascii="Palatino Linotype" w:hAnsi="Palatino Linotype"/>
          <w:sz w:val="20"/>
          <w:szCs w:val="20"/>
        </w:rPr>
        <w:t>Vieane</w:t>
      </w:r>
      <w:proofErr w:type="spellEnd"/>
      <w:r w:rsidR="00193AC8" w:rsidRPr="005B5613">
        <w:rPr>
          <w:rFonts w:ascii="Palatino Linotype" w:hAnsi="Palatino Linotype"/>
          <w:sz w:val="20"/>
          <w:szCs w:val="20"/>
        </w:rPr>
        <w:t xml:space="preserve"> et al., 2016). </w:t>
      </w:r>
      <w:r w:rsidR="008F1641" w:rsidRPr="005B5613">
        <w:rPr>
          <w:rFonts w:ascii="Palatino Linotype" w:hAnsi="Palatino Linotype"/>
          <w:sz w:val="20"/>
          <w:szCs w:val="20"/>
        </w:rPr>
        <w:t xml:space="preserve"> </w:t>
      </w:r>
      <w:r w:rsidR="002D01E0" w:rsidRPr="005B5613">
        <w:rPr>
          <w:rFonts w:ascii="Palatino Linotype" w:hAnsi="Palatino Linotype"/>
          <w:sz w:val="20"/>
          <w:szCs w:val="20"/>
        </w:rPr>
        <w:t>T</w:t>
      </w:r>
      <w:r w:rsidR="008F1641" w:rsidRPr="005B5613">
        <w:rPr>
          <w:rFonts w:ascii="Palatino Linotype" w:hAnsi="Palatino Linotype"/>
          <w:sz w:val="20"/>
          <w:szCs w:val="20"/>
        </w:rPr>
        <w:t xml:space="preserve">he cognitive workload for security analysts was impacted by the length of </w:t>
      </w:r>
      <w:r w:rsidR="008D2902" w:rsidRPr="005B5613">
        <w:rPr>
          <w:rFonts w:ascii="Palatino Linotype" w:hAnsi="Palatino Linotype"/>
          <w:sz w:val="20"/>
          <w:szCs w:val="20"/>
        </w:rPr>
        <w:t>attention</w:t>
      </w:r>
      <w:r w:rsidR="008F1641" w:rsidRPr="005B5613">
        <w:rPr>
          <w:rFonts w:ascii="Palatino Linotype" w:hAnsi="Palatino Linotype"/>
          <w:sz w:val="20"/>
          <w:szCs w:val="20"/>
        </w:rPr>
        <w:t xml:space="preserve"> required </w:t>
      </w:r>
      <w:r w:rsidR="008D2902" w:rsidRPr="005B5613">
        <w:rPr>
          <w:rFonts w:ascii="Palatino Linotype" w:hAnsi="Palatino Linotype"/>
          <w:sz w:val="20"/>
          <w:szCs w:val="20"/>
        </w:rPr>
        <w:t>for</w:t>
      </w:r>
      <w:r w:rsidR="008F1641" w:rsidRPr="005B5613">
        <w:rPr>
          <w:rFonts w:ascii="Palatino Linotype" w:hAnsi="Palatino Linotype"/>
          <w:sz w:val="20"/>
          <w:szCs w:val="20"/>
        </w:rPr>
        <w:t xml:space="preserve"> task</w:t>
      </w:r>
      <w:r w:rsidR="008D2902" w:rsidRPr="005B5613">
        <w:rPr>
          <w:rFonts w:ascii="Palatino Linotype" w:hAnsi="Palatino Linotype"/>
          <w:sz w:val="20"/>
          <w:szCs w:val="20"/>
        </w:rPr>
        <w:t xml:space="preserve"> completion</w:t>
      </w:r>
      <w:r w:rsidR="002D01E0" w:rsidRPr="005B5613">
        <w:rPr>
          <w:rFonts w:ascii="Palatino Linotype" w:hAnsi="Palatino Linotype"/>
          <w:sz w:val="20"/>
          <w:szCs w:val="20"/>
        </w:rPr>
        <w:t xml:space="preserve"> (Sawyer et al., 2014)</w:t>
      </w:r>
      <w:r w:rsidR="008F1641" w:rsidRPr="005B5613">
        <w:rPr>
          <w:rFonts w:ascii="Palatino Linotype" w:hAnsi="Palatino Linotype"/>
          <w:sz w:val="20"/>
          <w:szCs w:val="20"/>
        </w:rPr>
        <w:t>.</w:t>
      </w:r>
      <w:r w:rsidR="008D2902" w:rsidRPr="005B5613">
        <w:rPr>
          <w:rFonts w:ascii="Palatino Linotype" w:hAnsi="Palatino Linotype"/>
          <w:sz w:val="20"/>
          <w:szCs w:val="20"/>
        </w:rPr>
        <w:t xml:space="preserve"> In a study specific to network defense, Greenlee et al. (2016) noted that cognitive workload and stress were factors in Tier 1 SOC tasks (initial network intrusion triage) and Tier 2 SOC tasks (escalation analysis). Paul and Dykstra (2017) found that, in the environment specific to the National Security Agency, increased awareness of the factors affecting operator fatigue, frustration, and cognitive workload have driven changes in organization policies and practices. Paul &amp; Dykstra (2017) further provided a baseline against which to measure and compare the effectiveness of interventions devised to mitigate negative effects from </w:t>
      </w:r>
      <w:r w:rsidR="001A4A69" w:rsidRPr="005B5613">
        <w:rPr>
          <w:rFonts w:ascii="Palatino Linotype" w:hAnsi="Palatino Linotype"/>
          <w:sz w:val="20"/>
          <w:szCs w:val="20"/>
        </w:rPr>
        <w:t xml:space="preserve">the </w:t>
      </w:r>
      <w:r w:rsidR="008D2902" w:rsidRPr="005B5613">
        <w:rPr>
          <w:rFonts w:ascii="Palatino Linotype" w:hAnsi="Palatino Linotype"/>
          <w:sz w:val="20"/>
          <w:szCs w:val="20"/>
        </w:rPr>
        <w:t>above-mentioned critical human factors.</w:t>
      </w:r>
    </w:p>
    <w:p w14:paraId="7E2CBE40" w14:textId="77777777" w:rsidR="00D32B15" w:rsidRPr="005B5613" w:rsidRDefault="00D32B15" w:rsidP="00D32B15">
      <w:pPr>
        <w:ind w:firstLine="720"/>
        <w:rPr>
          <w:rFonts w:ascii="Palatino Linotype" w:hAnsi="Palatino Linotype"/>
          <w:sz w:val="20"/>
          <w:szCs w:val="20"/>
        </w:rPr>
      </w:pPr>
    </w:p>
    <w:p w14:paraId="275C6EB3" w14:textId="1855C8AE" w:rsidR="005A6373" w:rsidRDefault="00560C14" w:rsidP="00D32B15">
      <w:pPr>
        <w:pStyle w:val="Heading3"/>
        <w:rPr>
          <w:rFonts w:ascii="Palatino Linotype" w:hAnsi="Palatino Linotype"/>
          <w:sz w:val="20"/>
          <w:szCs w:val="20"/>
        </w:rPr>
      </w:pPr>
      <w:r w:rsidRPr="005B5613">
        <w:rPr>
          <w:rFonts w:ascii="Palatino Linotype" w:hAnsi="Palatino Linotype"/>
          <w:sz w:val="20"/>
          <w:szCs w:val="20"/>
        </w:rPr>
        <w:t>Security Data Analy</w:t>
      </w:r>
      <w:r w:rsidR="007A104C" w:rsidRPr="005B5613">
        <w:rPr>
          <w:rFonts w:ascii="Palatino Linotype" w:hAnsi="Palatino Linotype"/>
          <w:sz w:val="20"/>
          <w:szCs w:val="20"/>
        </w:rPr>
        <w:t>si</w:t>
      </w:r>
      <w:r w:rsidRPr="005B5613">
        <w:rPr>
          <w:rFonts w:ascii="Palatino Linotype" w:hAnsi="Palatino Linotype"/>
          <w:sz w:val="20"/>
          <w:szCs w:val="20"/>
        </w:rPr>
        <w:t xml:space="preserve">s </w:t>
      </w:r>
      <w:r w:rsidR="007A104C" w:rsidRPr="005B5613">
        <w:rPr>
          <w:rFonts w:ascii="Palatino Linotype" w:hAnsi="Palatino Linotype"/>
          <w:sz w:val="20"/>
          <w:szCs w:val="20"/>
        </w:rPr>
        <w:t>and</w:t>
      </w:r>
      <w:r w:rsidRPr="005B5613">
        <w:rPr>
          <w:rFonts w:ascii="Palatino Linotype" w:hAnsi="Palatino Linotype"/>
          <w:sz w:val="20"/>
          <w:szCs w:val="20"/>
        </w:rPr>
        <w:t xml:space="preserve"> Processing</w:t>
      </w:r>
    </w:p>
    <w:p w14:paraId="24EE21E0" w14:textId="77777777" w:rsidR="00D32B15" w:rsidRPr="00D32B15" w:rsidRDefault="00D32B15" w:rsidP="00D32B15"/>
    <w:p w14:paraId="33211D0A" w14:textId="7B4998FD" w:rsidR="00DA22CC" w:rsidRPr="005B5613" w:rsidRDefault="00DA22CC" w:rsidP="00D32B15">
      <w:pPr>
        <w:pStyle w:val="BodyText"/>
        <w:spacing w:line="240" w:lineRule="auto"/>
        <w:rPr>
          <w:rFonts w:ascii="Palatino Linotype" w:hAnsi="Palatino Linotype"/>
          <w:sz w:val="20"/>
          <w:szCs w:val="20"/>
        </w:rPr>
      </w:pPr>
      <w:r w:rsidRPr="005B5613">
        <w:rPr>
          <w:rFonts w:ascii="Palatino Linotype" w:hAnsi="Palatino Linotype"/>
          <w:sz w:val="20"/>
          <w:szCs w:val="20"/>
        </w:rPr>
        <w:t>Ben-Asher and Gonzalez (2015) assess</w:t>
      </w:r>
      <w:r w:rsidR="003921B0" w:rsidRPr="005B5613">
        <w:rPr>
          <w:rFonts w:ascii="Palatino Linotype" w:hAnsi="Palatino Linotype"/>
          <w:sz w:val="20"/>
          <w:szCs w:val="20"/>
        </w:rPr>
        <w:t>ed</w:t>
      </w:r>
      <w:r w:rsidRPr="005B5613">
        <w:rPr>
          <w:rFonts w:ascii="Palatino Linotype" w:hAnsi="Palatino Linotype"/>
          <w:sz w:val="20"/>
          <w:szCs w:val="20"/>
        </w:rPr>
        <w:t xml:space="preserve"> the effects of cyber</w:t>
      </w:r>
      <w:r w:rsidR="003921B0" w:rsidRPr="005B5613">
        <w:rPr>
          <w:rFonts w:ascii="Palatino Linotype" w:hAnsi="Palatino Linotype"/>
          <w:sz w:val="20"/>
          <w:szCs w:val="20"/>
        </w:rPr>
        <w:t>-</w:t>
      </w:r>
      <w:r w:rsidRPr="005B5613">
        <w:rPr>
          <w:rFonts w:ascii="Palatino Linotype" w:hAnsi="Palatino Linotype"/>
          <w:sz w:val="20"/>
          <w:szCs w:val="20"/>
        </w:rPr>
        <w:t>security knowledge on attack detection with attention to cyber</w:t>
      </w:r>
      <w:r w:rsidR="003921B0" w:rsidRPr="005B5613">
        <w:rPr>
          <w:rFonts w:ascii="Palatino Linotype" w:hAnsi="Palatino Linotype"/>
          <w:sz w:val="20"/>
          <w:szCs w:val="20"/>
        </w:rPr>
        <w:t>-</w:t>
      </w:r>
      <w:r w:rsidRPr="005B5613">
        <w:rPr>
          <w:rFonts w:ascii="Palatino Linotype" w:hAnsi="Palatino Linotype"/>
          <w:sz w:val="20"/>
          <w:szCs w:val="20"/>
        </w:rPr>
        <w:t xml:space="preserve">security, dynamic decision-making, and intrusion-detection systems. </w:t>
      </w:r>
      <w:r w:rsidR="003921B0" w:rsidRPr="005B5613">
        <w:rPr>
          <w:rFonts w:ascii="Palatino Linotype" w:hAnsi="Palatino Linotype"/>
          <w:sz w:val="20"/>
          <w:szCs w:val="20"/>
        </w:rPr>
        <w:t>Ben-Asher and Gonzalez (2015)</w:t>
      </w:r>
      <w:r w:rsidRPr="005B5613">
        <w:rPr>
          <w:rFonts w:ascii="Palatino Linotype" w:hAnsi="Palatino Linotype"/>
          <w:sz w:val="20"/>
          <w:szCs w:val="20"/>
        </w:rPr>
        <w:t xml:space="preserve"> develop</w:t>
      </w:r>
      <w:r w:rsidR="003921B0" w:rsidRPr="005B5613">
        <w:rPr>
          <w:rFonts w:ascii="Palatino Linotype" w:hAnsi="Palatino Linotype"/>
          <w:sz w:val="20"/>
          <w:szCs w:val="20"/>
        </w:rPr>
        <w:t>ed</w:t>
      </w:r>
      <w:r w:rsidRPr="005B5613">
        <w:rPr>
          <w:rFonts w:ascii="Palatino Linotype" w:hAnsi="Palatino Linotype"/>
          <w:sz w:val="20"/>
          <w:szCs w:val="20"/>
        </w:rPr>
        <w:t xml:space="preserve"> a simplified Intrusion Detection System (IDS) to assess individuals with </w:t>
      </w:r>
      <w:r w:rsidR="00DB3958" w:rsidRPr="005B5613">
        <w:rPr>
          <w:rFonts w:ascii="Palatino Linotype" w:hAnsi="Palatino Linotype"/>
          <w:sz w:val="20"/>
          <w:szCs w:val="20"/>
        </w:rPr>
        <w:t>va</w:t>
      </w:r>
      <w:r w:rsidR="007862F2" w:rsidRPr="005B5613">
        <w:rPr>
          <w:rFonts w:ascii="Palatino Linotype" w:hAnsi="Palatino Linotype"/>
          <w:sz w:val="20"/>
          <w:szCs w:val="20"/>
        </w:rPr>
        <w:t>ried levels of</w:t>
      </w:r>
      <w:r w:rsidRPr="005B5613">
        <w:rPr>
          <w:rFonts w:ascii="Palatino Linotype" w:hAnsi="Palatino Linotype"/>
          <w:sz w:val="20"/>
          <w:szCs w:val="20"/>
        </w:rPr>
        <w:t xml:space="preserve"> knowledge </w:t>
      </w:r>
      <w:r w:rsidR="007862F2" w:rsidRPr="005B5613">
        <w:rPr>
          <w:rFonts w:ascii="Palatino Linotype" w:hAnsi="Palatino Linotype"/>
          <w:sz w:val="20"/>
          <w:szCs w:val="20"/>
        </w:rPr>
        <w:t>specific to</w:t>
      </w:r>
      <w:r w:rsidRPr="005B5613">
        <w:rPr>
          <w:rFonts w:ascii="Palatino Linotype" w:hAnsi="Palatino Linotype"/>
          <w:sz w:val="20"/>
          <w:szCs w:val="20"/>
        </w:rPr>
        <w:t xml:space="preserve"> detect</w:t>
      </w:r>
      <w:r w:rsidR="004F73AD" w:rsidRPr="005B5613">
        <w:rPr>
          <w:rFonts w:ascii="Palatino Linotype" w:hAnsi="Palatino Linotype"/>
          <w:sz w:val="20"/>
          <w:szCs w:val="20"/>
        </w:rPr>
        <w:t>ion of</w:t>
      </w:r>
      <w:r w:rsidRPr="005B5613">
        <w:rPr>
          <w:rFonts w:ascii="Palatino Linotype" w:hAnsi="Palatino Linotype"/>
          <w:sz w:val="20"/>
          <w:szCs w:val="20"/>
        </w:rPr>
        <w:t xml:space="preserve"> malicious </w:t>
      </w:r>
      <w:r w:rsidR="004F73AD" w:rsidRPr="005B5613">
        <w:rPr>
          <w:rFonts w:ascii="Palatino Linotype" w:hAnsi="Palatino Linotype"/>
          <w:sz w:val="20"/>
          <w:szCs w:val="20"/>
        </w:rPr>
        <w:t xml:space="preserve">security </w:t>
      </w:r>
      <w:r w:rsidRPr="005B5613">
        <w:rPr>
          <w:rFonts w:ascii="Palatino Linotype" w:hAnsi="Palatino Linotype"/>
          <w:sz w:val="20"/>
          <w:szCs w:val="20"/>
        </w:rPr>
        <w:t>events</w:t>
      </w:r>
      <w:r w:rsidR="00F37F47" w:rsidRPr="005B5613">
        <w:rPr>
          <w:rFonts w:ascii="Palatino Linotype" w:hAnsi="Palatino Linotype"/>
          <w:sz w:val="20"/>
          <w:szCs w:val="20"/>
        </w:rPr>
        <w:t>, as well as</w:t>
      </w:r>
      <w:r w:rsidRPr="005B5613">
        <w:rPr>
          <w:rFonts w:ascii="Palatino Linotype" w:hAnsi="Palatino Linotype"/>
          <w:sz w:val="20"/>
          <w:szCs w:val="20"/>
        </w:rPr>
        <w:t xml:space="preserve"> their ability to properly declare an attack based on their analysis of a sequence of network events</w:t>
      </w:r>
      <w:r w:rsidR="003921B0" w:rsidRPr="005B5613">
        <w:rPr>
          <w:rFonts w:ascii="Palatino Linotype" w:hAnsi="Palatino Linotype"/>
          <w:sz w:val="20"/>
          <w:szCs w:val="20"/>
        </w:rPr>
        <w:t>.</w:t>
      </w:r>
      <w:r w:rsidRPr="005B5613">
        <w:rPr>
          <w:rFonts w:ascii="Palatino Linotype" w:hAnsi="Palatino Linotype"/>
          <w:sz w:val="20"/>
          <w:szCs w:val="20"/>
        </w:rPr>
        <w:t xml:space="preserve"> Their analysis revealed that most participants in the expert group (80%) worked in network operation and information security for a year or more, and 35% of them had more than 10 years of related on-the-job experience. On the other hand, 93% of novice group participants stated that they have no experience in network operation and information security (Ben-Asher &amp; Gonzalez, 2015). Ben-Asher and Gonzalez </w:t>
      </w:r>
      <w:r w:rsidR="00E52FA6" w:rsidRPr="005B5613">
        <w:rPr>
          <w:rFonts w:ascii="Palatino Linotype" w:hAnsi="Palatino Linotype"/>
          <w:sz w:val="20"/>
          <w:szCs w:val="20"/>
        </w:rPr>
        <w:t xml:space="preserve">(2015) </w:t>
      </w:r>
      <w:r w:rsidRPr="005B5613">
        <w:rPr>
          <w:rFonts w:ascii="Palatino Linotype" w:hAnsi="Palatino Linotype"/>
          <w:sz w:val="20"/>
          <w:szCs w:val="20"/>
        </w:rPr>
        <w:t xml:space="preserve">concluded that expertise and practical knowledge play an important role in triage analysis, as well as tasks such as classifying a network event as a threat (or not) and identifying the connections between </w:t>
      </w:r>
      <w:r w:rsidRPr="005B5613">
        <w:rPr>
          <w:rFonts w:ascii="Palatino Linotype" w:hAnsi="Palatino Linotype"/>
          <w:sz w:val="20"/>
          <w:szCs w:val="20"/>
        </w:rPr>
        <w:lastRenderedPageBreak/>
        <w:t>small decisions and overall attack decisions based on network event</w:t>
      </w:r>
      <w:r w:rsidR="006709E2" w:rsidRPr="005B5613">
        <w:rPr>
          <w:rFonts w:ascii="Palatino Linotype" w:hAnsi="Palatino Linotype"/>
          <w:sz w:val="20"/>
          <w:szCs w:val="20"/>
        </w:rPr>
        <w:t xml:space="preserve"> </w:t>
      </w:r>
      <w:r w:rsidRPr="005B5613">
        <w:rPr>
          <w:rFonts w:ascii="Palatino Linotype" w:hAnsi="Palatino Linotype"/>
          <w:sz w:val="20"/>
          <w:szCs w:val="20"/>
        </w:rPr>
        <w:t>s</w:t>
      </w:r>
      <w:r w:rsidR="006709E2" w:rsidRPr="005B5613">
        <w:rPr>
          <w:rFonts w:ascii="Palatino Linotype" w:hAnsi="Palatino Linotype"/>
          <w:sz w:val="20"/>
          <w:szCs w:val="20"/>
        </w:rPr>
        <w:t>equences</w:t>
      </w:r>
      <w:r w:rsidRPr="005B5613">
        <w:rPr>
          <w:rFonts w:ascii="Palatino Linotype" w:hAnsi="Palatino Linotype"/>
          <w:sz w:val="20"/>
          <w:szCs w:val="20"/>
        </w:rPr>
        <w:t xml:space="preserve"> (Ben-Asher &amp; Gonzalez, 2015). These findings relate to cognitive processes and have implications for improving cyber security. Importantly, and related to </w:t>
      </w:r>
      <w:r w:rsidR="003921B0" w:rsidRPr="005B5613">
        <w:rPr>
          <w:rFonts w:ascii="Palatino Linotype" w:hAnsi="Palatino Linotype"/>
          <w:sz w:val="20"/>
          <w:szCs w:val="20"/>
        </w:rPr>
        <w:t>this</w:t>
      </w:r>
      <w:r w:rsidRPr="005B5613">
        <w:rPr>
          <w:rFonts w:ascii="Palatino Linotype" w:hAnsi="Palatino Linotype"/>
          <w:sz w:val="20"/>
          <w:szCs w:val="20"/>
        </w:rPr>
        <w:t xml:space="preserve"> research, Ben-</w:t>
      </w:r>
      <w:proofErr w:type="gramStart"/>
      <w:r w:rsidRPr="005B5613">
        <w:rPr>
          <w:rFonts w:ascii="Palatino Linotype" w:hAnsi="Palatino Linotype"/>
          <w:sz w:val="20"/>
          <w:szCs w:val="20"/>
        </w:rPr>
        <w:t>Asher</w:t>
      </w:r>
      <w:proofErr w:type="gramEnd"/>
      <w:r w:rsidRPr="005B5613">
        <w:rPr>
          <w:rFonts w:ascii="Palatino Linotype" w:hAnsi="Palatino Linotype"/>
          <w:sz w:val="20"/>
          <w:szCs w:val="20"/>
        </w:rPr>
        <w:t xml:space="preserve"> and Gonzalez </w:t>
      </w:r>
      <w:r w:rsidR="00E52FA6" w:rsidRPr="005B5613">
        <w:rPr>
          <w:rFonts w:ascii="Palatino Linotype" w:hAnsi="Palatino Linotype"/>
          <w:sz w:val="20"/>
          <w:szCs w:val="20"/>
        </w:rPr>
        <w:t xml:space="preserve">(2015) </w:t>
      </w:r>
      <w:r w:rsidRPr="005B5613">
        <w:rPr>
          <w:rFonts w:ascii="Palatino Linotype" w:hAnsi="Palatino Linotype"/>
          <w:sz w:val="20"/>
          <w:szCs w:val="20"/>
        </w:rPr>
        <w:t>determined that a high volume of intrusion alerts to be processed</w:t>
      </w:r>
      <w:r w:rsidR="003921B0" w:rsidRPr="005B5613">
        <w:rPr>
          <w:rFonts w:ascii="Palatino Linotype" w:hAnsi="Palatino Linotype"/>
          <w:sz w:val="20"/>
          <w:szCs w:val="20"/>
        </w:rPr>
        <w:t>,</w:t>
      </w:r>
      <w:r w:rsidRPr="005B5613">
        <w:rPr>
          <w:rFonts w:ascii="Palatino Linotype" w:hAnsi="Palatino Linotype"/>
          <w:sz w:val="20"/>
          <w:szCs w:val="20"/>
        </w:rPr>
        <w:t xml:space="preserve"> coupled with the high probability of false alerts</w:t>
      </w:r>
      <w:r w:rsidR="003921B0" w:rsidRPr="005B5613">
        <w:rPr>
          <w:rFonts w:ascii="Palatino Linotype" w:hAnsi="Palatino Linotype"/>
          <w:sz w:val="20"/>
          <w:szCs w:val="20"/>
        </w:rPr>
        <w:t>,</w:t>
      </w:r>
      <w:r w:rsidRPr="005B5613">
        <w:rPr>
          <w:rFonts w:ascii="Palatino Linotype" w:hAnsi="Palatino Linotype"/>
          <w:sz w:val="20"/>
          <w:szCs w:val="20"/>
        </w:rPr>
        <w:t xml:space="preserve"> challenges human cognitive capabilities in accurately detecting an attack (Ben-Asher &amp; Gonzalez, 2015)</w:t>
      </w:r>
      <w:r w:rsidR="00BC6892" w:rsidRPr="005B5613">
        <w:rPr>
          <w:rFonts w:ascii="Palatino Linotype" w:hAnsi="Palatino Linotype"/>
          <w:sz w:val="20"/>
          <w:szCs w:val="20"/>
        </w:rPr>
        <w:t>.</w:t>
      </w:r>
      <w:r w:rsidRPr="005B5613">
        <w:rPr>
          <w:rFonts w:ascii="Palatino Linotype" w:hAnsi="Palatino Linotype"/>
          <w:sz w:val="20"/>
          <w:szCs w:val="20"/>
        </w:rPr>
        <w:t xml:space="preserve"> This research is </w:t>
      </w:r>
      <w:r w:rsidR="003921B0" w:rsidRPr="005B5613">
        <w:rPr>
          <w:rFonts w:ascii="Palatino Linotype" w:hAnsi="Palatino Linotype"/>
          <w:sz w:val="20"/>
          <w:szCs w:val="20"/>
        </w:rPr>
        <w:t xml:space="preserve">further </w:t>
      </w:r>
      <w:r w:rsidRPr="005B5613">
        <w:rPr>
          <w:rFonts w:ascii="Palatino Linotype" w:hAnsi="Palatino Linotype"/>
          <w:sz w:val="20"/>
          <w:szCs w:val="20"/>
        </w:rPr>
        <w:t xml:space="preserve">relevant in that, in scenarios where analysts are junior and inexperienced, in addition to </w:t>
      </w:r>
      <w:r w:rsidR="003921B0" w:rsidRPr="005B5613">
        <w:rPr>
          <w:rFonts w:ascii="Palatino Linotype" w:hAnsi="Palatino Linotype"/>
          <w:sz w:val="20"/>
          <w:szCs w:val="20"/>
        </w:rPr>
        <w:t xml:space="preserve">being </w:t>
      </w:r>
      <w:r w:rsidRPr="005B5613">
        <w:rPr>
          <w:rFonts w:ascii="Palatino Linotype" w:hAnsi="Palatino Linotype"/>
          <w:sz w:val="20"/>
          <w:szCs w:val="20"/>
        </w:rPr>
        <w:t xml:space="preserve">overwhelmed with data, tools such as machine learning, automation and visualization </w:t>
      </w:r>
      <w:r w:rsidR="00C175C7" w:rsidRPr="005B5613">
        <w:rPr>
          <w:rFonts w:ascii="Palatino Linotype" w:hAnsi="Palatino Linotype"/>
          <w:sz w:val="20"/>
          <w:szCs w:val="20"/>
        </w:rPr>
        <w:t xml:space="preserve">should </w:t>
      </w:r>
      <w:r w:rsidRPr="005B5613">
        <w:rPr>
          <w:rFonts w:ascii="Palatino Linotype" w:hAnsi="Palatino Linotype"/>
          <w:sz w:val="20"/>
          <w:szCs w:val="20"/>
        </w:rPr>
        <w:t>increase their efficacy.</w:t>
      </w:r>
    </w:p>
    <w:p w14:paraId="0CC9E0E7" w14:textId="6AAE6203" w:rsidR="00427DDA" w:rsidRPr="005B5613" w:rsidRDefault="00E03D4D" w:rsidP="00D32B15">
      <w:pPr>
        <w:pStyle w:val="BodyText"/>
        <w:spacing w:line="240" w:lineRule="auto"/>
        <w:rPr>
          <w:rFonts w:ascii="Palatino Linotype" w:hAnsi="Palatino Linotype"/>
          <w:sz w:val="20"/>
          <w:szCs w:val="20"/>
        </w:rPr>
      </w:pPr>
      <w:r w:rsidRPr="005B5613">
        <w:rPr>
          <w:rFonts w:ascii="Palatino Linotype" w:hAnsi="Palatino Linotype"/>
          <w:sz w:val="20"/>
          <w:szCs w:val="20"/>
        </w:rPr>
        <w:t xml:space="preserve">Processing security-related big data </w:t>
      </w:r>
      <w:r w:rsidR="008707DE" w:rsidRPr="005B5613">
        <w:rPr>
          <w:rFonts w:ascii="Palatino Linotype" w:hAnsi="Palatino Linotype"/>
          <w:sz w:val="20"/>
          <w:szCs w:val="20"/>
        </w:rPr>
        <w:t>is often difficult</w:t>
      </w:r>
      <w:r w:rsidR="00E52FA6" w:rsidRPr="005B5613">
        <w:rPr>
          <w:rFonts w:ascii="Palatino Linotype" w:hAnsi="Palatino Linotype"/>
          <w:sz w:val="20"/>
          <w:szCs w:val="20"/>
        </w:rPr>
        <w:t>,</w:t>
      </w:r>
      <w:r w:rsidR="008707DE" w:rsidRPr="005B5613">
        <w:rPr>
          <w:rFonts w:ascii="Palatino Linotype" w:hAnsi="Palatino Linotype"/>
          <w:sz w:val="20"/>
          <w:szCs w:val="20"/>
        </w:rPr>
        <w:t xml:space="preserve"> and conventional tools a</w:t>
      </w:r>
      <w:r w:rsidR="001818A0" w:rsidRPr="005B5613">
        <w:rPr>
          <w:rFonts w:ascii="Palatino Linotype" w:hAnsi="Palatino Linotype"/>
          <w:sz w:val="20"/>
          <w:szCs w:val="20"/>
        </w:rPr>
        <w:t>n</w:t>
      </w:r>
      <w:r w:rsidR="008707DE" w:rsidRPr="005B5613">
        <w:rPr>
          <w:rFonts w:ascii="Palatino Linotype" w:hAnsi="Palatino Linotype"/>
          <w:sz w:val="20"/>
          <w:szCs w:val="20"/>
        </w:rPr>
        <w:t>d metho</w:t>
      </w:r>
      <w:r w:rsidR="001818A0" w:rsidRPr="005B5613">
        <w:rPr>
          <w:rFonts w:ascii="Palatino Linotype" w:hAnsi="Palatino Linotype"/>
          <w:sz w:val="20"/>
          <w:szCs w:val="20"/>
        </w:rPr>
        <w:t>d</w:t>
      </w:r>
      <w:r w:rsidR="008707DE" w:rsidRPr="005B5613">
        <w:rPr>
          <w:rFonts w:ascii="Palatino Linotype" w:hAnsi="Palatino Linotype"/>
          <w:sz w:val="20"/>
          <w:szCs w:val="20"/>
        </w:rPr>
        <w:t>s</w:t>
      </w:r>
      <w:r w:rsidR="001818A0" w:rsidRPr="005B5613">
        <w:rPr>
          <w:rFonts w:ascii="Palatino Linotype" w:hAnsi="Palatino Linotype"/>
          <w:sz w:val="20"/>
          <w:szCs w:val="20"/>
        </w:rPr>
        <w:t xml:space="preserve"> are no longer viable or scalable </w:t>
      </w:r>
      <w:r w:rsidR="00C26D5E" w:rsidRPr="005B5613">
        <w:rPr>
          <w:rFonts w:ascii="Palatino Linotype" w:hAnsi="Palatino Linotype"/>
          <w:sz w:val="20"/>
          <w:szCs w:val="20"/>
        </w:rPr>
        <w:t>(</w:t>
      </w:r>
      <w:proofErr w:type="spellStart"/>
      <w:r w:rsidR="00C26D5E" w:rsidRPr="005B5613">
        <w:rPr>
          <w:rFonts w:ascii="Palatino Linotype" w:hAnsi="Palatino Linotype"/>
          <w:sz w:val="20"/>
          <w:szCs w:val="20"/>
        </w:rPr>
        <w:t>Vinayakumar</w:t>
      </w:r>
      <w:proofErr w:type="spellEnd"/>
      <w:r w:rsidR="00E52FA6" w:rsidRPr="005B5613">
        <w:rPr>
          <w:rFonts w:ascii="Palatino Linotype" w:hAnsi="Palatino Linotype"/>
          <w:sz w:val="20"/>
          <w:szCs w:val="20"/>
        </w:rPr>
        <w:t xml:space="preserve"> </w:t>
      </w:r>
      <w:r w:rsidR="00C26D5E" w:rsidRPr="005B5613">
        <w:rPr>
          <w:rFonts w:ascii="Palatino Linotype" w:hAnsi="Palatino Linotype"/>
          <w:sz w:val="20"/>
          <w:szCs w:val="20"/>
        </w:rPr>
        <w:t>et al. 2019).</w:t>
      </w:r>
      <w:r w:rsidR="007240F0" w:rsidRPr="005B5613">
        <w:rPr>
          <w:rFonts w:ascii="Palatino Linotype" w:hAnsi="Palatino Linotype"/>
          <w:sz w:val="20"/>
          <w:szCs w:val="20"/>
        </w:rPr>
        <w:t xml:space="preserve"> </w:t>
      </w:r>
      <w:r w:rsidR="00962AD5" w:rsidRPr="005B5613">
        <w:rPr>
          <w:rFonts w:ascii="Palatino Linotype" w:hAnsi="Palatino Linotype"/>
          <w:sz w:val="20"/>
          <w:szCs w:val="20"/>
        </w:rPr>
        <w:t xml:space="preserve">Scalable frameworks present opportunities to address these big data challenges </w:t>
      </w:r>
      <w:r w:rsidR="00070E98" w:rsidRPr="005B5613">
        <w:rPr>
          <w:rFonts w:ascii="Palatino Linotype" w:hAnsi="Palatino Linotype"/>
          <w:sz w:val="20"/>
          <w:szCs w:val="20"/>
        </w:rPr>
        <w:t xml:space="preserve">using cloud-scale technologies, hardware, and architecture to expedite data processing. </w:t>
      </w:r>
      <w:proofErr w:type="spellStart"/>
      <w:r w:rsidR="00A52E31" w:rsidRPr="005B5613">
        <w:rPr>
          <w:rFonts w:ascii="Palatino Linotype" w:hAnsi="Palatino Linotype"/>
          <w:sz w:val="20"/>
          <w:szCs w:val="20"/>
        </w:rPr>
        <w:t>Vinayakumar</w:t>
      </w:r>
      <w:proofErr w:type="spellEnd"/>
      <w:r w:rsidR="00A52E31" w:rsidRPr="005B5613">
        <w:rPr>
          <w:rFonts w:ascii="Palatino Linotype" w:hAnsi="Palatino Linotype"/>
          <w:sz w:val="20"/>
          <w:szCs w:val="20"/>
        </w:rPr>
        <w:t xml:space="preserve"> et al. (2019)</w:t>
      </w:r>
      <w:r w:rsidR="00331E3E" w:rsidRPr="005B5613">
        <w:rPr>
          <w:rFonts w:ascii="Palatino Linotype" w:hAnsi="Palatino Linotype"/>
          <w:sz w:val="20"/>
          <w:szCs w:val="20"/>
        </w:rPr>
        <w:t xml:space="preserve"> suggested a specific framework </w:t>
      </w:r>
      <w:r w:rsidR="00932338" w:rsidRPr="005B5613">
        <w:rPr>
          <w:rFonts w:ascii="Palatino Linotype" w:hAnsi="Palatino Linotype"/>
          <w:sz w:val="20"/>
          <w:szCs w:val="20"/>
        </w:rPr>
        <w:t>utilizing distributed computing and distributed machine learning models for effective identi</w:t>
      </w:r>
      <w:r w:rsidR="00B05C11" w:rsidRPr="005B5613">
        <w:rPr>
          <w:rFonts w:ascii="Palatino Linotype" w:hAnsi="Palatino Linotype"/>
          <w:sz w:val="20"/>
          <w:szCs w:val="20"/>
        </w:rPr>
        <w:t>fi</w:t>
      </w:r>
      <w:r w:rsidR="00932338" w:rsidRPr="005B5613">
        <w:rPr>
          <w:rFonts w:ascii="Palatino Linotype" w:hAnsi="Palatino Linotype"/>
          <w:sz w:val="20"/>
          <w:szCs w:val="20"/>
        </w:rPr>
        <w:t>cation</w:t>
      </w:r>
      <w:r w:rsidR="00B05C11" w:rsidRPr="005B5613">
        <w:rPr>
          <w:rFonts w:ascii="Palatino Linotype" w:hAnsi="Palatino Linotype"/>
          <w:sz w:val="20"/>
          <w:szCs w:val="20"/>
        </w:rPr>
        <w:t xml:space="preserve"> </w:t>
      </w:r>
      <w:r w:rsidR="00932338" w:rsidRPr="005B5613">
        <w:rPr>
          <w:rFonts w:ascii="Palatino Linotype" w:hAnsi="Palatino Linotype"/>
          <w:sz w:val="20"/>
          <w:szCs w:val="20"/>
        </w:rPr>
        <w:t>of intrusions and attacks</w:t>
      </w:r>
      <w:r w:rsidR="00B05C11" w:rsidRPr="005B5613">
        <w:rPr>
          <w:rFonts w:ascii="Palatino Linotype" w:hAnsi="Palatino Linotype"/>
          <w:sz w:val="20"/>
          <w:szCs w:val="20"/>
        </w:rPr>
        <w:t>,</w:t>
      </w:r>
      <w:r w:rsidR="00932338" w:rsidRPr="005B5613">
        <w:rPr>
          <w:rFonts w:ascii="Palatino Linotype" w:hAnsi="Palatino Linotype"/>
          <w:sz w:val="20"/>
          <w:szCs w:val="20"/>
        </w:rPr>
        <w:t xml:space="preserve"> at both the network-level and host-level.</w:t>
      </w:r>
      <w:r w:rsidR="00B05C11" w:rsidRPr="005B5613">
        <w:rPr>
          <w:rFonts w:ascii="Palatino Linotype" w:hAnsi="Palatino Linotype"/>
          <w:sz w:val="20"/>
          <w:szCs w:val="20"/>
        </w:rPr>
        <w:t xml:space="preserve"> The Scale-Hybrid-IDS-</w:t>
      </w:r>
      <w:proofErr w:type="spellStart"/>
      <w:r w:rsidR="00B05C11" w:rsidRPr="005B5613">
        <w:rPr>
          <w:rFonts w:ascii="Palatino Linotype" w:hAnsi="Palatino Linotype"/>
          <w:sz w:val="20"/>
          <w:szCs w:val="20"/>
        </w:rPr>
        <w:t>AlertNet</w:t>
      </w:r>
      <w:proofErr w:type="spellEnd"/>
      <w:r w:rsidR="00B05C11" w:rsidRPr="005B5613">
        <w:rPr>
          <w:rFonts w:ascii="Palatino Linotype" w:hAnsi="Palatino Linotype"/>
          <w:sz w:val="20"/>
          <w:szCs w:val="20"/>
        </w:rPr>
        <w:t xml:space="preserve"> (SHIA) framework </w:t>
      </w:r>
      <w:r w:rsidR="00B05C11" w:rsidRPr="005B5613">
        <w:rPr>
          <w:rFonts w:ascii="Palatino Linotype" w:hAnsi="Palatino Linotype"/>
          <w:sz w:val="20"/>
          <w:szCs w:val="20"/>
        </w:rPr>
        <w:tab/>
      </w:r>
      <w:r w:rsidR="00D054D5" w:rsidRPr="005B5613">
        <w:rPr>
          <w:rFonts w:ascii="Palatino Linotype" w:hAnsi="Palatino Linotype"/>
          <w:sz w:val="20"/>
          <w:szCs w:val="20"/>
        </w:rPr>
        <w:t>offers</w:t>
      </w:r>
      <w:r w:rsidR="008820EF" w:rsidRPr="005B5613">
        <w:rPr>
          <w:rFonts w:ascii="Palatino Linotype" w:hAnsi="Palatino Linotype"/>
          <w:sz w:val="20"/>
          <w:szCs w:val="20"/>
        </w:rPr>
        <w:t xml:space="preserve"> a scalable design as a distributed monitoring and reporting system</w:t>
      </w:r>
      <w:r w:rsidR="008B1CE8" w:rsidRPr="005B5613">
        <w:rPr>
          <w:rFonts w:ascii="Palatino Linotype" w:hAnsi="Palatino Linotype"/>
          <w:sz w:val="20"/>
          <w:szCs w:val="20"/>
        </w:rPr>
        <w:t xml:space="preserve"> (</w:t>
      </w:r>
      <w:proofErr w:type="spellStart"/>
      <w:r w:rsidR="008B1CE8" w:rsidRPr="005B5613">
        <w:rPr>
          <w:rFonts w:ascii="Palatino Linotype" w:hAnsi="Palatino Linotype"/>
          <w:sz w:val="20"/>
          <w:szCs w:val="20"/>
        </w:rPr>
        <w:t>Vinayakumar</w:t>
      </w:r>
      <w:proofErr w:type="spellEnd"/>
      <w:r w:rsidR="008B1CE8" w:rsidRPr="005B5613">
        <w:rPr>
          <w:rFonts w:ascii="Palatino Linotype" w:hAnsi="Palatino Linotype"/>
          <w:sz w:val="20"/>
          <w:szCs w:val="20"/>
        </w:rPr>
        <w:t>, et al. 2019).</w:t>
      </w:r>
      <w:r w:rsidR="008820EF" w:rsidRPr="005B5613">
        <w:rPr>
          <w:rFonts w:ascii="Palatino Linotype" w:hAnsi="Palatino Linotype"/>
          <w:sz w:val="20"/>
          <w:szCs w:val="20"/>
        </w:rPr>
        <w:t xml:space="preserve"> SHIA</w:t>
      </w:r>
      <w:r w:rsidR="008B1CE8" w:rsidRPr="005B5613">
        <w:rPr>
          <w:rFonts w:ascii="Palatino Linotype" w:hAnsi="Palatino Linotype"/>
          <w:sz w:val="20"/>
          <w:szCs w:val="20"/>
        </w:rPr>
        <w:t xml:space="preserve"> uses characteristics of distributed computing and distributed machine learning algorithms</w:t>
      </w:r>
      <w:r w:rsidR="008820EF" w:rsidRPr="005B5613">
        <w:rPr>
          <w:rFonts w:ascii="Palatino Linotype" w:hAnsi="Palatino Linotype"/>
          <w:sz w:val="20"/>
          <w:szCs w:val="20"/>
        </w:rPr>
        <w:t xml:space="preserve"> </w:t>
      </w:r>
      <w:r w:rsidR="00230E04" w:rsidRPr="005B5613">
        <w:rPr>
          <w:rFonts w:ascii="Palatino Linotype" w:hAnsi="Palatino Linotype"/>
          <w:sz w:val="20"/>
          <w:szCs w:val="20"/>
        </w:rPr>
        <w:t xml:space="preserve">to </w:t>
      </w:r>
      <w:r w:rsidR="008820EF" w:rsidRPr="005B5613">
        <w:rPr>
          <w:rFonts w:ascii="Palatino Linotype" w:hAnsi="Palatino Linotype"/>
          <w:sz w:val="20"/>
          <w:szCs w:val="20"/>
        </w:rPr>
        <w:t xml:space="preserve">enhance </w:t>
      </w:r>
      <w:r w:rsidR="00BB064E" w:rsidRPr="005B5613">
        <w:rPr>
          <w:rFonts w:ascii="Palatino Linotype" w:hAnsi="Palatino Linotype"/>
          <w:sz w:val="20"/>
          <w:szCs w:val="20"/>
        </w:rPr>
        <w:t>analysis and processing</w:t>
      </w:r>
      <w:r w:rsidR="008820EF" w:rsidRPr="005B5613">
        <w:rPr>
          <w:rFonts w:ascii="Palatino Linotype" w:hAnsi="Palatino Linotype"/>
          <w:sz w:val="20"/>
          <w:szCs w:val="20"/>
        </w:rPr>
        <w:t xml:space="preserve"> performance </w:t>
      </w:r>
      <w:r w:rsidR="003D032D" w:rsidRPr="005B5613">
        <w:rPr>
          <w:rFonts w:ascii="Palatino Linotype" w:hAnsi="Palatino Linotype"/>
          <w:sz w:val="20"/>
          <w:szCs w:val="20"/>
        </w:rPr>
        <w:t xml:space="preserve">while deploying the </w:t>
      </w:r>
      <w:r w:rsidR="008820EF" w:rsidRPr="005B5613">
        <w:rPr>
          <w:rFonts w:ascii="Palatino Linotype" w:hAnsi="Palatino Linotype"/>
          <w:sz w:val="20"/>
          <w:szCs w:val="20"/>
        </w:rPr>
        <w:t xml:space="preserve">hybrid system </w:t>
      </w:r>
      <w:r w:rsidR="003D032D" w:rsidRPr="005B5613">
        <w:rPr>
          <w:rFonts w:ascii="Palatino Linotype" w:hAnsi="Palatino Linotype"/>
          <w:sz w:val="20"/>
          <w:szCs w:val="20"/>
        </w:rPr>
        <w:t xml:space="preserve">to </w:t>
      </w:r>
      <w:r w:rsidR="008820EF" w:rsidRPr="005B5613">
        <w:rPr>
          <w:rFonts w:ascii="Palatino Linotype" w:hAnsi="Palatino Linotype"/>
          <w:sz w:val="20"/>
          <w:szCs w:val="20"/>
        </w:rPr>
        <w:t>different network</w:t>
      </w:r>
      <w:r w:rsidR="003D032D" w:rsidRPr="005B5613">
        <w:rPr>
          <w:rFonts w:ascii="Palatino Linotype" w:hAnsi="Palatino Linotype"/>
          <w:sz w:val="20"/>
          <w:szCs w:val="20"/>
        </w:rPr>
        <w:t xml:space="preserve"> locations (</w:t>
      </w:r>
      <w:proofErr w:type="spellStart"/>
      <w:r w:rsidR="003D032D" w:rsidRPr="005B5613">
        <w:rPr>
          <w:rFonts w:ascii="Palatino Linotype" w:hAnsi="Palatino Linotype"/>
          <w:sz w:val="20"/>
          <w:szCs w:val="20"/>
        </w:rPr>
        <w:t>Vinayakumar</w:t>
      </w:r>
      <w:proofErr w:type="spellEnd"/>
      <w:r w:rsidR="003D032D" w:rsidRPr="005B5613">
        <w:rPr>
          <w:rFonts w:ascii="Palatino Linotype" w:hAnsi="Palatino Linotype"/>
          <w:sz w:val="20"/>
          <w:szCs w:val="20"/>
        </w:rPr>
        <w:t xml:space="preserve"> et al. 2019)</w:t>
      </w:r>
      <w:r w:rsidR="008820EF" w:rsidRPr="005B5613">
        <w:rPr>
          <w:rFonts w:ascii="Palatino Linotype" w:hAnsi="Palatino Linotype"/>
          <w:sz w:val="20"/>
          <w:szCs w:val="20"/>
        </w:rPr>
        <w:t>.</w:t>
      </w:r>
      <w:r w:rsidR="00B05C11" w:rsidRPr="005B5613">
        <w:rPr>
          <w:rFonts w:ascii="Palatino Linotype" w:hAnsi="Palatino Linotype"/>
          <w:sz w:val="20"/>
          <w:szCs w:val="20"/>
        </w:rPr>
        <w:t xml:space="preserve"> </w:t>
      </w:r>
      <w:r w:rsidR="00070E98" w:rsidRPr="005B5613">
        <w:rPr>
          <w:rFonts w:ascii="Palatino Linotype" w:hAnsi="Palatino Linotype"/>
          <w:sz w:val="20"/>
          <w:szCs w:val="20"/>
        </w:rPr>
        <w:t xml:space="preserve"> </w:t>
      </w:r>
    </w:p>
    <w:p w14:paraId="0235DFDA" w14:textId="4933D420" w:rsidR="004D767D" w:rsidRDefault="004D767D" w:rsidP="00D32B15">
      <w:pPr>
        <w:pStyle w:val="BodyText"/>
        <w:spacing w:line="240" w:lineRule="auto"/>
        <w:rPr>
          <w:rFonts w:ascii="Palatino Linotype" w:hAnsi="Palatino Linotype"/>
          <w:sz w:val="20"/>
          <w:szCs w:val="20"/>
        </w:rPr>
      </w:pPr>
      <w:proofErr w:type="spellStart"/>
      <w:r w:rsidRPr="005B5613">
        <w:rPr>
          <w:rFonts w:ascii="Palatino Linotype" w:hAnsi="Palatino Linotype"/>
          <w:sz w:val="20"/>
          <w:szCs w:val="20"/>
        </w:rPr>
        <w:t>Dutt</w:t>
      </w:r>
      <w:proofErr w:type="spellEnd"/>
      <w:r w:rsidR="003921B0" w:rsidRPr="005B5613">
        <w:rPr>
          <w:rFonts w:ascii="Palatino Linotype" w:hAnsi="Palatino Linotype"/>
          <w:sz w:val="20"/>
          <w:szCs w:val="20"/>
        </w:rPr>
        <w:t xml:space="preserve"> et al. </w:t>
      </w:r>
      <w:r w:rsidRPr="005B5613">
        <w:rPr>
          <w:rFonts w:ascii="Palatino Linotype" w:hAnsi="Palatino Linotype"/>
          <w:sz w:val="20"/>
          <w:szCs w:val="20"/>
        </w:rPr>
        <w:t xml:space="preserve">(2013) </w:t>
      </w:r>
      <w:r w:rsidR="00170214" w:rsidRPr="005B5613">
        <w:rPr>
          <w:rFonts w:ascii="Palatino Linotype" w:hAnsi="Palatino Linotype"/>
          <w:sz w:val="20"/>
          <w:szCs w:val="20"/>
        </w:rPr>
        <w:t>analyze</w:t>
      </w:r>
      <w:r w:rsidR="003921B0" w:rsidRPr="005B5613">
        <w:rPr>
          <w:rFonts w:ascii="Palatino Linotype" w:hAnsi="Palatino Linotype"/>
          <w:sz w:val="20"/>
          <w:szCs w:val="20"/>
        </w:rPr>
        <w:t>d</w:t>
      </w:r>
      <w:r w:rsidR="00170214" w:rsidRPr="005B5613">
        <w:rPr>
          <w:rFonts w:ascii="Palatino Linotype" w:hAnsi="Palatino Linotype"/>
          <w:sz w:val="20"/>
          <w:szCs w:val="20"/>
        </w:rPr>
        <w:t xml:space="preserve"> c</w:t>
      </w:r>
      <w:r w:rsidRPr="005B5613">
        <w:rPr>
          <w:rFonts w:ascii="Palatino Linotype" w:hAnsi="Palatino Linotype"/>
          <w:sz w:val="20"/>
          <w:szCs w:val="20"/>
        </w:rPr>
        <w:t>yber situation awareness</w:t>
      </w:r>
      <w:r w:rsidR="003921B0" w:rsidRPr="005B5613">
        <w:rPr>
          <w:rFonts w:ascii="Palatino Linotype" w:hAnsi="Palatino Linotype"/>
          <w:sz w:val="20"/>
          <w:szCs w:val="20"/>
        </w:rPr>
        <w:t xml:space="preserve"> (SA)</w:t>
      </w:r>
      <w:r w:rsidR="00170214" w:rsidRPr="005B5613">
        <w:rPr>
          <w:rFonts w:ascii="Palatino Linotype" w:hAnsi="Palatino Linotype"/>
          <w:sz w:val="20"/>
          <w:szCs w:val="20"/>
        </w:rPr>
        <w:t xml:space="preserve"> by m</w:t>
      </w:r>
      <w:r w:rsidRPr="005B5613">
        <w:rPr>
          <w:rFonts w:ascii="Palatino Linotype" w:hAnsi="Palatino Linotype"/>
          <w:sz w:val="20"/>
          <w:szCs w:val="20"/>
        </w:rPr>
        <w:t xml:space="preserve">odeling </w:t>
      </w:r>
      <w:r w:rsidR="00170214" w:rsidRPr="005B5613">
        <w:rPr>
          <w:rFonts w:ascii="Palatino Linotype" w:hAnsi="Palatino Linotype"/>
          <w:sz w:val="20"/>
          <w:szCs w:val="20"/>
        </w:rPr>
        <w:t>d</w:t>
      </w:r>
      <w:r w:rsidRPr="005B5613">
        <w:rPr>
          <w:rFonts w:ascii="Palatino Linotype" w:hAnsi="Palatino Linotype"/>
          <w:sz w:val="20"/>
          <w:szCs w:val="20"/>
        </w:rPr>
        <w:t xml:space="preserve">etection of </w:t>
      </w:r>
      <w:r w:rsidR="00170214" w:rsidRPr="005B5613">
        <w:rPr>
          <w:rFonts w:ascii="Palatino Linotype" w:hAnsi="Palatino Linotype"/>
          <w:sz w:val="20"/>
          <w:szCs w:val="20"/>
        </w:rPr>
        <w:t>cyber-attacks</w:t>
      </w:r>
      <w:r w:rsidRPr="005B5613">
        <w:rPr>
          <w:rFonts w:ascii="Palatino Linotype" w:hAnsi="Palatino Linotype"/>
          <w:sz w:val="20"/>
          <w:szCs w:val="20"/>
        </w:rPr>
        <w:t xml:space="preserve"> </w:t>
      </w:r>
      <w:r w:rsidR="00170214" w:rsidRPr="005B5613">
        <w:rPr>
          <w:rFonts w:ascii="Palatino Linotype" w:hAnsi="Palatino Linotype"/>
          <w:sz w:val="20"/>
          <w:szCs w:val="20"/>
        </w:rPr>
        <w:t>w</w:t>
      </w:r>
      <w:r w:rsidRPr="005B5613">
        <w:rPr>
          <w:rFonts w:ascii="Palatino Linotype" w:hAnsi="Palatino Linotype"/>
          <w:sz w:val="20"/>
          <w:szCs w:val="20"/>
        </w:rPr>
        <w:t xml:space="preserve">ith attention to cyber situation awareness, instance-based learning theory, and adversarial behavior on behalf of defenders. </w:t>
      </w:r>
      <w:proofErr w:type="spellStart"/>
      <w:r w:rsidR="00170214" w:rsidRPr="005B5613">
        <w:rPr>
          <w:rFonts w:ascii="Palatino Linotype" w:hAnsi="Palatino Linotype"/>
          <w:sz w:val="20"/>
          <w:szCs w:val="20"/>
        </w:rPr>
        <w:t>Dutt</w:t>
      </w:r>
      <w:proofErr w:type="spellEnd"/>
      <w:r w:rsidR="003921B0" w:rsidRPr="005B5613">
        <w:rPr>
          <w:rFonts w:ascii="Palatino Linotype" w:hAnsi="Palatino Linotype"/>
          <w:sz w:val="20"/>
          <w:szCs w:val="20"/>
        </w:rPr>
        <w:t xml:space="preserve"> </w:t>
      </w:r>
      <w:r w:rsidR="00205BB3" w:rsidRPr="005B5613">
        <w:rPr>
          <w:rFonts w:ascii="Palatino Linotype" w:hAnsi="Palatino Linotype"/>
          <w:sz w:val="20"/>
          <w:szCs w:val="20"/>
        </w:rPr>
        <w:t xml:space="preserve">et </w:t>
      </w:r>
      <w:r w:rsidR="003921B0" w:rsidRPr="005B5613">
        <w:rPr>
          <w:rFonts w:ascii="Palatino Linotype" w:hAnsi="Palatino Linotype"/>
          <w:sz w:val="20"/>
          <w:szCs w:val="20"/>
        </w:rPr>
        <w:t>al. (2013)</w:t>
      </w:r>
      <w:r w:rsidRPr="005B5613">
        <w:rPr>
          <w:rFonts w:ascii="Palatino Linotype" w:hAnsi="Palatino Linotype"/>
          <w:sz w:val="20"/>
          <w:szCs w:val="20"/>
        </w:rPr>
        <w:t xml:space="preserve"> utilize</w:t>
      </w:r>
      <w:r w:rsidR="00E52FA6" w:rsidRPr="005B5613">
        <w:rPr>
          <w:rFonts w:ascii="Palatino Linotype" w:hAnsi="Palatino Linotype"/>
          <w:sz w:val="20"/>
          <w:szCs w:val="20"/>
        </w:rPr>
        <w:t>d</w:t>
      </w:r>
      <w:r w:rsidRPr="005B5613">
        <w:rPr>
          <w:rFonts w:ascii="Palatino Linotype" w:hAnsi="Palatino Linotype"/>
          <w:sz w:val="20"/>
          <w:szCs w:val="20"/>
        </w:rPr>
        <w:t xml:space="preserve"> different model types to represent a </w:t>
      </w:r>
      <w:r w:rsidR="003921B0" w:rsidRPr="005B5613">
        <w:rPr>
          <w:rFonts w:ascii="Palatino Linotype" w:hAnsi="Palatino Linotype"/>
          <w:sz w:val="20"/>
          <w:szCs w:val="20"/>
        </w:rPr>
        <w:t>security analyst</w:t>
      </w:r>
      <w:r w:rsidRPr="005B5613">
        <w:rPr>
          <w:rFonts w:ascii="Palatino Linotype" w:hAnsi="Palatino Linotype"/>
          <w:sz w:val="20"/>
          <w:szCs w:val="20"/>
        </w:rPr>
        <w:t xml:space="preserve"> fac</w:t>
      </w:r>
      <w:r w:rsidR="003921B0" w:rsidRPr="005B5613">
        <w:rPr>
          <w:rFonts w:ascii="Palatino Linotype" w:hAnsi="Palatino Linotype"/>
          <w:sz w:val="20"/>
          <w:szCs w:val="20"/>
        </w:rPr>
        <w:t>ing</w:t>
      </w:r>
      <w:r w:rsidRPr="005B5613">
        <w:rPr>
          <w:rFonts w:ascii="Palatino Linotype" w:hAnsi="Palatino Linotype"/>
          <w:sz w:val="20"/>
          <w:szCs w:val="20"/>
        </w:rPr>
        <w:t xml:space="preserve"> different adversarial behaviors. They did so to “determine the effects of an adversary’s behavior on the defender’s accurate and timely detection of network threats” (</w:t>
      </w:r>
      <w:proofErr w:type="spellStart"/>
      <w:r w:rsidRPr="005B5613">
        <w:rPr>
          <w:rFonts w:ascii="Palatino Linotype" w:hAnsi="Palatino Linotype"/>
          <w:sz w:val="20"/>
          <w:szCs w:val="20"/>
        </w:rPr>
        <w:t>Dutt</w:t>
      </w:r>
      <w:proofErr w:type="spellEnd"/>
      <w:r w:rsidRPr="005B5613">
        <w:rPr>
          <w:rFonts w:ascii="Palatino Linotype" w:hAnsi="Palatino Linotype"/>
          <w:sz w:val="20"/>
          <w:szCs w:val="20"/>
        </w:rPr>
        <w:t xml:space="preserve">, </w:t>
      </w:r>
      <w:r w:rsidR="003921B0" w:rsidRPr="005B5613">
        <w:rPr>
          <w:rFonts w:ascii="Palatino Linotype" w:hAnsi="Palatino Linotype"/>
          <w:sz w:val="20"/>
          <w:szCs w:val="20"/>
        </w:rPr>
        <w:t>et al</w:t>
      </w:r>
      <w:r w:rsidRPr="005B5613">
        <w:rPr>
          <w:rFonts w:ascii="Palatino Linotype" w:hAnsi="Palatino Linotype"/>
          <w:sz w:val="20"/>
          <w:szCs w:val="20"/>
        </w:rPr>
        <w:t>, 2013</w:t>
      </w:r>
      <w:r w:rsidR="00AA3D44" w:rsidRPr="005B5613">
        <w:rPr>
          <w:rFonts w:ascii="Palatino Linotype" w:hAnsi="Palatino Linotype"/>
          <w:sz w:val="20"/>
          <w:szCs w:val="20"/>
        </w:rPr>
        <w:t>, p. 2</w:t>
      </w:r>
      <w:r w:rsidRPr="005B5613">
        <w:rPr>
          <w:rFonts w:ascii="Palatino Linotype" w:hAnsi="Palatino Linotype"/>
          <w:sz w:val="20"/>
          <w:szCs w:val="20"/>
        </w:rPr>
        <w:t xml:space="preserve">). Their results found that, where an impatient strategy applied, risk-averse models with threat-prone experiences show improved detection compared with risk-seeking models with nonthreat-prone experiences. They also discovered that this, however, is not true for a patient strategy. </w:t>
      </w:r>
      <w:proofErr w:type="spellStart"/>
      <w:r w:rsidRPr="005B5613">
        <w:rPr>
          <w:rFonts w:ascii="Palatino Linotype" w:hAnsi="Palatino Linotype"/>
          <w:sz w:val="20"/>
          <w:szCs w:val="20"/>
        </w:rPr>
        <w:t>Dutt</w:t>
      </w:r>
      <w:proofErr w:type="spellEnd"/>
      <w:r w:rsidRPr="005B5613">
        <w:rPr>
          <w:rFonts w:ascii="Palatino Linotype" w:hAnsi="Palatino Linotype"/>
          <w:sz w:val="20"/>
          <w:szCs w:val="20"/>
        </w:rPr>
        <w:t xml:space="preserve"> </w:t>
      </w:r>
      <w:r w:rsidR="003921B0" w:rsidRPr="005B5613">
        <w:rPr>
          <w:rFonts w:ascii="Palatino Linotype" w:hAnsi="Palatino Linotype"/>
          <w:sz w:val="20"/>
          <w:szCs w:val="20"/>
        </w:rPr>
        <w:t>et al.</w:t>
      </w:r>
      <w:r w:rsidRPr="005B5613">
        <w:rPr>
          <w:rFonts w:ascii="Palatino Linotype" w:hAnsi="Palatino Linotype"/>
          <w:sz w:val="20"/>
          <w:szCs w:val="20"/>
        </w:rPr>
        <w:t xml:space="preserve"> (2013) concluded that a defender’s prior threat experiences and his or her tolerance to threats are likely to predict detection accuracy. They also stated that considering the nature of adversarial behavior is also important. </w:t>
      </w:r>
      <w:proofErr w:type="spellStart"/>
      <w:r w:rsidR="00170214" w:rsidRPr="005B5613">
        <w:rPr>
          <w:rFonts w:ascii="Palatino Linotype" w:hAnsi="Palatino Linotype"/>
          <w:sz w:val="20"/>
          <w:szCs w:val="20"/>
        </w:rPr>
        <w:t>Dutt</w:t>
      </w:r>
      <w:proofErr w:type="spellEnd"/>
      <w:r w:rsidR="00170214" w:rsidRPr="005B5613">
        <w:rPr>
          <w:rFonts w:ascii="Palatino Linotype" w:hAnsi="Palatino Linotype"/>
          <w:sz w:val="20"/>
          <w:szCs w:val="20"/>
        </w:rPr>
        <w:t xml:space="preserve">, </w:t>
      </w:r>
      <w:r w:rsidR="003921B0" w:rsidRPr="005B5613">
        <w:rPr>
          <w:rFonts w:ascii="Palatino Linotype" w:hAnsi="Palatino Linotype"/>
          <w:sz w:val="20"/>
          <w:szCs w:val="20"/>
        </w:rPr>
        <w:t>et al. (2013)</w:t>
      </w:r>
      <w:r w:rsidRPr="005B5613">
        <w:rPr>
          <w:rFonts w:ascii="Palatino Linotype" w:hAnsi="Palatino Linotype"/>
          <w:sz w:val="20"/>
          <w:szCs w:val="20"/>
        </w:rPr>
        <w:t xml:space="preserve"> recommended that, to improve a defender’s overall threat detection, decision-support tools that consider the role of a defender’s experience and tolerance to threats along with the nature of adversarial behavior are likely </w:t>
      </w:r>
      <w:r w:rsidR="00E52FA6" w:rsidRPr="005B5613">
        <w:rPr>
          <w:rFonts w:ascii="Palatino Linotype" w:hAnsi="Palatino Linotype"/>
          <w:sz w:val="20"/>
          <w:szCs w:val="20"/>
        </w:rPr>
        <w:t xml:space="preserve">to be </w:t>
      </w:r>
      <w:r w:rsidRPr="005B5613">
        <w:rPr>
          <w:rFonts w:ascii="Palatino Linotype" w:hAnsi="Palatino Linotype"/>
          <w:sz w:val="20"/>
          <w:szCs w:val="20"/>
        </w:rPr>
        <w:t xml:space="preserve">helpful. </w:t>
      </w:r>
      <w:r w:rsidR="003921B0" w:rsidRPr="005B5613">
        <w:rPr>
          <w:rFonts w:ascii="Palatino Linotype" w:hAnsi="Palatino Linotype"/>
          <w:sz w:val="20"/>
          <w:szCs w:val="20"/>
        </w:rPr>
        <w:t xml:space="preserve">A </w:t>
      </w:r>
      <w:r w:rsidRPr="005B5613">
        <w:rPr>
          <w:rFonts w:ascii="Palatino Linotype" w:hAnsi="Palatino Linotype"/>
          <w:sz w:val="20"/>
          <w:szCs w:val="20"/>
        </w:rPr>
        <w:t xml:space="preserve">theme </w:t>
      </w:r>
      <w:r w:rsidR="003921B0" w:rsidRPr="005B5613">
        <w:rPr>
          <w:rFonts w:ascii="Palatino Linotype" w:hAnsi="Palatino Linotype"/>
          <w:sz w:val="20"/>
          <w:szCs w:val="20"/>
        </w:rPr>
        <w:t>related to this</w:t>
      </w:r>
      <w:r w:rsidRPr="005B5613">
        <w:rPr>
          <w:rFonts w:ascii="Palatino Linotype" w:hAnsi="Palatino Linotype"/>
          <w:sz w:val="20"/>
          <w:szCs w:val="20"/>
        </w:rPr>
        <w:t xml:space="preserve"> research</w:t>
      </w:r>
      <w:r w:rsidR="003921B0" w:rsidRPr="005B5613">
        <w:rPr>
          <w:rFonts w:ascii="Palatino Linotype" w:hAnsi="Palatino Linotype"/>
          <w:sz w:val="20"/>
          <w:szCs w:val="20"/>
        </w:rPr>
        <w:t xml:space="preserve"> surfaces: </w:t>
      </w:r>
      <w:r w:rsidRPr="005B5613">
        <w:rPr>
          <w:rFonts w:ascii="Palatino Linotype" w:hAnsi="Palatino Linotype"/>
          <w:sz w:val="20"/>
          <w:szCs w:val="20"/>
        </w:rPr>
        <w:t>decision-making mode</w:t>
      </w:r>
      <w:r w:rsidR="003921B0" w:rsidRPr="005B5613">
        <w:rPr>
          <w:rFonts w:ascii="Palatino Linotype" w:hAnsi="Palatino Linotype"/>
          <w:sz w:val="20"/>
          <w:szCs w:val="20"/>
        </w:rPr>
        <w:t>l</w:t>
      </w:r>
      <w:r w:rsidRPr="005B5613">
        <w:rPr>
          <w:rFonts w:ascii="Palatino Linotype" w:hAnsi="Palatino Linotype"/>
          <w:sz w:val="20"/>
          <w:szCs w:val="20"/>
        </w:rPr>
        <w:t xml:space="preserve">s better support </w:t>
      </w:r>
      <w:r w:rsidR="00904305" w:rsidRPr="005B5613">
        <w:rPr>
          <w:rFonts w:ascii="Palatino Linotype" w:hAnsi="Palatino Linotype"/>
          <w:sz w:val="20"/>
          <w:szCs w:val="20"/>
        </w:rPr>
        <w:t xml:space="preserve">security </w:t>
      </w:r>
      <w:r w:rsidRPr="005B5613">
        <w:rPr>
          <w:rFonts w:ascii="Palatino Linotype" w:hAnsi="Palatino Linotype"/>
          <w:sz w:val="20"/>
          <w:szCs w:val="20"/>
        </w:rPr>
        <w:t xml:space="preserve">analysts </w:t>
      </w:r>
      <w:r w:rsidR="00C175C7" w:rsidRPr="005B5613">
        <w:rPr>
          <w:rFonts w:ascii="Palatino Linotype" w:hAnsi="Palatino Linotype"/>
          <w:sz w:val="20"/>
          <w:szCs w:val="20"/>
        </w:rPr>
        <w:t>considering</w:t>
      </w:r>
      <w:r w:rsidRPr="005B5613">
        <w:rPr>
          <w:rFonts w:ascii="Palatino Linotype" w:hAnsi="Palatino Linotype"/>
          <w:sz w:val="20"/>
          <w:szCs w:val="20"/>
        </w:rPr>
        <w:t xml:space="preserve"> adversarial behavior</w:t>
      </w:r>
      <w:r w:rsidR="00904305" w:rsidRPr="005B5613">
        <w:rPr>
          <w:rFonts w:ascii="Palatino Linotype" w:hAnsi="Palatino Linotype"/>
          <w:sz w:val="20"/>
          <w:szCs w:val="20"/>
        </w:rPr>
        <w:t xml:space="preserve">, </w:t>
      </w:r>
      <w:r w:rsidR="00503958" w:rsidRPr="005B5613">
        <w:rPr>
          <w:rFonts w:ascii="Palatino Linotype" w:hAnsi="Palatino Linotype"/>
          <w:sz w:val="20"/>
          <w:szCs w:val="20"/>
        </w:rPr>
        <w:t>thus</w:t>
      </w:r>
      <w:r w:rsidRPr="005B5613">
        <w:rPr>
          <w:rFonts w:ascii="Palatino Linotype" w:hAnsi="Palatino Linotype"/>
          <w:sz w:val="20"/>
          <w:szCs w:val="20"/>
        </w:rPr>
        <w:t xml:space="preserve"> support</w:t>
      </w:r>
      <w:r w:rsidR="00503958" w:rsidRPr="005B5613">
        <w:rPr>
          <w:rFonts w:ascii="Palatino Linotype" w:hAnsi="Palatino Linotype"/>
          <w:sz w:val="20"/>
          <w:szCs w:val="20"/>
        </w:rPr>
        <w:t>ing the</w:t>
      </w:r>
      <w:r w:rsidRPr="005B5613">
        <w:rPr>
          <w:rFonts w:ascii="Palatino Linotype" w:hAnsi="Palatino Linotype"/>
          <w:sz w:val="20"/>
          <w:szCs w:val="20"/>
        </w:rPr>
        <w:t xml:space="preserve"> argument for improving the security analyst experience with machine learning and </w:t>
      </w:r>
      <w:r w:rsidR="00904305" w:rsidRPr="005B5613">
        <w:rPr>
          <w:rFonts w:ascii="Palatino Linotype" w:hAnsi="Palatino Linotype"/>
          <w:sz w:val="20"/>
          <w:szCs w:val="20"/>
        </w:rPr>
        <w:t xml:space="preserve">security data </w:t>
      </w:r>
      <w:r w:rsidRPr="005B5613">
        <w:rPr>
          <w:rFonts w:ascii="Palatino Linotype" w:hAnsi="Palatino Linotype"/>
          <w:sz w:val="20"/>
          <w:szCs w:val="20"/>
        </w:rPr>
        <w:t>visualization.</w:t>
      </w:r>
    </w:p>
    <w:p w14:paraId="4A8ABEC4" w14:textId="77777777" w:rsidR="00D32B15" w:rsidRPr="005B5613" w:rsidRDefault="00D32B15" w:rsidP="00D32B15">
      <w:pPr>
        <w:pStyle w:val="BodyText"/>
        <w:spacing w:line="240" w:lineRule="auto"/>
        <w:rPr>
          <w:rFonts w:ascii="Palatino Linotype" w:hAnsi="Palatino Linotype"/>
          <w:sz w:val="20"/>
          <w:szCs w:val="20"/>
        </w:rPr>
      </w:pPr>
    </w:p>
    <w:p w14:paraId="078B3031" w14:textId="2AEFCEDD" w:rsidR="00560C14" w:rsidRDefault="00560C14" w:rsidP="00D32B15">
      <w:pPr>
        <w:pStyle w:val="Heading3"/>
        <w:rPr>
          <w:rFonts w:ascii="Palatino Linotype" w:hAnsi="Palatino Linotype"/>
          <w:sz w:val="20"/>
          <w:szCs w:val="20"/>
        </w:rPr>
      </w:pPr>
      <w:r w:rsidRPr="005B5613">
        <w:rPr>
          <w:rFonts w:ascii="Palatino Linotype" w:hAnsi="Palatino Linotype"/>
          <w:sz w:val="20"/>
          <w:szCs w:val="20"/>
        </w:rPr>
        <w:t xml:space="preserve">Machine </w:t>
      </w:r>
      <w:r w:rsidR="007A104C" w:rsidRPr="005B5613">
        <w:rPr>
          <w:rFonts w:ascii="Palatino Linotype" w:hAnsi="Palatino Linotype"/>
          <w:sz w:val="20"/>
          <w:szCs w:val="20"/>
        </w:rPr>
        <w:t>L</w:t>
      </w:r>
      <w:r w:rsidRPr="005B5613">
        <w:rPr>
          <w:rFonts w:ascii="Palatino Linotype" w:hAnsi="Palatino Linotype"/>
          <w:sz w:val="20"/>
          <w:szCs w:val="20"/>
        </w:rPr>
        <w:t>earning</w:t>
      </w:r>
      <w:r w:rsidR="008E65F6" w:rsidRPr="005B5613">
        <w:rPr>
          <w:rFonts w:ascii="Palatino Linotype" w:hAnsi="Palatino Linotype"/>
          <w:sz w:val="20"/>
          <w:szCs w:val="20"/>
        </w:rPr>
        <w:t xml:space="preserve"> and </w:t>
      </w:r>
      <w:r w:rsidRPr="005B5613">
        <w:rPr>
          <w:rFonts w:ascii="Palatino Linotype" w:hAnsi="Palatino Linotype"/>
          <w:sz w:val="20"/>
          <w:szCs w:val="20"/>
        </w:rPr>
        <w:t>Data Science</w:t>
      </w:r>
    </w:p>
    <w:p w14:paraId="74780185" w14:textId="77777777" w:rsidR="00D32B15" w:rsidRPr="00D32B15" w:rsidRDefault="00D32B15" w:rsidP="00D32B15"/>
    <w:p w14:paraId="5D870F25" w14:textId="7FECD43E" w:rsidR="004725AF" w:rsidRPr="005B5613" w:rsidRDefault="004725AF" w:rsidP="00D32B15">
      <w:pPr>
        <w:pStyle w:val="BodyText"/>
        <w:spacing w:line="240" w:lineRule="auto"/>
        <w:rPr>
          <w:rFonts w:ascii="Palatino Linotype" w:eastAsiaTheme="minorHAnsi" w:hAnsi="Palatino Linotype"/>
          <w:sz w:val="20"/>
          <w:szCs w:val="20"/>
        </w:rPr>
      </w:pPr>
      <w:r w:rsidRPr="005B5613">
        <w:rPr>
          <w:rFonts w:ascii="Palatino Linotype" w:eastAsiaTheme="minorHAnsi" w:hAnsi="Palatino Linotype"/>
          <w:sz w:val="20"/>
          <w:szCs w:val="20"/>
        </w:rPr>
        <w:t xml:space="preserve">Hassan </w:t>
      </w:r>
      <w:r w:rsidR="00170214" w:rsidRPr="005B5613">
        <w:rPr>
          <w:rFonts w:ascii="Palatino Linotype" w:eastAsiaTheme="minorHAnsi" w:hAnsi="Palatino Linotype"/>
          <w:sz w:val="20"/>
          <w:szCs w:val="20"/>
        </w:rPr>
        <w:t>et al.</w:t>
      </w:r>
      <w:r w:rsidRPr="005B5613">
        <w:rPr>
          <w:rFonts w:ascii="Palatino Linotype" w:eastAsiaTheme="minorHAnsi" w:hAnsi="Palatino Linotype"/>
          <w:sz w:val="20"/>
          <w:szCs w:val="20"/>
        </w:rPr>
        <w:t xml:space="preserve"> (2019) reference</w:t>
      </w:r>
      <w:r w:rsidR="00837DAA" w:rsidRPr="005B5613">
        <w:rPr>
          <w:rFonts w:ascii="Palatino Linotype" w:eastAsiaTheme="minorHAnsi" w:hAnsi="Palatino Linotype"/>
          <w:sz w:val="20"/>
          <w:szCs w:val="20"/>
        </w:rPr>
        <w:t>d</w:t>
      </w:r>
      <w:r w:rsidRPr="005B5613">
        <w:rPr>
          <w:rFonts w:ascii="Palatino Linotype" w:eastAsiaTheme="minorHAnsi" w:hAnsi="Palatino Linotype"/>
          <w:sz w:val="20"/>
          <w:szCs w:val="20"/>
        </w:rPr>
        <w:t xml:space="preserve"> network diffusion algorithms and aggregate anomaly scores. With attention to alert fatigue, threat detection software, and intrusion detection, </w:t>
      </w:r>
      <w:r w:rsidR="00170214" w:rsidRPr="005B5613">
        <w:rPr>
          <w:rFonts w:ascii="Palatino Linotype" w:eastAsiaTheme="minorHAnsi" w:hAnsi="Palatino Linotype"/>
          <w:sz w:val="20"/>
          <w:szCs w:val="20"/>
        </w:rPr>
        <w:t>Hassan et al.</w:t>
      </w:r>
      <w:r w:rsidRPr="005B5613">
        <w:rPr>
          <w:rFonts w:ascii="Palatino Linotype" w:eastAsiaTheme="minorHAnsi" w:hAnsi="Palatino Linotype"/>
          <w:sz w:val="20"/>
          <w:szCs w:val="20"/>
        </w:rPr>
        <w:t xml:space="preserve"> </w:t>
      </w:r>
      <w:r w:rsidR="00904305" w:rsidRPr="005B5613">
        <w:rPr>
          <w:rFonts w:ascii="Palatino Linotype" w:eastAsiaTheme="minorHAnsi" w:hAnsi="Palatino Linotype"/>
          <w:sz w:val="20"/>
          <w:szCs w:val="20"/>
        </w:rPr>
        <w:t xml:space="preserve">(2019) </w:t>
      </w:r>
      <w:r w:rsidRPr="005B5613">
        <w:rPr>
          <w:rFonts w:ascii="Palatino Linotype" w:eastAsiaTheme="minorHAnsi" w:hAnsi="Palatino Linotype"/>
          <w:sz w:val="20"/>
          <w:szCs w:val="20"/>
        </w:rPr>
        <w:t>present</w:t>
      </w:r>
      <w:r w:rsidR="00837DAA" w:rsidRPr="005B5613">
        <w:rPr>
          <w:rFonts w:ascii="Palatino Linotype" w:eastAsiaTheme="minorHAnsi" w:hAnsi="Palatino Linotype"/>
          <w:sz w:val="20"/>
          <w:szCs w:val="20"/>
        </w:rPr>
        <w:t>ed</w:t>
      </w:r>
      <w:r w:rsidRPr="005B5613">
        <w:rPr>
          <w:rFonts w:ascii="Palatino Linotype" w:eastAsiaTheme="minorHAnsi" w:hAnsi="Palatino Linotype"/>
          <w:sz w:val="20"/>
          <w:szCs w:val="20"/>
        </w:rPr>
        <w:t xml:space="preserve"> NODOZE to combat threat alert fatigue using contextual and historical information of generated threat alerts. </w:t>
      </w:r>
      <w:r w:rsidR="00904305" w:rsidRPr="005B5613">
        <w:rPr>
          <w:rFonts w:ascii="Palatino Linotype" w:eastAsiaTheme="minorHAnsi" w:hAnsi="Palatino Linotype"/>
          <w:sz w:val="20"/>
          <w:szCs w:val="20"/>
        </w:rPr>
        <w:t xml:space="preserve">Hassan et al. (2019) </w:t>
      </w:r>
      <w:r w:rsidRPr="005B5613">
        <w:rPr>
          <w:rFonts w:ascii="Palatino Linotype" w:eastAsiaTheme="minorHAnsi" w:hAnsi="Palatino Linotype"/>
          <w:sz w:val="20"/>
          <w:szCs w:val="20"/>
        </w:rPr>
        <w:t>generate</w:t>
      </w:r>
      <w:r w:rsidR="00837DAA" w:rsidRPr="005B5613">
        <w:rPr>
          <w:rFonts w:ascii="Palatino Linotype" w:eastAsiaTheme="minorHAnsi" w:hAnsi="Palatino Linotype"/>
          <w:sz w:val="20"/>
          <w:szCs w:val="20"/>
        </w:rPr>
        <w:t>d</w:t>
      </w:r>
      <w:r w:rsidRPr="005B5613">
        <w:rPr>
          <w:rFonts w:ascii="Palatino Linotype" w:eastAsiaTheme="minorHAnsi" w:hAnsi="Palatino Linotype"/>
          <w:sz w:val="20"/>
          <w:szCs w:val="20"/>
        </w:rPr>
        <w:t xml:space="preserve"> a graph of a</w:t>
      </w:r>
      <w:r w:rsidR="00904305" w:rsidRPr="005B5613">
        <w:rPr>
          <w:rFonts w:ascii="Palatino Linotype" w:eastAsiaTheme="minorHAnsi" w:hAnsi="Palatino Linotype"/>
          <w:sz w:val="20"/>
          <w:szCs w:val="20"/>
        </w:rPr>
        <w:t xml:space="preserve"> security </w:t>
      </w:r>
      <w:r w:rsidRPr="005B5613">
        <w:rPr>
          <w:rFonts w:ascii="Palatino Linotype" w:eastAsiaTheme="minorHAnsi" w:hAnsi="Palatino Linotype"/>
          <w:sz w:val="20"/>
          <w:szCs w:val="20"/>
        </w:rPr>
        <w:t>alert event, assign</w:t>
      </w:r>
      <w:r w:rsidR="00837DAA" w:rsidRPr="005B5613">
        <w:rPr>
          <w:rFonts w:ascii="Palatino Linotype" w:eastAsiaTheme="minorHAnsi" w:hAnsi="Palatino Linotype"/>
          <w:sz w:val="20"/>
          <w:szCs w:val="20"/>
        </w:rPr>
        <w:t>ing</w:t>
      </w:r>
      <w:r w:rsidRPr="005B5613">
        <w:rPr>
          <w:rFonts w:ascii="Palatino Linotype" w:eastAsiaTheme="minorHAnsi" w:hAnsi="Palatino Linotype"/>
          <w:sz w:val="20"/>
          <w:szCs w:val="20"/>
        </w:rPr>
        <w:t xml:space="preserve"> an anomaly score to each edge in the graph based on the event frequency in the enterprise. </w:t>
      </w:r>
      <w:r w:rsidR="00904305" w:rsidRPr="005B5613">
        <w:rPr>
          <w:rFonts w:ascii="Palatino Linotype" w:eastAsiaTheme="minorHAnsi" w:hAnsi="Palatino Linotype"/>
          <w:sz w:val="20"/>
          <w:szCs w:val="20"/>
        </w:rPr>
        <w:t>Hassan et al. (2019)</w:t>
      </w:r>
      <w:r w:rsidRPr="005B5613">
        <w:rPr>
          <w:rFonts w:ascii="Palatino Linotype" w:eastAsiaTheme="minorHAnsi" w:hAnsi="Palatino Linotype"/>
          <w:sz w:val="20"/>
          <w:szCs w:val="20"/>
        </w:rPr>
        <w:t xml:space="preserve"> propagate</w:t>
      </w:r>
      <w:r w:rsidR="007C0B6F" w:rsidRPr="005B5613">
        <w:rPr>
          <w:rFonts w:ascii="Palatino Linotype" w:eastAsiaTheme="minorHAnsi" w:hAnsi="Palatino Linotype"/>
          <w:sz w:val="20"/>
          <w:szCs w:val="20"/>
        </w:rPr>
        <w:t>d</w:t>
      </w:r>
      <w:r w:rsidRPr="005B5613">
        <w:rPr>
          <w:rFonts w:ascii="Palatino Linotype" w:eastAsiaTheme="minorHAnsi" w:hAnsi="Palatino Linotype"/>
          <w:sz w:val="20"/>
          <w:szCs w:val="20"/>
        </w:rPr>
        <w:t xml:space="preserve"> scores along the neighboring edges of the graph using a network diffusion algorithm</w:t>
      </w:r>
      <w:r w:rsidR="007C0B6F" w:rsidRPr="005B5613">
        <w:rPr>
          <w:rFonts w:ascii="Palatino Linotype" w:eastAsiaTheme="minorHAnsi" w:hAnsi="Palatino Linotype"/>
          <w:sz w:val="20"/>
          <w:szCs w:val="20"/>
        </w:rPr>
        <w:t>,</w:t>
      </w:r>
      <w:r w:rsidRPr="005B5613">
        <w:rPr>
          <w:rFonts w:ascii="Palatino Linotype" w:eastAsiaTheme="minorHAnsi" w:hAnsi="Palatino Linotype"/>
          <w:sz w:val="20"/>
          <w:szCs w:val="20"/>
        </w:rPr>
        <w:t xml:space="preserve"> </w:t>
      </w:r>
      <w:r w:rsidR="007C0B6F" w:rsidRPr="005B5613">
        <w:rPr>
          <w:rFonts w:ascii="Palatino Linotype" w:eastAsiaTheme="minorHAnsi" w:hAnsi="Palatino Linotype"/>
          <w:sz w:val="20"/>
          <w:szCs w:val="20"/>
        </w:rPr>
        <w:t xml:space="preserve">then </w:t>
      </w:r>
      <w:r w:rsidRPr="005B5613">
        <w:rPr>
          <w:rFonts w:ascii="Palatino Linotype" w:eastAsiaTheme="minorHAnsi" w:hAnsi="Palatino Linotype"/>
          <w:sz w:val="20"/>
          <w:szCs w:val="20"/>
        </w:rPr>
        <w:t>generate</w:t>
      </w:r>
      <w:r w:rsidR="007C0B6F" w:rsidRPr="005B5613">
        <w:rPr>
          <w:rFonts w:ascii="Palatino Linotype" w:eastAsiaTheme="minorHAnsi" w:hAnsi="Palatino Linotype"/>
          <w:sz w:val="20"/>
          <w:szCs w:val="20"/>
        </w:rPr>
        <w:t>d</w:t>
      </w:r>
      <w:r w:rsidRPr="005B5613">
        <w:rPr>
          <w:rFonts w:ascii="Palatino Linotype" w:eastAsiaTheme="minorHAnsi" w:hAnsi="Palatino Linotype"/>
          <w:sz w:val="20"/>
          <w:szCs w:val="20"/>
        </w:rPr>
        <w:t xml:space="preserve"> an aggregate anomaly score for triaging</w:t>
      </w:r>
      <w:r w:rsidR="007C0B6F" w:rsidRPr="005B5613">
        <w:rPr>
          <w:rFonts w:ascii="Palatino Linotype" w:eastAsiaTheme="minorHAnsi" w:hAnsi="Palatino Linotype"/>
          <w:sz w:val="20"/>
          <w:szCs w:val="20"/>
        </w:rPr>
        <w:t xml:space="preserve"> use</w:t>
      </w:r>
      <w:r w:rsidRPr="005B5613">
        <w:rPr>
          <w:rFonts w:ascii="Palatino Linotype" w:eastAsiaTheme="minorHAnsi" w:hAnsi="Palatino Linotype"/>
          <w:sz w:val="20"/>
          <w:szCs w:val="20"/>
        </w:rPr>
        <w:t xml:space="preserve"> (Hassan </w:t>
      </w:r>
      <w:r w:rsidR="00170214" w:rsidRPr="005B5613">
        <w:rPr>
          <w:rFonts w:ascii="Palatino Linotype" w:eastAsiaTheme="minorHAnsi" w:hAnsi="Palatino Linotype"/>
          <w:sz w:val="20"/>
          <w:szCs w:val="20"/>
        </w:rPr>
        <w:t>et al.</w:t>
      </w:r>
      <w:r w:rsidRPr="005B5613">
        <w:rPr>
          <w:rFonts w:ascii="Palatino Linotype" w:eastAsiaTheme="minorHAnsi" w:hAnsi="Palatino Linotype"/>
          <w:sz w:val="20"/>
          <w:szCs w:val="20"/>
        </w:rPr>
        <w:t xml:space="preserve">, 2019). According to the </w:t>
      </w:r>
      <w:r w:rsidR="00927AE4" w:rsidRPr="005B5613">
        <w:rPr>
          <w:rFonts w:ascii="Palatino Linotype" w:eastAsiaTheme="minorHAnsi" w:hAnsi="Palatino Linotype"/>
          <w:sz w:val="20"/>
          <w:szCs w:val="20"/>
        </w:rPr>
        <w:t>Hassan et al.</w:t>
      </w:r>
      <w:r w:rsidR="00904305" w:rsidRPr="005B5613">
        <w:rPr>
          <w:rFonts w:ascii="Palatino Linotype" w:eastAsiaTheme="minorHAnsi" w:hAnsi="Palatino Linotype"/>
          <w:sz w:val="20"/>
          <w:szCs w:val="20"/>
        </w:rPr>
        <w:t xml:space="preserve"> (2019)</w:t>
      </w:r>
      <w:r w:rsidRPr="005B5613">
        <w:rPr>
          <w:rFonts w:ascii="Palatino Linotype" w:eastAsiaTheme="minorHAnsi" w:hAnsi="Palatino Linotype"/>
          <w:sz w:val="20"/>
          <w:szCs w:val="20"/>
        </w:rPr>
        <w:t xml:space="preserve">, NODOZE consistently ranked the true alerts higher than the false alerts based on aggregate anomaly scores. When </w:t>
      </w:r>
      <w:r w:rsidR="00904305" w:rsidRPr="005B5613">
        <w:rPr>
          <w:rFonts w:ascii="Palatino Linotype" w:eastAsiaTheme="minorHAnsi" w:hAnsi="Palatino Linotype"/>
          <w:sz w:val="20"/>
          <w:szCs w:val="20"/>
        </w:rPr>
        <w:t>Hassan et al. (2019)</w:t>
      </w:r>
      <w:r w:rsidRPr="005B5613">
        <w:rPr>
          <w:rFonts w:ascii="Palatino Linotype" w:eastAsiaTheme="minorHAnsi" w:hAnsi="Palatino Linotype"/>
          <w:sz w:val="20"/>
          <w:szCs w:val="20"/>
        </w:rPr>
        <w:t xml:space="preserve"> introduced a cutoff threshold for anomaly scores, NODOZE decreased the volume of false alarms by 84%, saving </w:t>
      </w:r>
      <w:r w:rsidR="00904305" w:rsidRPr="005B5613">
        <w:rPr>
          <w:rFonts w:ascii="Palatino Linotype" w:eastAsiaTheme="minorHAnsi" w:hAnsi="Palatino Linotype"/>
          <w:sz w:val="20"/>
          <w:szCs w:val="20"/>
        </w:rPr>
        <w:t xml:space="preserve">security </w:t>
      </w:r>
      <w:r w:rsidRPr="005B5613">
        <w:rPr>
          <w:rFonts w:ascii="Palatino Linotype" w:eastAsiaTheme="minorHAnsi" w:hAnsi="Palatino Linotype"/>
          <w:sz w:val="20"/>
          <w:szCs w:val="20"/>
        </w:rPr>
        <w:t xml:space="preserve">analysts’ more than 90 hours of investigation time per week. Hassan </w:t>
      </w:r>
      <w:r w:rsidR="00170214" w:rsidRPr="005B5613">
        <w:rPr>
          <w:rFonts w:ascii="Palatino Linotype" w:eastAsiaTheme="minorHAnsi" w:hAnsi="Palatino Linotype"/>
          <w:sz w:val="20"/>
          <w:szCs w:val="20"/>
        </w:rPr>
        <w:t>et al.</w:t>
      </w:r>
      <w:r w:rsidRPr="005B5613">
        <w:rPr>
          <w:rFonts w:ascii="Palatino Linotype" w:eastAsiaTheme="minorHAnsi" w:hAnsi="Palatino Linotype"/>
          <w:sz w:val="20"/>
          <w:szCs w:val="20"/>
        </w:rPr>
        <w:t xml:space="preserve"> (2019) found that NODOZE generates alert dependency graphs two orders of </w:t>
      </w:r>
      <w:r w:rsidRPr="005B5613">
        <w:rPr>
          <w:rFonts w:ascii="Palatino Linotype" w:eastAsiaTheme="minorHAnsi" w:hAnsi="Palatino Linotype"/>
          <w:sz w:val="20"/>
          <w:szCs w:val="20"/>
        </w:rPr>
        <w:lastRenderedPageBreak/>
        <w:t xml:space="preserve">magnitude smaller than those generated by traditional tools, while not sacrificing vital information needed for investigation. </w:t>
      </w:r>
      <w:r w:rsidR="00904305" w:rsidRPr="005B5613">
        <w:rPr>
          <w:rFonts w:ascii="Palatino Linotype" w:eastAsiaTheme="minorHAnsi" w:hAnsi="Palatino Linotype"/>
          <w:sz w:val="20"/>
          <w:szCs w:val="20"/>
        </w:rPr>
        <w:t>Hassan et al. (2019)</w:t>
      </w:r>
      <w:r w:rsidRPr="005B5613">
        <w:rPr>
          <w:rFonts w:ascii="Palatino Linotype" w:eastAsiaTheme="minorHAnsi" w:hAnsi="Palatino Linotype"/>
          <w:sz w:val="20"/>
          <w:szCs w:val="20"/>
        </w:rPr>
        <w:t xml:space="preserve"> further asserted that NODOZE runtime overhead is low enough to be practical and can be deployed with any threat detection software. </w:t>
      </w:r>
      <w:r w:rsidR="00927AE4" w:rsidRPr="005B5613">
        <w:rPr>
          <w:rFonts w:ascii="Palatino Linotype" w:eastAsiaTheme="minorHAnsi" w:hAnsi="Palatino Linotype"/>
          <w:sz w:val="20"/>
          <w:szCs w:val="20"/>
        </w:rPr>
        <w:t>Hassan et al.</w:t>
      </w:r>
      <w:r w:rsidRPr="005B5613">
        <w:rPr>
          <w:rFonts w:ascii="Palatino Linotype" w:eastAsiaTheme="minorHAnsi" w:hAnsi="Palatino Linotype"/>
          <w:sz w:val="20"/>
          <w:szCs w:val="20"/>
        </w:rPr>
        <w:t xml:space="preserve"> </w:t>
      </w:r>
      <w:r w:rsidR="00904305" w:rsidRPr="005B5613">
        <w:rPr>
          <w:rFonts w:ascii="Palatino Linotype" w:eastAsiaTheme="minorHAnsi" w:hAnsi="Palatino Linotype"/>
          <w:sz w:val="20"/>
          <w:szCs w:val="20"/>
        </w:rPr>
        <w:t xml:space="preserve">(2019) </w:t>
      </w:r>
      <w:r w:rsidRPr="005B5613">
        <w:rPr>
          <w:rFonts w:ascii="Palatino Linotype" w:eastAsiaTheme="minorHAnsi" w:hAnsi="Palatino Linotype"/>
          <w:sz w:val="20"/>
          <w:szCs w:val="20"/>
        </w:rPr>
        <w:t>employ</w:t>
      </w:r>
      <w:r w:rsidR="00837DAA" w:rsidRPr="005B5613">
        <w:rPr>
          <w:rFonts w:ascii="Palatino Linotype" w:eastAsiaTheme="minorHAnsi" w:hAnsi="Palatino Linotype"/>
          <w:sz w:val="20"/>
          <w:szCs w:val="20"/>
        </w:rPr>
        <w:t>ed</w:t>
      </w:r>
      <w:r w:rsidRPr="005B5613">
        <w:rPr>
          <w:rFonts w:ascii="Palatino Linotype" w:eastAsiaTheme="minorHAnsi" w:hAnsi="Palatino Linotype"/>
          <w:sz w:val="20"/>
          <w:szCs w:val="20"/>
        </w:rPr>
        <w:t xml:space="preserve"> sound logic to decreasing alert volume and improving analyst experience. </w:t>
      </w:r>
    </w:p>
    <w:p w14:paraId="5966F469" w14:textId="340AC60B" w:rsidR="004725AF" w:rsidRPr="005B5613" w:rsidRDefault="004725AF" w:rsidP="00D32B15">
      <w:pPr>
        <w:pStyle w:val="BodyText"/>
        <w:spacing w:line="240" w:lineRule="auto"/>
        <w:rPr>
          <w:rFonts w:ascii="Palatino Linotype" w:eastAsiaTheme="minorHAnsi" w:hAnsi="Palatino Linotype"/>
          <w:sz w:val="20"/>
          <w:szCs w:val="20"/>
        </w:rPr>
      </w:pPr>
      <w:proofErr w:type="spellStart"/>
      <w:r w:rsidRPr="005B5613">
        <w:rPr>
          <w:rFonts w:ascii="Palatino Linotype" w:eastAsiaTheme="minorHAnsi" w:hAnsi="Palatino Linotype"/>
          <w:sz w:val="20"/>
          <w:szCs w:val="20"/>
        </w:rPr>
        <w:t>Moustafa</w:t>
      </w:r>
      <w:proofErr w:type="spellEnd"/>
      <w:r w:rsidRPr="005B5613">
        <w:rPr>
          <w:rFonts w:ascii="Palatino Linotype" w:eastAsiaTheme="minorHAnsi" w:hAnsi="Palatino Linotype"/>
          <w:sz w:val="20"/>
          <w:szCs w:val="20"/>
        </w:rPr>
        <w:t xml:space="preserve"> </w:t>
      </w:r>
      <w:r w:rsidR="00910568" w:rsidRPr="005B5613">
        <w:rPr>
          <w:rFonts w:ascii="Palatino Linotype" w:eastAsiaTheme="minorHAnsi" w:hAnsi="Palatino Linotype"/>
          <w:sz w:val="20"/>
          <w:szCs w:val="20"/>
        </w:rPr>
        <w:t>et al.</w:t>
      </w:r>
      <w:r w:rsidRPr="005B5613">
        <w:rPr>
          <w:rFonts w:ascii="Palatino Linotype" w:eastAsiaTheme="minorHAnsi" w:hAnsi="Palatino Linotype"/>
          <w:sz w:val="20"/>
          <w:szCs w:val="20"/>
        </w:rPr>
        <w:t xml:space="preserve"> (2019) </w:t>
      </w:r>
      <w:r w:rsidR="00904305" w:rsidRPr="005B5613">
        <w:rPr>
          <w:rFonts w:ascii="Palatino Linotype" w:eastAsiaTheme="minorHAnsi" w:hAnsi="Palatino Linotype"/>
          <w:sz w:val="20"/>
          <w:szCs w:val="20"/>
        </w:rPr>
        <w:t>explore</w:t>
      </w:r>
      <w:r w:rsidR="00837DAA" w:rsidRPr="005B5613">
        <w:rPr>
          <w:rFonts w:ascii="Palatino Linotype" w:eastAsiaTheme="minorHAnsi" w:hAnsi="Palatino Linotype"/>
          <w:sz w:val="20"/>
          <w:szCs w:val="20"/>
        </w:rPr>
        <w:t>d</w:t>
      </w:r>
      <w:r w:rsidRPr="005B5613">
        <w:rPr>
          <w:rFonts w:ascii="Palatino Linotype" w:eastAsiaTheme="minorHAnsi" w:hAnsi="Palatino Linotype"/>
          <w:sz w:val="20"/>
          <w:szCs w:val="20"/>
        </w:rPr>
        <w:t xml:space="preserve"> network anomaly detection systems referencing </w:t>
      </w:r>
      <w:r w:rsidR="00904305" w:rsidRPr="005B5613">
        <w:rPr>
          <w:rFonts w:ascii="Palatino Linotype" w:eastAsiaTheme="minorHAnsi" w:hAnsi="Palatino Linotype"/>
          <w:sz w:val="20"/>
          <w:szCs w:val="20"/>
        </w:rPr>
        <w:t>machine learning principles to</w:t>
      </w:r>
      <w:r w:rsidRPr="005B5613">
        <w:rPr>
          <w:rFonts w:ascii="Palatino Linotype" w:eastAsiaTheme="minorHAnsi" w:hAnsi="Palatino Linotype"/>
          <w:sz w:val="20"/>
          <w:szCs w:val="20"/>
        </w:rPr>
        <w:t xml:space="preserve"> describe various Decision Engine (DE) approaches, including new ensemble learning and deep learning approaches.</w:t>
      </w:r>
      <w:r w:rsidR="00904305" w:rsidRPr="005B5613">
        <w:rPr>
          <w:rFonts w:ascii="Palatino Linotype" w:eastAsiaTheme="minorHAnsi" w:hAnsi="Palatino Linotype"/>
          <w:sz w:val="20"/>
          <w:szCs w:val="20"/>
        </w:rPr>
        <w:t xml:space="preserve"> </w:t>
      </w:r>
      <w:proofErr w:type="spellStart"/>
      <w:r w:rsidRPr="005B5613">
        <w:rPr>
          <w:rFonts w:ascii="Palatino Linotype" w:eastAsiaTheme="minorHAnsi" w:hAnsi="Palatino Linotype"/>
          <w:sz w:val="20"/>
          <w:szCs w:val="20"/>
        </w:rPr>
        <w:t>Moustafa</w:t>
      </w:r>
      <w:proofErr w:type="spellEnd"/>
      <w:r w:rsidRPr="005B5613">
        <w:rPr>
          <w:rFonts w:ascii="Palatino Linotype" w:eastAsiaTheme="minorHAnsi" w:hAnsi="Palatino Linotype"/>
          <w:sz w:val="20"/>
          <w:szCs w:val="20"/>
        </w:rPr>
        <w:t xml:space="preserve"> </w:t>
      </w:r>
      <w:r w:rsidR="00910568" w:rsidRPr="005B5613">
        <w:rPr>
          <w:rFonts w:ascii="Palatino Linotype" w:eastAsiaTheme="minorHAnsi" w:hAnsi="Palatino Linotype"/>
          <w:sz w:val="20"/>
          <w:szCs w:val="20"/>
        </w:rPr>
        <w:t>et al.</w:t>
      </w:r>
      <w:r w:rsidR="00837DAA" w:rsidRPr="005B5613">
        <w:rPr>
          <w:rFonts w:ascii="Palatino Linotype" w:eastAsiaTheme="minorHAnsi" w:hAnsi="Palatino Linotype"/>
          <w:sz w:val="20"/>
          <w:szCs w:val="20"/>
        </w:rPr>
        <w:t>’s</w:t>
      </w:r>
      <w:r w:rsidRPr="005B5613">
        <w:rPr>
          <w:rFonts w:ascii="Palatino Linotype" w:eastAsiaTheme="minorHAnsi" w:hAnsi="Palatino Linotype"/>
          <w:sz w:val="20"/>
          <w:szCs w:val="20"/>
        </w:rPr>
        <w:t xml:space="preserve"> (2019) </w:t>
      </w:r>
      <w:r w:rsidR="00904305" w:rsidRPr="005B5613">
        <w:rPr>
          <w:rFonts w:ascii="Palatino Linotype" w:eastAsiaTheme="minorHAnsi" w:hAnsi="Palatino Linotype"/>
          <w:sz w:val="20"/>
          <w:szCs w:val="20"/>
        </w:rPr>
        <w:t xml:space="preserve">research </w:t>
      </w:r>
      <w:r w:rsidRPr="005B5613">
        <w:rPr>
          <w:rFonts w:ascii="Palatino Linotype" w:eastAsiaTheme="minorHAnsi" w:hAnsi="Palatino Linotype"/>
          <w:sz w:val="20"/>
          <w:szCs w:val="20"/>
        </w:rPr>
        <w:t xml:space="preserve">results </w:t>
      </w:r>
      <w:r w:rsidR="00837DAA" w:rsidRPr="005B5613">
        <w:rPr>
          <w:rFonts w:ascii="Palatino Linotype" w:eastAsiaTheme="minorHAnsi" w:hAnsi="Palatino Linotype"/>
          <w:sz w:val="20"/>
          <w:szCs w:val="20"/>
        </w:rPr>
        <w:t>indicated</w:t>
      </w:r>
      <w:r w:rsidRPr="005B5613">
        <w:rPr>
          <w:rFonts w:ascii="Palatino Linotype" w:eastAsiaTheme="minorHAnsi" w:hAnsi="Palatino Linotype"/>
          <w:sz w:val="20"/>
          <w:szCs w:val="20"/>
        </w:rPr>
        <w:t xml:space="preserve"> that</w:t>
      </w:r>
      <w:r w:rsidR="00EB01C6" w:rsidRPr="005B5613">
        <w:rPr>
          <w:rFonts w:ascii="Palatino Linotype" w:eastAsiaTheme="minorHAnsi" w:hAnsi="Palatino Linotype"/>
          <w:sz w:val="20"/>
          <w:szCs w:val="20"/>
        </w:rPr>
        <w:t>,</w:t>
      </w:r>
      <w:r w:rsidRPr="005B5613">
        <w:rPr>
          <w:rFonts w:ascii="Palatino Linotype" w:eastAsiaTheme="minorHAnsi" w:hAnsi="Palatino Linotype"/>
          <w:sz w:val="20"/>
          <w:szCs w:val="20"/>
        </w:rPr>
        <w:t xml:space="preserve"> for learning and validating ML mechanisms on new datasets, combination and statistical techniques can effectively detect existing and zero-day attacks while knowledge, classification</w:t>
      </w:r>
      <w:r w:rsidR="00837DAA" w:rsidRPr="005B5613">
        <w:rPr>
          <w:rFonts w:ascii="Palatino Linotype" w:eastAsiaTheme="minorHAnsi" w:hAnsi="Palatino Linotype"/>
          <w:sz w:val="20"/>
          <w:szCs w:val="20"/>
        </w:rPr>
        <w:t>,</w:t>
      </w:r>
      <w:r w:rsidRPr="005B5613">
        <w:rPr>
          <w:rFonts w:ascii="Palatino Linotype" w:eastAsiaTheme="minorHAnsi" w:hAnsi="Palatino Linotype"/>
          <w:sz w:val="20"/>
          <w:szCs w:val="20"/>
        </w:rPr>
        <w:t xml:space="preserve"> and clustering can efficiently detect known </w:t>
      </w:r>
      <w:r w:rsidR="00EB01C6" w:rsidRPr="005B5613">
        <w:rPr>
          <w:rFonts w:ascii="Palatino Linotype" w:eastAsiaTheme="minorHAnsi" w:hAnsi="Palatino Linotype"/>
          <w:sz w:val="20"/>
          <w:szCs w:val="20"/>
        </w:rPr>
        <w:t>attacks</w:t>
      </w:r>
      <w:r w:rsidRPr="005B5613">
        <w:rPr>
          <w:rFonts w:ascii="Palatino Linotype" w:eastAsiaTheme="minorHAnsi" w:hAnsi="Palatino Linotype"/>
          <w:sz w:val="20"/>
          <w:szCs w:val="20"/>
        </w:rPr>
        <w:t xml:space="preserve">. To reach these conclusions, </w:t>
      </w:r>
      <w:proofErr w:type="spellStart"/>
      <w:r w:rsidR="00910568" w:rsidRPr="005B5613">
        <w:rPr>
          <w:rFonts w:ascii="Palatino Linotype" w:eastAsiaTheme="minorHAnsi" w:hAnsi="Palatino Linotype"/>
          <w:sz w:val="20"/>
          <w:szCs w:val="20"/>
        </w:rPr>
        <w:t>Moustafa</w:t>
      </w:r>
      <w:proofErr w:type="spellEnd"/>
      <w:r w:rsidR="00910568" w:rsidRPr="005B5613">
        <w:rPr>
          <w:rFonts w:ascii="Palatino Linotype" w:eastAsiaTheme="minorHAnsi" w:hAnsi="Palatino Linotype"/>
          <w:sz w:val="20"/>
          <w:szCs w:val="20"/>
        </w:rPr>
        <w:t xml:space="preserve"> et al.</w:t>
      </w:r>
      <w:r w:rsidRPr="005B5613">
        <w:rPr>
          <w:rFonts w:ascii="Palatino Linotype" w:eastAsiaTheme="minorHAnsi" w:hAnsi="Palatino Linotype"/>
          <w:sz w:val="20"/>
          <w:szCs w:val="20"/>
        </w:rPr>
        <w:t xml:space="preserve"> </w:t>
      </w:r>
      <w:r w:rsidR="00EB01C6" w:rsidRPr="005B5613">
        <w:rPr>
          <w:rFonts w:ascii="Palatino Linotype" w:eastAsiaTheme="minorHAnsi" w:hAnsi="Palatino Linotype"/>
          <w:sz w:val="20"/>
          <w:szCs w:val="20"/>
        </w:rPr>
        <w:t xml:space="preserve">(2019) </w:t>
      </w:r>
      <w:r w:rsidRPr="005B5613">
        <w:rPr>
          <w:rFonts w:ascii="Palatino Linotype" w:eastAsiaTheme="minorHAnsi" w:hAnsi="Palatino Linotype"/>
          <w:sz w:val="20"/>
          <w:szCs w:val="20"/>
        </w:rPr>
        <w:t>utilized data pre-processing methods for creating, generating, reducing, converting</w:t>
      </w:r>
      <w:r w:rsidR="00837DAA" w:rsidRPr="005B5613">
        <w:rPr>
          <w:rFonts w:ascii="Palatino Linotype" w:eastAsiaTheme="minorHAnsi" w:hAnsi="Palatino Linotype"/>
          <w:sz w:val="20"/>
          <w:szCs w:val="20"/>
        </w:rPr>
        <w:t>,</w:t>
      </w:r>
      <w:r w:rsidRPr="005B5613">
        <w:rPr>
          <w:rFonts w:ascii="Palatino Linotype" w:eastAsiaTheme="minorHAnsi" w:hAnsi="Palatino Linotype"/>
          <w:sz w:val="20"/>
          <w:szCs w:val="20"/>
        </w:rPr>
        <w:t xml:space="preserve"> and normalizing features to pass filtered information to a decision engine, which distinguishes between anomalous and legitimate observations. </w:t>
      </w:r>
      <w:proofErr w:type="spellStart"/>
      <w:r w:rsidR="00EB01C6" w:rsidRPr="005B5613">
        <w:rPr>
          <w:rFonts w:ascii="Palatino Linotype" w:eastAsiaTheme="minorHAnsi" w:hAnsi="Palatino Linotype"/>
          <w:sz w:val="20"/>
          <w:szCs w:val="20"/>
        </w:rPr>
        <w:t>Moustafa</w:t>
      </w:r>
      <w:proofErr w:type="spellEnd"/>
      <w:r w:rsidR="00EB01C6" w:rsidRPr="005B5613">
        <w:rPr>
          <w:rFonts w:ascii="Palatino Linotype" w:eastAsiaTheme="minorHAnsi" w:hAnsi="Palatino Linotype"/>
          <w:sz w:val="20"/>
          <w:szCs w:val="20"/>
        </w:rPr>
        <w:t xml:space="preserve"> et al. (2019)</w:t>
      </w:r>
      <w:r w:rsidRPr="005B5613">
        <w:rPr>
          <w:rFonts w:ascii="Palatino Linotype" w:eastAsiaTheme="minorHAnsi" w:hAnsi="Palatino Linotype"/>
          <w:sz w:val="20"/>
          <w:szCs w:val="20"/>
        </w:rPr>
        <w:t xml:space="preserve"> applied these with classification, clustering, knowledge, combination</w:t>
      </w:r>
      <w:r w:rsidR="00EB01C6" w:rsidRPr="005B5613">
        <w:rPr>
          <w:rFonts w:ascii="Palatino Linotype" w:eastAsiaTheme="minorHAnsi" w:hAnsi="Palatino Linotype"/>
          <w:sz w:val="20"/>
          <w:szCs w:val="20"/>
        </w:rPr>
        <w:t>,</w:t>
      </w:r>
      <w:r w:rsidRPr="005B5613">
        <w:rPr>
          <w:rFonts w:ascii="Palatino Linotype" w:eastAsiaTheme="minorHAnsi" w:hAnsi="Palatino Linotype"/>
          <w:sz w:val="20"/>
          <w:szCs w:val="20"/>
        </w:rPr>
        <w:t xml:space="preserve"> and statistics to demonstrate their merits and demerits in terms of building an effective network anomaly detection system. </w:t>
      </w:r>
      <w:proofErr w:type="spellStart"/>
      <w:r w:rsidRPr="005B5613">
        <w:rPr>
          <w:rFonts w:ascii="Palatino Linotype" w:eastAsiaTheme="minorHAnsi" w:hAnsi="Palatino Linotype"/>
          <w:sz w:val="20"/>
          <w:szCs w:val="20"/>
        </w:rPr>
        <w:t>Moustafa</w:t>
      </w:r>
      <w:proofErr w:type="spellEnd"/>
      <w:r w:rsidRPr="005B5613">
        <w:rPr>
          <w:rFonts w:ascii="Palatino Linotype" w:eastAsiaTheme="minorHAnsi" w:hAnsi="Palatino Linotype"/>
          <w:sz w:val="20"/>
          <w:szCs w:val="20"/>
        </w:rPr>
        <w:t xml:space="preserve">, </w:t>
      </w:r>
      <w:r w:rsidR="00EB01C6" w:rsidRPr="005B5613">
        <w:rPr>
          <w:rFonts w:ascii="Palatino Linotype" w:eastAsiaTheme="minorHAnsi" w:hAnsi="Palatino Linotype"/>
          <w:sz w:val="20"/>
          <w:szCs w:val="20"/>
        </w:rPr>
        <w:t>et al.</w:t>
      </w:r>
      <w:r w:rsidRPr="005B5613">
        <w:rPr>
          <w:rFonts w:ascii="Palatino Linotype" w:eastAsiaTheme="minorHAnsi" w:hAnsi="Palatino Linotype"/>
          <w:sz w:val="20"/>
          <w:szCs w:val="20"/>
        </w:rPr>
        <w:t xml:space="preserve"> (2019) found that real-time detection is challenging. The features created for network traffic are often noisy or irrelevant</w:t>
      </w:r>
      <w:r w:rsidR="00EB01C6" w:rsidRPr="005B5613">
        <w:rPr>
          <w:rFonts w:ascii="Palatino Linotype" w:eastAsiaTheme="minorHAnsi" w:hAnsi="Palatino Linotype"/>
          <w:sz w:val="20"/>
          <w:szCs w:val="20"/>
        </w:rPr>
        <w:t>, and t</w:t>
      </w:r>
      <w:r w:rsidRPr="005B5613">
        <w:rPr>
          <w:rFonts w:ascii="Palatino Linotype" w:eastAsiaTheme="minorHAnsi" w:hAnsi="Palatino Linotype"/>
          <w:sz w:val="20"/>
          <w:szCs w:val="20"/>
        </w:rPr>
        <w:t xml:space="preserve">he weight (cost to perform/calculate) of detection methods </w:t>
      </w:r>
      <w:r w:rsidR="00EB01C6" w:rsidRPr="005B5613">
        <w:rPr>
          <w:rFonts w:ascii="Palatino Linotype" w:eastAsiaTheme="minorHAnsi" w:hAnsi="Palatino Linotype"/>
          <w:sz w:val="20"/>
          <w:szCs w:val="20"/>
        </w:rPr>
        <w:t>must</w:t>
      </w:r>
      <w:r w:rsidRPr="005B5613">
        <w:rPr>
          <w:rFonts w:ascii="Palatino Linotype" w:eastAsiaTheme="minorHAnsi" w:hAnsi="Palatino Linotype"/>
          <w:sz w:val="20"/>
          <w:szCs w:val="20"/>
        </w:rPr>
        <w:t xml:space="preserve"> be carefully adopted, with respect to the above problems</w:t>
      </w:r>
      <w:r w:rsidR="00EB01C6" w:rsidRPr="005B5613">
        <w:rPr>
          <w:rFonts w:ascii="Palatino Linotype" w:eastAsiaTheme="minorHAnsi" w:hAnsi="Palatino Linotype"/>
          <w:sz w:val="20"/>
          <w:szCs w:val="20"/>
        </w:rPr>
        <w:t xml:space="preserve"> (</w:t>
      </w:r>
      <w:proofErr w:type="spellStart"/>
      <w:r w:rsidR="00EB01C6" w:rsidRPr="005B5613">
        <w:rPr>
          <w:rFonts w:ascii="Palatino Linotype" w:eastAsiaTheme="minorHAnsi" w:hAnsi="Palatino Linotype"/>
          <w:sz w:val="20"/>
          <w:szCs w:val="20"/>
        </w:rPr>
        <w:t>Moustafa</w:t>
      </w:r>
      <w:proofErr w:type="spellEnd"/>
      <w:r w:rsidR="00EB01C6" w:rsidRPr="005B5613">
        <w:rPr>
          <w:rFonts w:ascii="Palatino Linotype" w:eastAsiaTheme="minorHAnsi" w:hAnsi="Palatino Linotype"/>
          <w:sz w:val="20"/>
          <w:szCs w:val="20"/>
        </w:rPr>
        <w:t>, et al., 2019)</w:t>
      </w:r>
      <w:r w:rsidRPr="005B5613">
        <w:rPr>
          <w:rFonts w:ascii="Palatino Linotype" w:eastAsiaTheme="minorHAnsi" w:hAnsi="Palatino Linotype"/>
          <w:sz w:val="20"/>
          <w:szCs w:val="20"/>
        </w:rPr>
        <w:t>. “These reasons increase the processing time and false alarm rate if not properly addressed. Therefore, feature reduction and lightweight decision approaches should be developed” (</w:t>
      </w:r>
      <w:proofErr w:type="spellStart"/>
      <w:r w:rsidRPr="005B5613">
        <w:rPr>
          <w:rFonts w:ascii="Palatino Linotype" w:eastAsiaTheme="minorHAnsi" w:hAnsi="Palatino Linotype"/>
          <w:sz w:val="20"/>
          <w:szCs w:val="20"/>
        </w:rPr>
        <w:t>Moustafa</w:t>
      </w:r>
      <w:proofErr w:type="spellEnd"/>
      <w:r w:rsidRPr="005B5613">
        <w:rPr>
          <w:rFonts w:ascii="Palatino Linotype" w:eastAsiaTheme="minorHAnsi" w:hAnsi="Palatino Linotype"/>
          <w:sz w:val="20"/>
          <w:szCs w:val="20"/>
        </w:rPr>
        <w:t xml:space="preserve">, </w:t>
      </w:r>
      <w:r w:rsidR="00EB01C6" w:rsidRPr="005B5613">
        <w:rPr>
          <w:rFonts w:ascii="Palatino Linotype" w:eastAsiaTheme="minorHAnsi" w:hAnsi="Palatino Linotype"/>
          <w:sz w:val="20"/>
          <w:szCs w:val="20"/>
        </w:rPr>
        <w:t>et al</w:t>
      </w:r>
      <w:r w:rsidRPr="005B5613">
        <w:rPr>
          <w:rFonts w:ascii="Palatino Linotype" w:eastAsiaTheme="minorHAnsi" w:hAnsi="Palatino Linotype"/>
          <w:sz w:val="20"/>
          <w:szCs w:val="20"/>
        </w:rPr>
        <w:t>, 2019).</w:t>
      </w:r>
    </w:p>
    <w:p w14:paraId="22C6AFF0" w14:textId="5EECA6A8" w:rsidR="004725AF" w:rsidRPr="005B5613" w:rsidRDefault="004725AF" w:rsidP="00D32B15">
      <w:pPr>
        <w:pStyle w:val="BodyText"/>
        <w:spacing w:line="240" w:lineRule="auto"/>
        <w:rPr>
          <w:rFonts w:ascii="Palatino Linotype" w:eastAsiaTheme="minorHAnsi" w:hAnsi="Palatino Linotype"/>
          <w:sz w:val="20"/>
          <w:szCs w:val="20"/>
        </w:rPr>
      </w:pPr>
      <w:r w:rsidRPr="005B5613">
        <w:rPr>
          <w:rFonts w:ascii="Palatino Linotype" w:eastAsiaTheme="minorHAnsi" w:hAnsi="Palatino Linotype"/>
          <w:sz w:val="20"/>
          <w:szCs w:val="20"/>
        </w:rPr>
        <w:t xml:space="preserve">Pierazzi </w:t>
      </w:r>
      <w:r w:rsidR="00910568" w:rsidRPr="005B5613">
        <w:rPr>
          <w:rFonts w:ascii="Palatino Linotype" w:eastAsiaTheme="minorHAnsi" w:hAnsi="Palatino Linotype"/>
          <w:sz w:val="20"/>
          <w:szCs w:val="20"/>
        </w:rPr>
        <w:t>et al.</w:t>
      </w:r>
      <w:r w:rsidRPr="005B5613">
        <w:rPr>
          <w:rFonts w:ascii="Palatino Linotype" w:eastAsiaTheme="minorHAnsi" w:hAnsi="Palatino Linotype"/>
          <w:sz w:val="20"/>
          <w:szCs w:val="20"/>
        </w:rPr>
        <w:t xml:space="preserve"> (2016) researched </w:t>
      </w:r>
      <w:r w:rsidR="00EB01C6" w:rsidRPr="005B5613">
        <w:rPr>
          <w:rFonts w:ascii="Palatino Linotype" w:eastAsiaTheme="minorHAnsi" w:hAnsi="Palatino Linotype"/>
          <w:sz w:val="20"/>
          <w:szCs w:val="20"/>
        </w:rPr>
        <w:t>e</w:t>
      </w:r>
      <w:r w:rsidRPr="005B5613">
        <w:rPr>
          <w:rFonts w:ascii="Palatino Linotype" w:eastAsiaTheme="minorHAnsi" w:hAnsi="Palatino Linotype"/>
          <w:sz w:val="20"/>
          <w:szCs w:val="20"/>
        </w:rPr>
        <w:t xml:space="preserve">xploratory security analytics for anomaly detection with a focus on security analytics, network alerts, temporal characterization, time series analysis, and anomaly detection. </w:t>
      </w:r>
      <w:r w:rsidR="00EB01C6" w:rsidRPr="005B5613">
        <w:rPr>
          <w:rFonts w:ascii="Palatino Linotype" w:eastAsiaTheme="minorHAnsi" w:hAnsi="Palatino Linotype"/>
          <w:sz w:val="20"/>
          <w:szCs w:val="20"/>
        </w:rPr>
        <w:t>Pierazzi et al. (2016)</w:t>
      </w:r>
      <w:r w:rsidRPr="005B5613">
        <w:rPr>
          <w:rFonts w:ascii="Palatino Linotype" w:eastAsiaTheme="minorHAnsi" w:hAnsi="Palatino Linotype"/>
          <w:sz w:val="20"/>
          <w:szCs w:val="20"/>
        </w:rPr>
        <w:t xml:space="preserve"> refer</w:t>
      </w:r>
      <w:r w:rsidR="00951FF4" w:rsidRPr="005B5613">
        <w:rPr>
          <w:rFonts w:ascii="Palatino Linotype" w:eastAsiaTheme="minorHAnsi" w:hAnsi="Palatino Linotype"/>
          <w:sz w:val="20"/>
          <w:szCs w:val="20"/>
        </w:rPr>
        <w:t>red</w:t>
      </w:r>
      <w:r w:rsidRPr="005B5613">
        <w:rPr>
          <w:rFonts w:ascii="Palatino Linotype" w:eastAsiaTheme="minorHAnsi" w:hAnsi="Palatino Linotype"/>
          <w:sz w:val="20"/>
          <w:szCs w:val="20"/>
        </w:rPr>
        <w:t xml:space="preserve"> to simulation modeling and analysis, time series modeling, exploratory data analysis, and descriptive modeling as part of their work. To achieve their </w:t>
      </w:r>
      <w:r w:rsidR="00951FF4" w:rsidRPr="005B5613">
        <w:rPr>
          <w:rFonts w:ascii="Palatino Linotype" w:eastAsiaTheme="minorHAnsi" w:hAnsi="Palatino Linotype"/>
          <w:sz w:val="20"/>
          <w:szCs w:val="20"/>
        </w:rPr>
        <w:t>purpose</w:t>
      </w:r>
      <w:r w:rsidR="00EB01C6" w:rsidRPr="005B5613">
        <w:rPr>
          <w:rFonts w:ascii="Palatino Linotype" w:eastAsiaTheme="minorHAnsi" w:hAnsi="Palatino Linotype"/>
          <w:sz w:val="20"/>
          <w:szCs w:val="20"/>
        </w:rPr>
        <w:t>,</w:t>
      </w:r>
      <w:r w:rsidRPr="005B5613">
        <w:rPr>
          <w:rFonts w:ascii="Palatino Linotype" w:eastAsiaTheme="minorHAnsi" w:hAnsi="Palatino Linotype"/>
          <w:sz w:val="20"/>
          <w:szCs w:val="20"/>
        </w:rPr>
        <w:t xml:space="preserve"> </w:t>
      </w:r>
      <w:r w:rsidR="00910568" w:rsidRPr="005B5613">
        <w:rPr>
          <w:rFonts w:ascii="Palatino Linotype" w:eastAsiaTheme="minorHAnsi" w:hAnsi="Palatino Linotype"/>
          <w:sz w:val="20"/>
          <w:szCs w:val="20"/>
        </w:rPr>
        <w:t>Pierazzi et al.</w:t>
      </w:r>
      <w:r w:rsidRPr="005B5613">
        <w:rPr>
          <w:rFonts w:ascii="Palatino Linotype" w:eastAsiaTheme="minorHAnsi" w:hAnsi="Palatino Linotype"/>
          <w:sz w:val="20"/>
          <w:szCs w:val="20"/>
        </w:rPr>
        <w:t xml:space="preserve"> </w:t>
      </w:r>
      <w:r w:rsidR="00EB01C6" w:rsidRPr="005B5613">
        <w:rPr>
          <w:rFonts w:ascii="Palatino Linotype" w:eastAsiaTheme="minorHAnsi" w:hAnsi="Palatino Linotype"/>
          <w:sz w:val="20"/>
          <w:szCs w:val="20"/>
        </w:rPr>
        <w:t xml:space="preserve">(2016) </w:t>
      </w:r>
      <w:r w:rsidRPr="005B5613">
        <w:rPr>
          <w:rFonts w:ascii="Palatino Linotype" w:eastAsiaTheme="minorHAnsi" w:hAnsi="Palatino Linotype"/>
          <w:sz w:val="20"/>
          <w:szCs w:val="20"/>
        </w:rPr>
        <w:t>propose</w:t>
      </w:r>
      <w:r w:rsidR="00951FF4" w:rsidRPr="005B5613">
        <w:rPr>
          <w:rFonts w:ascii="Palatino Linotype" w:eastAsiaTheme="minorHAnsi" w:hAnsi="Palatino Linotype"/>
          <w:sz w:val="20"/>
          <w:szCs w:val="20"/>
        </w:rPr>
        <w:t>d</w:t>
      </w:r>
      <w:r w:rsidRPr="005B5613">
        <w:rPr>
          <w:rFonts w:ascii="Palatino Linotype" w:eastAsiaTheme="minorHAnsi" w:hAnsi="Palatino Linotype"/>
          <w:sz w:val="20"/>
          <w:szCs w:val="20"/>
        </w:rPr>
        <w:t xml:space="preserve"> a framework for the automatic investigation of security alerts to determine whether and which anomaly detection algorithms can be applied effectively. As a result, Pierazzi </w:t>
      </w:r>
      <w:r w:rsidR="00910568" w:rsidRPr="005B5613">
        <w:rPr>
          <w:rFonts w:ascii="Palatino Linotype" w:eastAsiaTheme="minorHAnsi" w:hAnsi="Palatino Linotype"/>
          <w:sz w:val="20"/>
          <w:szCs w:val="20"/>
        </w:rPr>
        <w:t>et al.</w:t>
      </w:r>
      <w:r w:rsidR="00EB01C6" w:rsidRPr="005B5613">
        <w:rPr>
          <w:rFonts w:ascii="Palatino Linotype" w:eastAsiaTheme="minorHAnsi" w:hAnsi="Palatino Linotype"/>
          <w:sz w:val="20"/>
          <w:szCs w:val="20"/>
        </w:rPr>
        <w:t>’s</w:t>
      </w:r>
      <w:r w:rsidRPr="005B5613">
        <w:rPr>
          <w:rFonts w:ascii="Palatino Linotype" w:eastAsiaTheme="minorHAnsi" w:hAnsi="Palatino Linotype"/>
          <w:sz w:val="20"/>
          <w:szCs w:val="20"/>
        </w:rPr>
        <w:t xml:space="preserve"> (2016) proposed framework </w:t>
      </w:r>
      <w:proofErr w:type="gramStart"/>
      <w:r w:rsidRPr="005B5613">
        <w:rPr>
          <w:rFonts w:ascii="Palatino Linotype" w:eastAsiaTheme="minorHAnsi" w:hAnsi="Palatino Linotype"/>
          <w:sz w:val="20"/>
          <w:szCs w:val="20"/>
        </w:rPr>
        <w:t>is able to</w:t>
      </w:r>
      <w:proofErr w:type="gramEnd"/>
      <w:r w:rsidRPr="005B5613">
        <w:rPr>
          <w:rFonts w:ascii="Palatino Linotype" w:eastAsiaTheme="minorHAnsi" w:hAnsi="Palatino Linotype"/>
          <w:sz w:val="20"/>
          <w:szCs w:val="20"/>
        </w:rPr>
        <w:t xml:space="preserve"> extract relevant descriptive statistics that allow </w:t>
      </w:r>
      <w:r w:rsidR="00EB01C6" w:rsidRPr="005B5613">
        <w:rPr>
          <w:rFonts w:ascii="Palatino Linotype" w:eastAsiaTheme="minorHAnsi" w:hAnsi="Palatino Linotype"/>
          <w:sz w:val="20"/>
          <w:szCs w:val="20"/>
        </w:rPr>
        <w:t>analyst</w:t>
      </w:r>
      <w:r w:rsidR="00951FF4" w:rsidRPr="005B5613">
        <w:rPr>
          <w:rFonts w:ascii="Palatino Linotype" w:eastAsiaTheme="minorHAnsi" w:hAnsi="Palatino Linotype"/>
          <w:sz w:val="20"/>
          <w:szCs w:val="20"/>
        </w:rPr>
        <w:t xml:space="preserve">s to </w:t>
      </w:r>
      <w:r w:rsidRPr="005B5613">
        <w:rPr>
          <w:rFonts w:ascii="Palatino Linotype" w:eastAsiaTheme="minorHAnsi" w:hAnsi="Palatino Linotype"/>
          <w:sz w:val="20"/>
          <w:szCs w:val="20"/>
        </w:rPr>
        <w:t>understand</w:t>
      </w:r>
      <w:r w:rsidR="00EB01C6" w:rsidRPr="005B5613">
        <w:rPr>
          <w:rFonts w:ascii="Palatino Linotype" w:eastAsiaTheme="minorHAnsi" w:hAnsi="Palatino Linotype"/>
          <w:sz w:val="20"/>
          <w:szCs w:val="20"/>
        </w:rPr>
        <w:t xml:space="preserve"> </w:t>
      </w:r>
      <w:r w:rsidRPr="005B5613">
        <w:rPr>
          <w:rFonts w:ascii="Palatino Linotype" w:eastAsiaTheme="minorHAnsi" w:hAnsi="Palatino Linotype"/>
          <w:sz w:val="20"/>
          <w:szCs w:val="20"/>
        </w:rPr>
        <w:t>the effectiveness of popular anomaly detection approaches with respect to different alerts groups.</w:t>
      </w:r>
      <w:r w:rsidR="00EB01C6" w:rsidRPr="005B5613">
        <w:rPr>
          <w:rFonts w:ascii="Palatino Linotype" w:eastAsiaTheme="minorHAnsi" w:hAnsi="Palatino Linotype"/>
          <w:sz w:val="20"/>
          <w:szCs w:val="20"/>
        </w:rPr>
        <w:t xml:space="preserve"> </w:t>
      </w:r>
      <w:r w:rsidR="009B0E9E" w:rsidRPr="005B5613">
        <w:rPr>
          <w:rFonts w:ascii="Palatino Linotype" w:eastAsiaTheme="minorHAnsi" w:hAnsi="Palatino Linotype"/>
          <w:sz w:val="20"/>
          <w:szCs w:val="20"/>
        </w:rPr>
        <w:t xml:space="preserve">Pierazzi et al. (2016) </w:t>
      </w:r>
      <w:r w:rsidRPr="005B5613">
        <w:rPr>
          <w:rFonts w:ascii="Palatino Linotype" w:eastAsiaTheme="minorHAnsi" w:hAnsi="Palatino Linotype"/>
          <w:sz w:val="20"/>
          <w:szCs w:val="20"/>
        </w:rPr>
        <w:t>found that</w:t>
      </w:r>
      <w:r w:rsidR="00951FF4" w:rsidRPr="005B5613">
        <w:rPr>
          <w:rFonts w:ascii="Palatino Linotype" w:eastAsiaTheme="minorHAnsi" w:hAnsi="Palatino Linotype"/>
          <w:sz w:val="20"/>
          <w:szCs w:val="20"/>
        </w:rPr>
        <w:t xml:space="preserve"> </w:t>
      </w:r>
      <w:r w:rsidRPr="005B5613">
        <w:rPr>
          <w:rFonts w:ascii="Palatino Linotype" w:eastAsiaTheme="minorHAnsi" w:hAnsi="Palatino Linotype"/>
          <w:sz w:val="20"/>
          <w:szCs w:val="20"/>
        </w:rPr>
        <w:t xml:space="preserve">although alerts exhibit different behaviors and statistics, the framework </w:t>
      </w:r>
      <w:r w:rsidR="00951FF4" w:rsidRPr="005B5613">
        <w:rPr>
          <w:rFonts w:ascii="Palatino Linotype" w:eastAsiaTheme="minorHAnsi" w:hAnsi="Palatino Linotype"/>
          <w:sz w:val="20"/>
          <w:szCs w:val="20"/>
        </w:rPr>
        <w:t>can</w:t>
      </w:r>
      <w:r w:rsidRPr="005B5613">
        <w:rPr>
          <w:rFonts w:ascii="Palatino Linotype" w:eastAsiaTheme="minorHAnsi" w:hAnsi="Palatino Linotype"/>
          <w:sz w:val="20"/>
          <w:szCs w:val="20"/>
        </w:rPr>
        <w:t xml:space="preserve"> evaluate the “effectiveness of the most popular anomaly detection approaches even in dynamic contexts influenced by many endogenous and exogenous factors that determine high variations in the number and nature of security alerts” (Pierazzi </w:t>
      </w:r>
      <w:r w:rsidR="009B0E9E" w:rsidRPr="005B5613">
        <w:rPr>
          <w:rFonts w:ascii="Palatino Linotype" w:eastAsiaTheme="minorHAnsi" w:hAnsi="Palatino Linotype"/>
          <w:sz w:val="20"/>
          <w:szCs w:val="20"/>
        </w:rPr>
        <w:t>et al.</w:t>
      </w:r>
      <w:r w:rsidRPr="005B5613">
        <w:rPr>
          <w:rFonts w:ascii="Palatino Linotype" w:eastAsiaTheme="minorHAnsi" w:hAnsi="Palatino Linotype"/>
          <w:sz w:val="20"/>
          <w:szCs w:val="20"/>
        </w:rPr>
        <w:t>, 2016</w:t>
      </w:r>
      <w:r w:rsidR="001176D8" w:rsidRPr="005B5613">
        <w:rPr>
          <w:rFonts w:ascii="Palatino Linotype" w:eastAsiaTheme="minorHAnsi" w:hAnsi="Palatino Linotype"/>
          <w:sz w:val="20"/>
          <w:szCs w:val="20"/>
        </w:rPr>
        <w:t>, p. 46</w:t>
      </w:r>
      <w:r w:rsidRPr="005B5613">
        <w:rPr>
          <w:rFonts w:ascii="Palatino Linotype" w:eastAsiaTheme="minorHAnsi" w:hAnsi="Palatino Linotype"/>
          <w:sz w:val="20"/>
          <w:szCs w:val="20"/>
        </w:rPr>
        <w:t xml:space="preserve">). </w:t>
      </w:r>
      <w:r w:rsidR="005F4451" w:rsidRPr="005B5613">
        <w:rPr>
          <w:rFonts w:ascii="Palatino Linotype" w:eastAsiaTheme="minorHAnsi" w:hAnsi="Palatino Linotype"/>
          <w:sz w:val="20"/>
          <w:szCs w:val="20"/>
        </w:rPr>
        <w:t>Pierazzi et al.</w:t>
      </w:r>
      <w:r w:rsidRPr="005B5613">
        <w:rPr>
          <w:rFonts w:ascii="Palatino Linotype" w:eastAsiaTheme="minorHAnsi" w:hAnsi="Palatino Linotype"/>
          <w:sz w:val="20"/>
          <w:szCs w:val="20"/>
        </w:rPr>
        <w:t xml:space="preserve"> </w:t>
      </w:r>
      <w:r w:rsidR="00EB01C6" w:rsidRPr="005B5613">
        <w:rPr>
          <w:rFonts w:ascii="Palatino Linotype" w:eastAsiaTheme="minorHAnsi" w:hAnsi="Palatino Linotype"/>
          <w:sz w:val="20"/>
          <w:szCs w:val="20"/>
        </w:rPr>
        <w:t xml:space="preserve">(2016) </w:t>
      </w:r>
      <w:r w:rsidRPr="005B5613">
        <w:rPr>
          <w:rFonts w:ascii="Palatino Linotype" w:eastAsiaTheme="minorHAnsi" w:hAnsi="Palatino Linotype"/>
          <w:sz w:val="20"/>
          <w:szCs w:val="20"/>
        </w:rPr>
        <w:t>propose</w:t>
      </w:r>
      <w:r w:rsidR="00951FF4" w:rsidRPr="005B5613">
        <w:rPr>
          <w:rFonts w:ascii="Palatino Linotype" w:eastAsiaTheme="minorHAnsi" w:hAnsi="Palatino Linotype"/>
          <w:sz w:val="20"/>
          <w:szCs w:val="20"/>
        </w:rPr>
        <w:t>d</w:t>
      </w:r>
      <w:r w:rsidRPr="005B5613">
        <w:rPr>
          <w:rFonts w:ascii="Palatino Linotype" w:eastAsiaTheme="minorHAnsi" w:hAnsi="Palatino Linotype"/>
          <w:sz w:val="20"/>
          <w:szCs w:val="20"/>
        </w:rPr>
        <w:t xml:space="preserve"> additional research focused on the integration of studies on cross-correlation and causality of alerts series, as well as solutions for online tuning and estimation of parameters specific to anomaly and system state change detection.</w:t>
      </w:r>
      <w:r w:rsidR="00EB01C6" w:rsidRPr="005B5613">
        <w:rPr>
          <w:rFonts w:ascii="Palatino Linotype" w:eastAsiaTheme="minorHAnsi" w:hAnsi="Palatino Linotype"/>
          <w:sz w:val="20"/>
          <w:szCs w:val="20"/>
        </w:rPr>
        <w:t xml:space="preserve"> Such f</w:t>
      </w:r>
      <w:r w:rsidRPr="005B5613">
        <w:rPr>
          <w:rFonts w:ascii="Palatino Linotype" w:eastAsiaTheme="minorHAnsi" w:hAnsi="Palatino Linotype"/>
          <w:sz w:val="20"/>
          <w:szCs w:val="20"/>
        </w:rPr>
        <w:t xml:space="preserve">ramework tactics are vital to improving </w:t>
      </w:r>
      <w:r w:rsidR="00516C20" w:rsidRPr="005B5613">
        <w:rPr>
          <w:rFonts w:ascii="Palatino Linotype" w:eastAsiaTheme="minorHAnsi" w:hAnsi="Palatino Linotype"/>
          <w:sz w:val="20"/>
          <w:szCs w:val="20"/>
        </w:rPr>
        <w:t xml:space="preserve">detection </w:t>
      </w:r>
      <w:r w:rsidRPr="005B5613">
        <w:rPr>
          <w:rFonts w:ascii="Palatino Linotype" w:eastAsiaTheme="minorHAnsi" w:hAnsi="Palatino Linotype"/>
          <w:sz w:val="20"/>
          <w:szCs w:val="20"/>
        </w:rPr>
        <w:t>capabilities, particularly where anomaly detection via machine learning models can improv</w:t>
      </w:r>
      <w:r w:rsidR="00EB01C6" w:rsidRPr="005B5613">
        <w:rPr>
          <w:rFonts w:ascii="Palatino Linotype" w:eastAsiaTheme="minorHAnsi" w:hAnsi="Palatino Linotype"/>
          <w:sz w:val="20"/>
          <w:szCs w:val="20"/>
        </w:rPr>
        <w:t>e</w:t>
      </w:r>
      <w:r w:rsidRPr="005B5613">
        <w:rPr>
          <w:rFonts w:ascii="Palatino Linotype" w:eastAsiaTheme="minorHAnsi" w:hAnsi="Palatino Linotype"/>
          <w:sz w:val="20"/>
          <w:szCs w:val="20"/>
        </w:rPr>
        <w:t xml:space="preserve"> </w:t>
      </w:r>
      <w:r w:rsidR="00EB01C6" w:rsidRPr="005B5613">
        <w:rPr>
          <w:rFonts w:ascii="Palatino Linotype" w:eastAsiaTheme="minorHAnsi" w:hAnsi="Palatino Linotype"/>
          <w:sz w:val="20"/>
          <w:szCs w:val="20"/>
        </w:rPr>
        <w:t xml:space="preserve">security event </w:t>
      </w:r>
      <w:r w:rsidRPr="005B5613">
        <w:rPr>
          <w:rFonts w:ascii="Palatino Linotype" w:eastAsiaTheme="minorHAnsi" w:hAnsi="Palatino Linotype"/>
          <w:sz w:val="20"/>
          <w:szCs w:val="20"/>
        </w:rPr>
        <w:t xml:space="preserve">detection and alert quality. </w:t>
      </w:r>
    </w:p>
    <w:p w14:paraId="3B584768" w14:textId="18FDF376" w:rsidR="004725AF" w:rsidRPr="005B5613" w:rsidRDefault="005F4451" w:rsidP="00D32B15">
      <w:pPr>
        <w:pStyle w:val="BodyText"/>
        <w:spacing w:line="240" w:lineRule="auto"/>
        <w:rPr>
          <w:rFonts w:ascii="Palatino Linotype" w:eastAsiaTheme="minorHAnsi" w:hAnsi="Palatino Linotype"/>
          <w:sz w:val="20"/>
          <w:szCs w:val="20"/>
        </w:rPr>
      </w:pPr>
      <w:r w:rsidRPr="005B5613">
        <w:rPr>
          <w:rFonts w:ascii="Palatino Linotype" w:eastAsiaTheme="minorHAnsi" w:hAnsi="Palatino Linotype"/>
          <w:sz w:val="20"/>
          <w:szCs w:val="20"/>
        </w:rPr>
        <w:t>A</w:t>
      </w:r>
      <w:r w:rsidR="001418D0" w:rsidRPr="005B5613">
        <w:rPr>
          <w:rFonts w:ascii="Palatino Linotype" w:eastAsiaTheme="minorHAnsi" w:hAnsi="Palatino Linotype"/>
          <w:sz w:val="20"/>
          <w:szCs w:val="20"/>
        </w:rPr>
        <w:t xml:space="preserve"> support vector machi</w:t>
      </w:r>
      <w:r w:rsidRPr="005B5613">
        <w:rPr>
          <w:rFonts w:ascii="Palatino Linotype" w:eastAsiaTheme="minorHAnsi" w:hAnsi="Palatino Linotype"/>
          <w:sz w:val="20"/>
          <w:szCs w:val="20"/>
        </w:rPr>
        <w:t>n</w:t>
      </w:r>
      <w:r w:rsidR="001418D0" w:rsidRPr="005B5613">
        <w:rPr>
          <w:rFonts w:ascii="Palatino Linotype" w:eastAsiaTheme="minorHAnsi" w:hAnsi="Palatino Linotype"/>
          <w:sz w:val="20"/>
          <w:szCs w:val="20"/>
        </w:rPr>
        <w:t>e</w:t>
      </w:r>
      <w:r w:rsidRPr="005B5613">
        <w:rPr>
          <w:rFonts w:ascii="Palatino Linotype" w:eastAsiaTheme="minorHAnsi" w:hAnsi="Palatino Linotype"/>
          <w:sz w:val="20"/>
          <w:szCs w:val="20"/>
        </w:rPr>
        <w:t xml:space="preserve"> </w:t>
      </w:r>
      <w:r w:rsidR="001418D0" w:rsidRPr="005B5613">
        <w:rPr>
          <w:rFonts w:ascii="Palatino Linotype" w:eastAsiaTheme="minorHAnsi" w:hAnsi="Palatino Linotype"/>
          <w:sz w:val="20"/>
          <w:szCs w:val="20"/>
        </w:rPr>
        <w:t>(</w:t>
      </w:r>
      <w:r w:rsidR="004725AF" w:rsidRPr="005B5613">
        <w:rPr>
          <w:rFonts w:ascii="Palatino Linotype" w:eastAsiaTheme="minorHAnsi" w:hAnsi="Palatino Linotype"/>
          <w:sz w:val="20"/>
          <w:szCs w:val="20"/>
        </w:rPr>
        <w:t>SVM</w:t>
      </w:r>
      <w:r w:rsidR="001418D0" w:rsidRPr="005B5613">
        <w:rPr>
          <w:rFonts w:ascii="Palatino Linotype" w:eastAsiaTheme="minorHAnsi" w:hAnsi="Palatino Linotype"/>
          <w:sz w:val="20"/>
          <w:szCs w:val="20"/>
        </w:rPr>
        <w:t>)</w:t>
      </w:r>
      <w:r w:rsidR="004725AF" w:rsidRPr="005B5613">
        <w:rPr>
          <w:rFonts w:ascii="Palatino Linotype" w:eastAsiaTheme="minorHAnsi" w:hAnsi="Palatino Linotype"/>
          <w:sz w:val="20"/>
          <w:szCs w:val="20"/>
        </w:rPr>
        <w:t xml:space="preserve"> intrusion detection model</w:t>
      </w:r>
      <w:r w:rsidR="001418D0" w:rsidRPr="005B5613">
        <w:rPr>
          <w:rFonts w:ascii="Palatino Linotype" w:eastAsiaTheme="minorHAnsi" w:hAnsi="Palatino Linotype"/>
          <w:sz w:val="20"/>
          <w:szCs w:val="20"/>
        </w:rPr>
        <w:t>,</w:t>
      </w:r>
      <w:r w:rsidR="004725AF" w:rsidRPr="005B5613">
        <w:rPr>
          <w:rFonts w:ascii="Palatino Linotype" w:eastAsiaTheme="minorHAnsi" w:hAnsi="Palatino Linotype"/>
          <w:sz w:val="20"/>
          <w:szCs w:val="20"/>
        </w:rPr>
        <w:t xml:space="preserve"> based on compressed sampling</w:t>
      </w:r>
      <w:r w:rsidR="001418D0" w:rsidRPr="005B5613">
        <w:rPr>
          <w:rFonts w:ascii="Palatino Linotype" w:eastAsiaTheme="minorHAnsi" w:hAnsi="Palatino Linotype"/>
          <w:sz w:val="20"/>
          <w:szCs w:val="20"/>
        </w:rPr>
        <w:t>,</w:t>
      </w:r>
      <w:r w:rsidRPr="005B5613">
        <w:rPr>
          <w:rFonts w:ascii="Palatino Linotype" w:eastAsiaTheme="minorHAnsi" w:hAnsi="Palatino Linotype"/>
          <w:sz w:val="20"/>
          <w:szCs w:val="20"/>
        </w:rPr>
        <w:t xml:space="preserve"> </w:t>
      </w:r>
      <w:r w:rsidR="00951FF4" w:rsidRPr="005B5613">
        <w:rPr>
          <w:rFonts w:ascii="Palatino Linotype" w:eastAsiaTheme="minorHAnsi" w:hAnsi="Palatino Linotype"/>
          <w:sz w:val="20"/>
          <w:szCs w:val="20"/>
        </w:rPr>
        <w:t>was</w:t>
      </w:r>
      <w:r w:rsidRPr="005B5613">
        <w:rPr>
          <w:rFonts w:ascii="Palatino Linotype" w:eastAsiaTheme="minorHAnsi" w:hAnsi="Palatino Linotype"/>
          <w:sz w:val="20"/>
          <w:szCs w:val="20"/>
        </w:rPr>
        <w:t xml:space="preserve"> proposed by</w:t>
      </w:r>
      <w:r w:rsidR="004725AF" w:rsidRPr="005B5613">
        <w:rPr>
          <w:rFonts w:ascii="Palatino Linotype" w:eastAsiaTheme="minorHAnsi" w:hAnsi="Palatino Linotype"/>
          <w:sz w:val="20"/>
          <w:szCs w:val="20"/>
        </w:rPr>
        <w:t xml:space="preserve"> Chen</w:t>
      </w:r>
      <w:r w:rsidRPr="005B5613">
        <w:rPr>
          <w:rFonts w:ascii="Palatino Linotype" w:eastAsiaTheme="minorHAnsi" w:hAnsi="Palatino Linotype"/>
          <w:sz w:val="20"/>
          <w:szCs w:val="20"/>
        </w:rPr>
        <w:t xml:space="preserve"> et al.</w:t>
      </w:r>
      <w:r w:rsidR="004725AF" w:rsidRPr="005B5613">
        <w:rPr>
          <w:rFonts w:ascii="Palatino Linotype" w:eastAsiaTheme="minorHAnsi" w:hAnsi="Palatino Linotype"/>
          <w:sz w:val="20"/>
          <w:szCs w:val="20"/>
        </w:rPr>
        <w:t xml:space="preserve"> (2016) with attention to intrusion detection, efficiency, data sampling, and compression via compressed sensing theory. </w:t>
      </w:r>
      <w:r w:rsidR="00E26FED" w:rsidRPr="005B5613">
        <w:rPr>
          <w:rFonts w:ascii="Palatino Linotype" w:eastAsiaTheme="minorHAnsi" w:hAnsi="Palatino Linotype"/>
          <w:sz w:val="20"/>
          <w:szCs w:val="20"/>
        </w:rPr>
        <w:t>Chen et al.</w:t>
      </w:r>
      <w:r w:rsidR="004725AF" w:rsidRPr="005B5613">
        <w:rPr>
          <w:rFonts w:ascii="Palatino Linotype" w:eastAsiaTheme="minorHAnsi" w:hAnsi="Palatino Linotype"/>
          <w:sz w:val="20"/>
          <w:szCs w:val="20"/>
        </w:rPr>
        <w:t xml:space="preserve"> </w:t>
      </w:r>
      <w:r w:rsidR="001F32B2" w:rsidRPr="005B5613">
        <w:rPr>
          <w:rFonts w:ascii="Palatino Linotype" w:eastAsiaTheme="minorHAnsi" w:hAnsi="Palatino Linotype"/>
          <w:sz w:val="20"/>
          <w:szCs w:val="20"/>
        </w:rPr>
        <w:t xml:space="preserve">(2016) </w:t>
      </w:r>
      <w:r w:rsidR="004725AF" w:rsidRPr="005B5613">
        <w:rPr>
          <w:rFonts w:ascii="Palatino Linotype" w:eastAsiaTheme="minorHAnsi" w:hAnsi="Palatino Linotype"/>
          <w:sz w:val="20"/>
          <w:szCs w:val="20"/>
        </w:rPr>
        <w:t>intended to reduce data dimension</w:t>
      </w:r>
      <w:r w:rsidR="001418D0" w:rsidRPr="005B5613">
        <w:rPr>
          <w:rFonts w:ascii="Palatino Linotype" w:eastAsiaTheme="minorHAnsi" w:hAnsi="Palatino Linotype"/>
          <w:sz w:val="20"/>
          <w:szCs w:val="20"/>
        </w:rPr>
        <w:t>s</w:t>
      </w:r>
      <w:r w:rsidR="004725AF" w:rsidRPr="005B5613">
        <w:rPr>
          <w:rFonts w:ascii="Palatino Linotype" w:eastAsiaTheme="minorHAnsi" w:hAnsi="Palatino Linotype"/>
          <w:sz w:val="20"/>
          <w:szCs w:val="20"/>
        </w:rPr>
        <w:t xml:space="preserve"> in the data sampling </w:t>
      </w:r>
      <w:r w:rsidR="001418D0" w:rsidRPr="005B5613">
        <w:rPr>
          <w:rFonts w:ascii="Palatino Linotype" w:eastAsiaTheme="minorHAnsi" w:hAnsi="Palatino Linotype"/>
          <w:sz w:val="20"/>
          <w:szCs w:val="20"/>
        </w:rPr>
        <w:t xml:space="preserve">stage </w:t>
      </w:r>
      <w:r w:rsidR="004725AF" w:rsidRPr="005B5613">
        <w:rPr>
          <w:rFonts w:ascii="Palatino Linotype" w:eastAsiaTheme="minorHAnsi" w:hAnsi="Palatino Linotype"/>
          <w:sz w:val="20"/>
          <w:szCs w:val="20"/>
        </w:rPr>
        <w:t xml:space="preserve">and directly obtain the feature information of network data to improve the efficiency of </w:t>
      </w:r>
      <w:r w:rsidR="001418D0" w:rsidRPr="005B5613">
        <w:rPr>
          <w:rFonts w:ascii="Palatino Linotype" w:eastAsiaTheme="minorHAnsi" w:hAnsi="Palatino Linotype"/>
          <w:sz w:val="20"/>
          <w:szCs w:val="20"/>
        </w:rPr>
        <w:t xml:space="preserve">security event </w:t>
      </w:r>
      <w:r w:rsidR="004725AF" w:rsidRPr="005B5613">
        <w:rPr>
          <w:rFonts w:ascii="Palatino Linotype" w:eastAsiaTheme="minorHAnsi" w:hAnsi="Palatino Linotype"/>
          <w:sz w:val="20"/>
          <w:szCs w:val="20"/>
        </w:rPr>
        <w:t>detection. Chen</w:t>
      </w:r>
      <w:r w:rsidR="005329D8" w:rsidRPr="005B5613">
        <w:rPr>
          <w:rFonts w:ascii="Palatino Linotype" w:eastAsiaTheme="minorHAnsi" w:hAnsi="Palatino Linotype"/>
          <w:sz w:val="20"/>
          <w:szCs w:val="20"/>
        </w:rPr>
        <w:t xml:space="preserve"> et al.</w:t>
      </w:r>
      <w:r w:rsidR="00671248" w:rsidRPr="005B5613">
        <w:rPr>
          <w:rFonts w:ascii="Palatino Linotype" w:eastAsiaTheme="minorHAnsi" w:hAnsi="Palatino Linotype"/>
          <w:sz w:val="20"/>
          <w:szCs w:val="20"/>
        </w:rPr>
        <w:t>’s</w:t>
      </w:r>
      <w:r w:rsidR="004725AF" w:rsidRPr="005B5613">
        <w:rPr>
          <w:rFonts w:ascii="Palatino Linotype" w:eastAsiaTheme="minorHAnsi" w:hAnsi="Palatino Linotype"/>
          <w:sz w:val="20"/>
          <w:szCs w:val="20"/>
        </w:rPr>
        <w:t xml:space="preserve"> (2016) </w:t>
      </w:r>
      <w:r w:rsidR="00671248" w:rsidRPr="005B5613">
        <w:rPr>
          <w:rFonts w:ascii="Palatino Linotype" w:eastAsiaTheme="minorHAnsi" w:hAnsi="Palatino Linotype"/>
          <w:sz w:val="20"/>
          <w:szCs w:val="20"/>
        </w:rPr>
        <w:t xml:space="preserve">intrusion detection model, </w:t>
      </w:r>
      <w:r w:rsidR="004725AF" w:rsidRPr="005B5613">
        <w:rPr>
          <w:rFonts w:ascii="Palatino Linotype" w:eastAsiaTheme="minorHAnsi" w:hAnsi="Palatino Linotype"/>
          <w:sz w:val="20"/>
          <w:szCs w:val="20"/>
        </w:rPr>
        <w:t>relative to direct use classifiers for learning</w:t>
      </w:r>
      <w:r w:rsidR="001418D0" w:rsidRPr="005B5613">
        <w:rPr>
          <w:rFonts w:ascii="Palatino Linotype" w:eastAsiaTheme="minorHAnsi" w:hAnsi="Palatino Linotype"/>
          <w:sz w:val="20"/>
          <w:szCs w:val="20"/>
        </w:rPr>
        <w:t>,</w:t>
      </w:r>
      <w:r w:rsidR="004725AF" w:rsidRPr="005B5613">
        <w:rPr>
          <w:rFonts w:ascii="Palatino Linotype" w:eastAsiaTheme="minorHAnsi" w:hAnsi="Palatino Linotype"/>
          <w:sz w:val="20"/>
          <w:szCs w:val="20"/>
        </w:rPr>
        <w:t xml:space="preserve"> and detection of training </w:t>
      </w:r>
      <w:r w:rsidR="00FA0956" w:rsidRPr="005B5613">
        <w:rPr>
          <w:rFonts w:ascii="Palatino Linotype" w:eastAsiaTheme="minorHAnsi" w:hAnsi="Palatino Linotype"/>
          <w:sz w:val="20"/>
          <w:szCs w:val="20"/>
        </w:rPr>
        <w:t xml:space="preserve">and testing </w:t>
      </w:r>
      <w:r w:rsidR="004725AF" w:rsidRPr="005B5613">
        <w:rPr>
          <w:rFonts w:ascii="Palatino Linotype" w:eastAsiaTheme="minorHAnsi" w:hAnsi="Palatino Linotype"/>
          <w:sz w:val="20"/>
          <w:szCs w:val="20"/>
        </w:rPr>
        <w:t>set</w:t>
      </w:r>
      <w:r w:rsidR="001418D0" w:rsidRPr="005B5613">
        <w:rPr>
          <w:rFonts w:ascii="Palatino Linotype" w:eastAsiaTheme="minorHAnsi" w:hAnsi="Palatino Linotype"/>
          <w:sz w:val="20"/>
          <w:szCs w:val="20"/>
        </w:rPr>
        <w:t>s</w:t>
      </w:r>
      <w:r w:rsidR="004725AF" w:rsidRPr="005B5613">
        <w:rPr>
          <w:rFonts w:ascii="Palatino Linotype" w:eastAsiaTheme="minorHAnsi" w:hAnsi="Palatino Linotype"/>
          <w:sz w:val="20"/>
          <w:szCs w:val="20"/>
        </w:rPr>
        <w:t xml:space="preserve">, had no significant change of </w:t>
      </w:r>
      <w:r w:rsidR="001418D0" w:rsidRPr="005B5613">
        <w:rPr>
          <w:rFonts w:ascii="Palatino Linotype" w:eastAsiaTheme="minorHAnsi" w:hAnsi="Palatino Linotype"/>
          <w:sz w:val="20"/>
          <w:szCs w:val="20"/>
        </w:rPr>
        <w:t xml:space="preserve">security event </w:t>
      </w:r>
      <w:r w:rsidR="004725AF" w:rsidRPr="005B5613">
        <w:rPr>
          <w:rFonts w:ascii="Palatino Linotype" w:eastAsiaTheme="minorHAnsi" w:hAnsi="Palatino Linotype"/>
          <w:sz w:val="20"/>
          <w:szCs w:val="20"/>
        </w:rPr>
        <w:t>detection rate</w:t>
      </w:r>
      <w:r w:rsidR="001418D0" w:rsidRPr="005B5613">
        <w:rPr>
          <w:rFonts w:ascii="Palatino Linotype" w:eastAsiaTheme="minorHAnsi" w:hAnsi="Palatino Linotype"/>
          <w:sz w:val="20"/>
          <w:szCs w:val="20"/>
        </w:rPr>
        <w:t>s</w:t>
      </w:r>
      <w:r w:rsidR="004725AF" w:rsidRPr="005B5613">
        <w:rPr>
          <w:rFonts w:ascii="Palatino Linotype" w:eastAsiaTheme="minorHAnsi" w:hAnsi="Palatino Linotype"/>
          <w:sz w:val="20"/>
          <w:szCs w:val="20"/>
        </w:rPr>
        <w:t xml:space="preserve"> and false positive rate</w:t>
      </w:r>
      <w:r w:rsidR="001418D0" w:rsidRPr="005B5613">
        <w:rPr>
          <w:rFonts w:ascii="Palatino Linotype" w:eastAsiaTheme="minorHAnsi" w:hAnsi="Palatino Linotype"/>
          <w:sz w:val="20"/>
          <w:szCs w:val="20"/>
        </w:rPr>
        <w:t>s</w:t>
      </w:r>
      <w:r w:rsidR="004725AF" w:rsidRPr="005B5613">
        <w:rPr>
          <w:rFonts w:ascii="Palatino Linotype" w:eastAsiaTheme="minorHAnsi" w:hAnsi="Palatino Linotype"/>
          <w:sz w:val="20"/>
          <w:szCs w:val="20"/>
        </w:rPr>
        <w:t xml:space="preserve">. </w:t>
      </w:r>
      <w:r w:rsidR="001418D0" w:rsidRPr="005B5613">
        <w:rPr>
          <w:rFonts w:ascii="Palatino Linotype" w:eastAsiaTheme="minorHAnsi" w:hAnsi="Palatino Linotype"/>
          <w:sz w:val="20"/>
          <w:szCs w:val="20"/>
        </w:rPr>
        <w:t>Chen et al. (2016)</w:t>
      </w:r>
      <w:r w:rsidR="004725AF" w:rsidRPr="005B5613">
        <w:rPr>
          <w:rFonts w:ascii="Palatino Linotype" w:eastAsiaTheme="minorHAnsi" w:hAnsi="Palatino Linotype"/>
          <w:sz w:val="20"/>
          <w:szCs w:val="20"/>
        </w:rPr>
        <w:t xml:space="preserve"> did </w:t>
      </w:r>
      <w:r w:rsidR="001418D0" w:rsidRPr="005B5613">
        <w:rPr>
          <w:rFonts w:ascii="Palatino Linotype" w:eastAsiaTheme="minorHAnsi" w:hAnsi="Palatino Linotype"/>
          <w:sz w:val="20"/>
          <w:szCs w:val="20"/>
        </w:rPr>
        <w:t xml:space="preserve">however </w:t>
      </w:r>
      <w:r w:rsidR="004725AF" w:rsidRPr="005B5613">
        <w:rPr>
          <w:rFonts w:ascii="Palatino Linotype" w:eastAsiaTheme="minorHAnsi" w:hAnsi="Palatino Linotype"/>
          <w:sz w:val="20"/>
          <w:szCs w:val="20"/>
        </w:rPr>
        <w:t xml:space="preserve">find that training and detection time was greatly reduced, which is key to </w:t>
      </w:r>
      <w:r w:rsidR="001418D0" w:rsidRPr="005B5613">
        <w:rPr>
          <w:rFonts w:ascii="Palatino Linotype" w:eastAsiaTheme="minorHAnsi" w:hAnsi="Palatino Linotype"/>
          <w:sz w:val="20"/>
          <w:szCs w:val="20"/>
        </w:rPr>
        <w:t xml:space="preserve">improved </w:t>
      </w:r>
      <w:r w:rsidR="004725AF" w:rsidRPr="005B5613">
        <w:rPr>
          <w:rFonts w:ascii="Palatino Linotype" w:eastAsiaTheme="minorHAnsi" w:hAnsi="Palatino Linotype"/>
          <w:sz w:val="20"/>
          <w:szCs w:val="20"/>
        </w:rPr>
        <w:t>detect</w:t>
      </w:r>
      <w:r w:rsidR="001418D0" w:rsidRPr="005B5613">
        <w:rPr>
          <w:rFonts w:ascii="Palatino Linotype" w:eastAsiaTheme="minorHAnsi" w:hAnsi="Palatino Linotype"/>
          <w:sz w:val="20"/>
          <w:szCs w:val="20"/>
        </w:rPr>
        <w:t xml:space="preserve">ion in </w:t>
      </w:r>
      <w:r w:rsidR="004725AF" w:rsidRPr="005B5613">
        <w:rPr>
          <w:rFonts w:ascii="Palatino Linotype" w:eastAsiaTheme="minorHAnsi" w:hAnsi="Palatino Linotype"/>
          <w:sz w:val="20"/>
          <w:szCs w:val="20"/>
        </w:rPr>
        <w:t>network data flow</w:t>
      </w:r>
      <w:r w:rsidR="001418D0" w:rsidRPr="005B5613">
        <w:rPr>
          <w:rFonts w:ascii="Palatino Linotype" w:eastAsiaTheme="minorHAnsi" w:hAnsi="Palatino Linotype"/>
          <w:sz w:val="20"/>
          <w:szCs w:val="20"/>
        </w:rPr>
        <w:t>s</w:t>
      </w:r>
      <w:r w:rsidR="004725AF" w:rsidRPr="005B5613">
        <w:rPr>
          <w:rFonts w:ascii="Palatino Linotype" w:eastAsiaTheme="minorHAnsi" w:hAnsi="Palatino Linotype"/>
          <w:sz w:val="20"/>
          <w:szCs w:val="20"/>
        </w:rPr>
        <w:t xml:space="preserve">. </w:t>
      </w:r>
      <w:r w:rsidR="00FB4A33" w:rsidRPr="005B5613">
        <w:rPr>
          <w:rFonts w:ascii="Palatino Linotype" w:eastAsiaTheme="minorHAnsi" w:hAnsi="Palatino Linotype"/>
          <w:sz w:val="20"/>
          <w:szCs w:val="20"/>
        </w:rPr>
        <w:t>Chen et al.</w:t>
      </w:r>
      <w:r w:rsidR="004725AF" w:rsidRPr="005B5613">
        <w:rPr>
          <w:rFonts w:ascii="Palatino Linotype" w:eastAsiaTheme="minorHAnsi" w:hAnsi="Palatino Linotype"/>
          <w:sz w:val="20"/>
          <w:szCs w:val="20"/>
        </w:rPr>
        <w:t xml:space="preserve"> </w:t>
      </w:r>
      <w:r w:rsidR="001418D0" w:rsidRPr="005B5613">
        <w:rPr>
          <w:rFonts w:ascii="Palatino Linotype" w:eastAsiaTheme="minorHAnsi" w:hAnsi="Palatino Linotype"/>
          <w:sz w:val="20"/>
          <w:szCs w:val="20"/>
        </w:rPr>
        <w:t xml:space="preserve">(2016) </w:t>
      </w:r>
      <w:r w:rsidR="004725AF" w:rsidRPr="005B5613">
        <w:rPr>
          <w:rFonts w:ascii="Palatino Linotype" w:eastAsiaTheme="minorHAnsi" w:hAnsi="Palatino Linotype"/>
          <w:sz w:val="20"/>
          <w:szCs w:val="20"/>
        </w:rPr>
        <w:t>concluded that this method can realize detection of network anomaly behavior quickly without reducing the classification accuracy. Chen</w:t>
      </w:r>
      <w:r w:rsidR="00FB4A33" w:rsidRPr="005B5613">
        <w:rPr>
          <w:rFonts w:ascii="Palatino Linotype" w:eastAsiaTheme="minorHAnsi" w:hAnsi="Palatino Linotype"/>
          <w:sz w:val="20"/>
          <w:szCs w:val="20"/>
        </w:rPr>
        <w:t xml:space="preserve"> et al.</w:t>
      </w:r>
      <w:r w:rsidR="004725AF" w:rsidRPr="005B5613">
        <w:rPr>
          <w:rFonts w:ascii="Palatino Linotype" w:eastAsiaTheme="minorHAnsi" w:hAnsi="Palatino Linotype"/>
          <w:sz w:val="20"/>
          <w:szCs w:val="20"/>
        </w:rPr>
        <w:t xml:space="preserve"> (2016) asserted that </w:t>
      </w:r>
      <w:r w:rsidR="00FB4A33" w:rsidRPr="005B5613">
        <w:rPr>
          <w:rFonts w:ascii="Palatino Linotype" w:eastAsiaTheme="minorHAnsi" w:hAnsi="Palatino Linotype"/>
          <w:sz w:val="20"/>
          <w:szCs w:val="20"/>
        </w:rPr>
        <w:t>many</w:t>
      </w:r>
      <w:r w:rsidR="004725AF" w:rsidRPr="005B5613">
        <w:rPr>
          <w:rFonts w:ascii="Palatino Linotype" w:eastAsiaTheme="minorHAnsi" w:hAnsi="Palatino Linotype"/>
          <w:sz w:val="20"/>
          <w:szCs w:val="20"/>
        </w:rPr>
        <w:t xml:space="preserve"> network datasets need rapid and real-time detection, and that intrusion detection based on compressed sensing provides a real-time network </w:t>
      </w:r>
      <w:r w:rsidR="004725AF" w:rsidRPr="005B5613">
        <w:rPr>
          <w:rFonts w:ascii="Palatino Linotype" w:eastAsiaTheme="minorHAnsi" w:hAnsi="Palatino Linotype"/>
          <w:sz w:val="20"/>
          <w:szCs w:val="20"/>
        </w:rPr>
        <w:lastRenderedPageBreak/>
        <w:t xml:space="preserve">security protection mechanism. Compression and sampling, and successful analysis of such data sets, are foundational to improved efficiency and the ability to actively process large data volumes for </w:t>
      </w:r>
      <w:r w:rsidR="001418D0" w:rsidRPr="005B5613">
        <w:rPr>
          <w:rFonts w:ascii="Palatino Linotype" w:eastAsiaTheme="minorHAnsi" w:hAnsi="Palatino Linotype"/>
          <w:sz w:val="20"/>
          <w:szCs w:val="20"/>
        </w:rPr>
        <w:t xml:space="preserve">security </w:t>
      </w:r>
      <w:r w:rsidR="004725AF" w:rsidRPr="005B5613">
        <w:rPr>
          <w:rFonts w:ascii="Palatino Linotype" w:eastAsiaTheme="minorHAnsi" w:hAnsi="Palatino Linotype"/>
          <w:sz w:val="20"/>
          <w:szCs w:val="20"/>
        </w:rPr>
        <w:t>analyst action.</w:t>
      </w:r>
    </w:p>
    <w:p w14:paraId="18003858" w14:textId="182B59FA" w:rsidR="004725AF" w:rsidRPr="005B5613" w:rsidRDefault="004725AF" w:rsidP="00D32B15">
      <w:pPr>
        <w:pStyle w:val="BodyText"/>
        <w:spacing w:line="240" w:lineRule="auto"/>
        <w:rPr>
          <w:rFonts w:ascii="Palatino Linotype" w:eastAsiaTheme="minorHAnsi" w:hAnsi="Palatino Linotype"/>
          <w:sz w:val="20"/>
          <w:szCs w:val="20"/>
        </w:rPr>
      </w:pPr>
      <w:proofErr w:type="spellStart"/>
      <w:r w:rsidRPr="005B5613">
        <w:rPr>
          <w:rFonts w:ascii="Palatino Linotype" w:eastAsiaTheme="minorHAnsi" w:hAnsi="Palatino Linotype"/>
          <w:sz w:val="20"/>
          <w:szCs w:val="20"/>
        </w:rPr>
        <w:t>Veeramachaneni</w:t>
      </w:r>
      <w:proofErr w:type="spellEnd"/>
      <w:r w:rsidR="00E26FED" w:rsidRPr="005B5613">
        <w:rPr>
          <w:rFonts w:ascii="Palatino Linotype" w:eastAsiaTheme="minorHAnsi" w:hAnsi="Palatino Linotype"/>
          <w:sz w:val="20"/>
          <w:szCs w:val="20"/>
        </w:rPr>
        <w:t xml:space="preserve"> et al.</w:t>
      </w:r>
      <w:r w:rsidRPr="005B5613">
        <w:rPr>
          <w:rFonts w:ascii="Palatino Linotype" w:eastAsiaTheme="minorHAnsi" w:hAnsi="Palatino Linotype"/>
          <w:sz w:val="20"/>
          <w:szCs w:val="20"/>
        </w:rPr>
        <w:t xml:space="preserve"> (2016) </w:t>
      </w:r>
      <w:r w:rsidR="00E26FED" w:rsidRPr="005B5613">
        <w:rPr>
          <w:rFonts w:ascii="Palatino Linotype" w:eastAsiaTheme="minorHAnsi" w:hAnsi="Palatino Linotype"/>
          <w:sz w:val="20"/>
          <w:szCs w:val="20"/>
        </w:rPr>
        <w:t xml:space="preserve">trained a big data machine to defend with a </w:t>
      </w:r>
      <w:r w:rsidRPr="005B5613">
        <w:rPr>
          <w:rFonts w:ascii="Palatino Linotype" w:eastAsiaTheme="minorHAnsi" w:hAnsi="Palatino Linotype"/>
          <w:sz w:val="20"/>
          <w:szCs w:val="20"/>
        </w:rPr>
        <w:t>focus on problems specific to big data, behavioral analytics, and supervised learning.</w:t>
      </w:r>
      <w:r w:rsidR="001418D0" w:rsidRPr="005B5613">
        <w:rPr>
          <w:rFonts w:ascii="Palatino Linotype" w:eastAsiaTheme="minorHAnsi" w:hAnsi="Palatino Linotype"/>
          <w:sz w:val="20"/>
          <w:szCs w:val="20"/>
        </w:rPr>
        <w:t xml:space="preserve"> </w:t>
      </w:r>
      <w:proofErr w:type="spellStart"/>
      <w:r w:rsidR="00E26FED" w:rsidRPr="005B5613">
        <w:rPr>
          <w:rFonts w:ascii="Palatino Linotype" w:eastAsiaTheme="minorHAnsi" w:hAnsi="Palatino Linotype"/>
          <w:sz w:val="20"/>
          <w:szCs w:val="20"/>
        </w:rPr>
        <w:t>Veeramachaneni</w:t>
      </w:r>
      <w:proofErr w:type="spellEnd"/>
      <w:r w:rsidR="00E26FED" w:rsidRPr="005B5613">
        <w:rPr>
          <w:rFonts w:ascii="Palatino Linotype" w:eastAsiaTheme="minorHAnsi" w:hAnsi="Palatino Linotype"/>
          <w:sz w:val="20"/>
          <w:szCs w:val="20"/>
        </w:rPr>
        <w:t xml:space="preserve"> et al.</w:t>
      </w:r>
      <w:r w:rsidRPr="005B5613">
        <w:rPr>
          <w:rFonts w:ascii="Palatino Linotype" w:eastAsiaTheme="minorHAnsi" w:hAnsi="Palatino Linotype"/>
          <w:sz w:val="20"/>
          <w:szCs w:val="20"/>
        </w:rPr>
        <w:t xml:space="preserve"> </w:t>
      </w:r>
      <w:r w:rsidR="001418D0" w:rsidRPr="005B5613">
        <w:rPr>
          <w:rFonts w:ascii="Palatino Linotype" w:eastAsiaTheme="minorHAnsi" w:hAnsi="Palatino Linotype"/>
          <w:sz w:val="20"/>
          <w:szCs w:val="20"/>
        </w:rPr>
        <w:t xml:space="preserve">(2016) </w:t>
      </w:r>
      <w:r w:rsidRPr="005B5613">
        <w:rPr>
          <w:rFonts w:ascii="Palatino Linotype" w:eastAsiaTheme="minorHAnsi" w:hAnsi="Palatino Linotype"/>
          <w:sz w:val="20"/>
          <w:szCs w:val="20"/>
        </w:rPr>
        <w:t>intended to combine analyst intuition with state-of-the-art machine learning to build an end-to-end active learning system using a “big data behavioral analytics platform, an ensemble of outlier detection methods, a mechanism to obtain feedback from security analysts, and a supervised learning module” (</w:t>
      </w:r>
      <w:proofErr w:type="spellStart"/>
      <w:r w:rsidRPr="005B5613">
        <w:rPr>
          <w:rFonts w:ascii="Palatino Linotype" w:eastAsiaTheme="minorHAnsi" w:hAnsi="Palatino Linotype"/>
          <w:sz w:val="20"/>
          <w:szCs w:val="20"/>
        </w:rPr>
        <w:t>Veeramachaneni</w:t>
      </w:r>
      <w:proofErr w:type="spellEnd"/>
      <w:r w:rsidR="00E26FED" w:rsidRPr="005B5613">
        <w:rPr>
          <w:rFonts w:ascii="Palatino Linotype" w:eastAsiaTheme="minorHAnsi" w:hAnsi="Palatino Linotype"/>
          <w:sz w:val="20"/>
          <w:szCs w:val="20"/>
        </w:rPr>
        <w:t xml:space="preserve"> et al.,</w:t>
      </w:r>
      <w:r w:rsidRPr="005B5613">
        <w:rPr>
          <w:rFonts w:ascii="Palatino Linotype" w:eastAsiaTheme="minorHAnsi" w:hAnsi="Palatino Linotype"/>
          <w:sz w:val="20"/>
          <w:szCs w:val="20"/>
        </w:rPr>
        <w:t xml:space="preserve"> 2016</w:t>
      </w:r>
      <w:r w:rsidR="007D1273" w:rsidRPr="005B5613">
        <w:rPr>
          <w:rFonts w:ascii="Palatino Linotype" w:eastAsiaTheme="minorHAnsi" w:hAnsi="Palatino Linotype"/>
          <w:sz w:val="20"/>
          <w:szCs w:val="20"/>
        </w:rPr>
        <w:t>, p. 1</w:t>
      </w:r>
      <w:r w:rsidRPr="005B5613">
        <w:rPr>
          <w:rFonts w:ascii="Palatino Linotype" w:eastAsiaTheme="minorHAnsi" w:hAnsi="Palatino Linotype"/>
          <w:sz w:val="20"/>
          <w:szCs w:val="20"/>
        </w:rPr>
        <w:t xml:space="preserve">). As a result, </w:t>
      </w:r>
      <w:proofErr w:type="spellStart"/>
      <w:r w:rsidR="001418D0" w:rsidRPr="005B5613">
        <w:rPr>
          <w:rFonts w:ascii="Palatino Linotype" w:eastAsiaTheme="minorHAnsi" w:hAnsi="Palatino Linotype"/>
          <w:sz w:val="20"/>
          <w:szCs w:val="20"/>
        </w:rPr>
        <w:t>Veeramachaneni</w:t>
      </w:r>
      <w:proofErr w:type="spellEnd"/>
      <w:r w:rsidR="001418D0" w:rsidRPr="005B5613">
        <w:rPr>
          <w:rFonts w:ascii="Palatino Linotype" w:eastAsiaTheme="minorHAnsi" w:hAnsi="Palatino Linotype"/>
          <w:sz w:val="20"/>
          <w:szCs w:val="20"/>
        </w:rPr>
        <w:t xml:space="preserve"> et al. (2016)</w:t>
      </w:r>
      <w:r w:rsidRPr="005B5613">
        <w:rPr>
          <w:rFonts w:ascii="Palatino Linotype" w:eastAsiaTheme="minorHAnsi" w:hAnsi="Palatino Linotype"/>
          <w:sz w:val="20"/>
          <w:szCs w:val="20"/>
        </w:rPr>
        <w:t xml:space="preserve"> found that detection rate</w:t>
      </w:r>
      <w:r w:rsidR="00671248" w:rsidRPr="005B5613">
        <w:rPr>
          <w:rFonts w:ascii="Palatino Linotype" w:eastAsiaTheme="minorHAnsi" w:hAnsi="Palatino Linotype"/>
          <w:sz w:val="20"/>
          <w:szCs w:val="20"/>
        </w:rPr>
        <w:t>s</w:t>
      </w:r>
      <w:r w:rsidRPr="005B5613">
        <w:rPr>
          <w:rFonts w:ascii="Palatino Linotype" w:eastAsiaTheme="minorHAnsi" w:hAnsi="Palatino Linotype"/>
          <w:sz w:val="20"/>
          <w:szCs w:val="20"/>
        </w:rPr>
        <w:t xml:space="preserve"> improve</w:t>
      </w:r>
      <w:r w:rsidR="001418D0" w:rsidRPr="005B5613">
        <w:rPr>
          <w:rFonts w:ascii="Palatino Linotype" w:eastAsiaTheme="minorHAnsi" w:hAnsi="Palatino Linotype"/>
          <w:sz w:val="20"/>
          <w:szCs w:val="20"/>
        </w:rPr>
        <w:t>d</w:t>
      </w:r>
      <w:r w:rsidRPr="005B5613">
        <w:rPr>
          <w:rFonts w:ascii="Palatino Linotype" w:eastAsiaTheme="minorHAnsi" w:hAnsi="Palatino Linotype"/>
          <w:sz w:val="20"/>
          <w:szCs w:val="20"/>
        </w:rPr>
        <w:t xml:space="preserve"> by an average of 3.41</w:t>
      </w:r>
      <w:r w:rsidR="00671248" w:rsidRPr="005B5613">
        <w:rPr>
          <w:rFonts w:ascii="Palatino Linotype" w:eastAsiaTheme="minorHAnsi" w:hAnsi="Palatino Linotype"/>
          <w:sz w:val="20"/>
          <w:szCs w:val="20"/>
        </w:rPr>
        <w:t xml:space="preserve"> times</w:t>
      </w:r>
      <w:r w:rsidRPr="005B5613">
        <w:rPr>
          <w:rFonts w:ascii="Palatino Linotype" w:eastAsiaTheme="minorHAnsi" w:hAnsi="Palatino Linotype"/>
          <w:sz w:val="20"/>
          <w:szCs w:val="20"/>
        </w:rPr>
        <w:t xml:space="preserve">, false positives </w:t>
      </w:r>
      <w:r w:rsidR="001418D0" w:rsidRPr="005B5613">
        <w:rPr>
          <w:rFonts w:ascii="Palatino Linotype" w:eastAsiaTheme="minorHAnsi" w:hAnsi="Palatino Linotype"/>
          <w:sz w:val="20"/>
          <w:szCs w:val="20"/>
        </w:rPr>
        <w:t>we</w:t>
      </w:r>
      <w:r w:rsidRPr="005B5613">
        <w:rPr>
          <w:rFonts w:ascii="Palatino Linotype" w:eastAsiaTheme="minorHAnsi" w:hAnsi="Palatino Linotype"/>
          <w:sz w:val="20"/>
          <w:szCs w:val="20"/>
        </w:rPr>
        <w:t>re reduced fivefold</w:t>
      </w:r>
      <w:r w:rsidR="001418D0" w:rsidRPr="005B5613">
        <w:rPr>
          <w:rFonts w:ascii="Palatino Linotype" w:eastAsiaTheme="minorHAnsi" w:hAnsi="Palatino Linotype"/>
          <w:sz w:val="20"/>
          <w:szCs w:val="20"/>
        </w:rPr>
        <w:t xml:space="preserve">, and </w:t>
      </w:r>
      <w:r w:rsidRPr="005B5613">
        <w:rPr>
          <w:rFonts w:ascii="Palatino Linotype" w:eastAsiaTheme="minorHAnsi" w:hAnsi="Palatino Linotype"/>
          <w:sz w:val="20"/>
          <w:szCs w:val="20"/>
        </w:rPr>
        <w:t xml:space="preserve">that the system </w:t>
      </w:r>
      <w:r w:rsidR="001418D0" w:rsidRPr="005B5613">
        <w:rPr>
          <w:rFonts w:ascii="Palatino Linotype" w:eastAsiaTheme="minorHAnsi" w:hAnsi="Palatino Linotype"/>
          <w:sz w:val="20"/>
          <w:szCs w:val="20"/>
        </w:rPr>
        <w:t>wa</w:t>
      </w:r>
      <w:r w:rsidRPr="005B5613">
        <w:rPr>
          <w:rFonts w:ascii="Palatino Linotype" w:eastAsiaTheme="minorHAnsi" w:hAnsi="Palatino Linotype"/>
          <w:sz w:val="20"/>
          <w:szCs w:val="20"/>
        </w:rPr>
        <w:t xml:space="preserve">s capable of learning to defend against unseen attacks. </w:t>
      </w:r>
      <w:proofErr w:type="spellStart"/>
      <w:r w:rsidR="00E26FED" w:rsidRPr="005B5613">
        <w:rPr>
          <w:rFonts w:ascii="Palatino Linotype" w:eastAsiaTheme="minorHAnsi" w:hAnsi="Palatino Linotype"/>
          <w:sz w:val="20"/>
          <w:szCs w:val="20"/>
        </w:rPr>
        <w:t>Veeramachaneni</w:t>
      </w:r>
      <w:proofErr w:type="spellEnd"/>
      <w:r w:rsidR="00E26FED" w:rsidRPr="005B5613">
        <w:rPr>
          <w:rFonts w:ascii="Palatino Linotype" w:eastAsiaTheme="minorHAnsi" w:hAnsi="Palatino Linotype"/>
          <w:sz w:val="20"/>
          <w:szCs w:val="20"/>
        </w:rPr>
        <w:t xml:space="preserve"> et al.</w:t>
      </w:r>
      <w:r w:rsidRPr="005B5613">
        <w:rPr>
          <w:rFonts w:ascii="Palatino Linotype" w:eastAsiaTheme="minorHAnsi" w:hAnsi="Palatino Linotype"/>
          <w:sz w:val="20"/>
          <w:szCs w:val="20"/>
        </w:rPr>
        <w:t xml:space="preserve"> (2016) conclude</w:t>
      </w:r>
      <w:r w:rsidR="00DF2975" w:rsidRPr="005B5613">
        <w:rPr>
          <w:rFonts w:ascii="Palatino Linotype" w:eastAsiaTheme="minorHAnsi" w:hAnsi="Palatino Linotype"/>
          <w:sz w:val="20"/>
          <w:szCs w:val="20"/>
        </w:rPr>
        <w:t>d</w:t>
      </w:r>
      <w:r w:rsidRPr="005B5613">
        <w:rPr>
          <w:rFonts w:ascii="Palatino Linotype" w:eastAsiaTheme="minorHAnsi" w:hAnsi="Palatino Linotype"/>
          <w:sz w:val="20"/>
          <w:szCs w:val="20"/>
        </w:rPr>
        <w:t xml:space="preserve"> that the “system learns to defend against unseen attacks: as time progresses and feedback is collected, the detection rates increase</w:t>
      </w:r>
      <w:r w:rsidR="00DF2975" w:rsidRPr="005B5613">
        <w:rPr>
          <w:rFonts w:ascii="Palatino Linotype" w:eastAsiaTheme="minorHAnsi" w:hAnsi="Palatino Linotype"/>
          <w:sz w:val="20"/>
          <w:szCs w:val="20"/>
        </w:rPr>
        <w:t>”</w:t>
      </w:r>
      <w:r w:rsidR="00DA1C26" w:rsidRPr="005B5613">
        <w:rPr>
          <w:rFonts w:ascii="Palatino Linotype" w:eastAsiaTheme="minorHAnsi" w:hAnsi="Palatino Linotype"/>
          <w:sz w:val="20"/>
          <w:szCs w:val="20"/>
        </w:rPr>
        <w:t xml:space="preserve"> (p. 12)</w:t>
      </w:r>
      <w:r w:rsidR="00DF2975" w:rsidRPr="005B5613">
        <w:rPr>
          <w:rFonts w:ascii="Palatino Linotype" w:eastAsiaTheme="minorHAnsi" w:hAnsi="Palatino Linotype"/>
          <w:sz w:val="20"/>
          <w:szCs w:val="20"/>
        </w:rPr>
        <w:t>.</w:t>
      </w:r>
      <w:r w:rsidRPr="005B5613">
        <w:rPr>
          <w:rFonts w:ascii="Palatino Linotype" w:eastAsiaTheme="minorHAnsi" w:hAnsi="Palatino Linotype"/>
          <w:sz w:val="20"/>
          <w:szCs w:val="20"/>
        </w:rPr>
        <w:t xml:space="preserve"> </w:t>
      </w:r>
      <w:r w:rsidR="00671248" w:rsidRPr="005B5613">
        <w:rPr>
          <w:rFonts w:ascii="Palatino Linotype" w:eastAsiaTheme="minorHAnsi" w:hAnsi="Palatino Linotype"/>
          <w:sz w:val="20"/>
          <w:szCs w:val="20"/>
        </w:rPr>
        <w:t>The f</w:t>
      </w:r>
      <w:r w:rsidRPr="005B5613">
        <w:rPr>
          <w:rFonts w:ascii="Palatino Linotype" w:eastAsiaTheme="minorHAnsi" w:hAnsi="Palatino Linotype"/>
          <w:sz w:val="20"/>
          <w:szCs w:val="20"/>
        </w:rPr>
        <w:t>indings imply that the</w:t>
      </w:r>
      <w:r w:rsidR="00DF2975" w:rsidRPr="005B5613">
        <w:rPr>
          <w:rFonts w:ascii="Palatino Linotype" w:eastAsiaTheme="minorHAnsi" w:hAnsi="Palatino Linotype"/>
          <w:sz w:val="20"/>
          <w:szCs w:val="20"/>
        </w:rPr>
        <w:t xml:space="preserve"> </w:t>
      </w:r>
      <w:proofErr w:type="spellStart"/>
      <w:r w:rsidR="00DF2975" w:rsidRPr="005B5613">
        <w:rPr>
          <w:rFonts w:ascii="Palatino Linotype" w:eastAsiaTheme="minorHAnsi" w:hAnsi="Palatino Linotype"/>
          <w:sz w:val="20"/>
          <w:szCs w:val="20"/>
        </w:rPr>
        <w:t>Veeramachaneni</w:t>
      </w:r>
      <w:proofErr w:type="spellEnd"/>
      <w:r w:rsidR="00DF2975" w:rsidRPr="005B5613">
        <w:rPr>
          <w:rFonts w:ascii="Palatino Linotype" w:eastAsiaTheme="minorHAnsi" w:hAnsi="Palatino Linotype"/>
          <w:sz w:val="20"/>
          <w:szCs w:val="20"/>
        </w:rPr>
        <w:t xml:space="preserve"> et al. (2016)</w:t>
      </w:r>
      <w:r w:rsidRPr="005B5613">
        <w:rPr>
          <w:rFonts w:ascii="Palatino Linotype" w:eastAsiaTheme="minorHAnsi" w:hAnsi="Palatino Linotype"/>
          <w:sz w:val="20"/>
          <w:szCs w:val="20"/>
        </w:rPr>
        <w:t xml:space="preserve"> system achieve</w:t>
      </w:r>
      <w:r w:rsidR="00DF2975" w:rsidRPr="005B5613">
        <w:rPr>
          <w:rFonts w:ascii="Palatino Linotype" w:eastAsiaTheme="minorHAnsi" w:hAnsi="Palatino Linotype"/>
          <w:sz w:val="20"/>
          <w:szCs w:val="20"/>
        </w:rPr>
        <w:t>d</w:t>
      </w:r>
      <w:r w:rsidRPr="005B5613">
        <w:rPr>
          <w:rFonts w:ascii="Palatino Linotype" w:eastAsiaTheme="minorHAnsi" w:hAnsi="Palatino Linotype"/>
          <w:sz w:val="20"/>
          <w:szCs w:val="20"/>
        </w:rPr>
        <w:t xml:space="preserve"> a detection rate of 86.8% even at an extremely low daily investigative budget of 200 events, which is a tenfold improvement over the unsupervised outlier detection approach rate of 7.9%. </w:t>
      </w:r>
      <w:proofErr w:type="spellStart"/>
      <w:r w:rsidR="00DF2975" w:rsidRPr="005B5613">
        <w:rPr>
          <w:rFonts w:ascii="Palatino Linotype" w:eastAsiaTheme="minorHAnsi" w:hAnsi="Palatino Linotype"/>
          <w:sz w:val="20"/>
          <w:szCs w:val="20"/>
        </w:rPr>
        <w:t>Veeramachaneni</w:t>
      </w:r>
      <w:proofErr w:type="spellEnd"/>
      <w:r w:rsidR="00DF2975" w:rsidRPr="005B5613">
        <w:rPr>
          <w:rFonts w:ascii="Palatino Linotype" w:eastAsiaTheme="minorHAnsi" w:hAnsi="Palatino Linotype"/>
          <w:sz w:val="20"/>
          <w:szCs w:val="20"/>
        </w:rPr>
        <w:t xml:space="preserve"> et al.’s (2016)</w:t>
      </w:r>
      <w:r w:rsidRPr="005B5613">
        <w:rPr>
          <w:rFonts w:ascii="Palatino Linotype" w:eastAsiaTheme="minorHAnsi" w:hAnsi="Palatino Linotype"/>
          <w:sz w:val="20"/>
          <w:szCs w:val="20"/>
        </w:rPr>
        <w:t xml:space="preserve"> </w:t>
      </w:r>
      <w:r w:rsidR="00DF2975" w:rsidRPr="005B5613">
        <w:rPr>
          <w:rFonts w:ascii="Palatino Linotype" w:eastAsiaTheme="minorHAnsi" w:hAnsi="Palatino Linotype"/>
          <w:sz w:val="20"/>
          <w:szCs w:val="20"/>
        </w:rPr>
        <w:t xml:space="preserve">research offers </w:t>
      </w:r>
      <w:r w:rsidRPr="005B5613">
        <w:rPr>
          <w:rFonts w:ascii="Palatino Linotype" w:eastAsiaTheme="minorHAnsi" w:hAnsi="Palatino Linotype"/>
          <w:sz w:val="20"/>
          <w:szCs w:val="20"/>
        </w:rPr>
        <w:t xml:space="preserve">direct and immediate implications for </w:t>
      </w:r>
      <w:r w:rsidR="00DF2975" w:rsidRPr="005B5613">
        <w:rPr>
          <w:rFonts w:ascii="Palatino Linotype" w:eastAsiaTheme="minorHAnsi" w:hAnsi="Palatino Linotype"/>
          <w:sz w:val="20"/>
          <w:szCs w:val="20"/>
        </w:rPr>
        <w:t>this research</w:t>
      </w:r>
      <w:r w:rsidRPr="005B5613">
        <w:rPr>
          <w:rFonts w:ascii="Palatino Linotype" w:eastAsiaTheme="minorHAnsi" w:hAnsi="Palatino Linotype"/>
          <w:sz w:val="20"/>
          <w:szCs w:val="20"/>
        </w:rPr>
        <w:t xml:space="preserve"> in that it directly addresses and validates </w:t>
      </w:r>
      <w:r w:rsidR="00DF2975" w:rsidRPr="005B5613">
        <w:rPr>
          <w:rFonts w:ascii="Palatino Linotype" w:eastAsiaTheme="minorHAnsi" w:hAnsi="Palatino Linotype"/>
          <w:sz w:val="20"/>
          <w:szCs w:val="20"/>
        </w:rPr>
        <w:t xml:space="preserve">the use of </w:t>
      </w:r>
      <w:r w:rsidRPr="005B5613">
        <w:rPr>
          <w:rFonts w:ascii="Palatino Linotype" w:eastAsiaTheme="minorHAnsi" w:hAnsi="Palatino Linotype"/>
          <w:sz w:val="20"/>
          <w:szCs w:val="20"/>
        </w:rPr>
        <w:t>data science/machine learning, coupled with visualization of resulting data outcomes</w:t>
      </w:r>
      <w:r w:rsidR="00DF2975" w:rsidRPr="005B5613">
        <w:rPr>
          <w:rFonts w:ascii="Palatino Linotype" w:eastAsiaTheme="minorHAnsi" w:hAnsi="Palatino Linotype"/>
          <w:sz w:val="20"/>
          <w:szCs w:val="20"/>
        </w:rPr>
        <w:t>,</w:t>
      </w:r>
      <w:r w:rsidRPr="005B5613">
        <w:rPr>
          <w:rFonts w:ascii="Palatino Linotype" w:eastAsiaTheme="minorHAnsi" w:hAnsi="Palatino Linotype"/>
          <w:sz w:val="20"/>
          <w:szCs w:val="20"/>
        </w:rPr>
        <w:t xml:space="preserve"> to aid the analyst in improved identification and response</w:t>
      </w:r>
      <w:r w:rsidR="00DF2975" w:rsidRPr="005B5613">
        <w:rPr>
          <w:rFonts w:ascii="Palatino Linotype" w:eastAsiaTheme="minorHAnsi" w:hAnsi="Palatino Linotype"/>
          <w:sz w:val="20"/>
          <w:szCs w:val="20"/>
        </w:rPr>
        <w:t xml:space="preserve">, </w:t>
      </w:r>
      <w:r w:rsidRPr="005B5613">
        <w:rPr>
          <w:rFonts w:ascii="Palatino Linotype" w:eastAsiaTheme="minorHAnsi" w:hAnsi="Palatino Linotype"/>
          <w:sz w:val="20"/>
          <w:szCs w:val="20"/>
        </w:rPr>
        <w:t>thus increas</w:t>
      </w:r>
      <w:r w:rsidR="00DF2975" w:rsidRPr="005B5613">
        <w:rPr>
          <w:rFonts w:ascii="Palatino Linotype" w:eastAsiaTheme="minorHAnsi" w:hAnsi="Palatino Linotype"/>
          <w:sz w:val="20"/>
          <w:szCs w:val="20"/>
        </w:rPr>
        <w:t>ing</w:t>
      </w:r>
      <w:r w:rsidRPr="005B5613">
        <w:rPr>
          <w:rFonts w:ascii="Palatino Linotype" w:eastAsiaTheme="minorHAnsi" w:hAnsi="Palatino Linotype"/>
          <w:sz w:val="20"/>
          <w:szCs w:val="20"/>
        </w:rPr>
        <w:t xml:space="preserve"> efficacy and satisfaction.</w:t>
      </w:r>
    </w:p>
    <w:p w14:paraId="585B210A" w14:textId="7DF64F1B" w:rsidR="005A6373" w:rsidRPr="005B5613" w:rsidRDefault="004725AF" w:rsidP="00D32B15">
      <w:pPr>
        <w:pStyle w:val="BodyText"/>
        <w:spacing w:line="240" w:lineRule="auto"/>
        <w:rPr>
          <w:rFonts w:ascii="Palatino Linotype" w:eastAsiaTheme="minorHAnsi" w:hAnsi="Palatino Linotype"/>
          <w:sz w:val="20"/>
          <w:szCs w:val="20"/>
        </w:rPr>
      </w:pPr>
      <w:r w:rsidRPr="005B5613">
        <w:rPr>
          <w:rFonts w:ascii="Palatino Linotype" w:eastAsiaTheme="minorHAnsi" w:hAnsi="Palatino Linotype"/>
          <w:sz w:val="20"/>
          <w:szCs w:val="20"/>
        </w:rPr>
        <w:t>Huang (2015) utilize</w:t>
      </w:r>
      <w:r w:rsidR="00DF2975" w:rsidRPr="005B5613">
        <w:rPr>
          <w:rFonts w:ascii="Palatino Linotype" w:eastAsiaTheme="minorHAnsi" w:hAnsi="Palatino Linotype"/>
          <w:sz w:val="20"/>
          <w:szCs w:val="20"/>
        </w:rPr>
        <w:t>d</w:t>
      </w:r>
      <w:r w:rsidRPr="005B5613">
        <w:rPr>
          <w:rFonts w:ascii="Palatino Linotype" w:eastAsiaTheme="minorHAnsi" w:hAnsi="Palatino Linotype"/>
          <w:sz w:val="20"/>
          <w:szCs w:val="20"/>
        </w:rPr>
        <w:t xml:space="preserve"> scoring algorithms to calculate </w:t>
      </w:r>
      <w:r w:rsidR="00DF2975" w:rsidRPr="005B5613">
        <w:rPr>
          <w:rFonts w:ascii="Palatino Linotype" w:eastAsiaTheme="minorHAnsi" w:hAnsi="Palatino Linotype"/>
          <w:sz w:val="20"/>
          <w:szCs w:val="20"/>
        </w:rPr>
        <w:t>security analyst</w:t>
      </w:r>
      <w:r w:rsidR="00671248" w:rsidRPr="005B5613">
        <w:rPr>
          <w:rFonts w:ascii="Palatino Linotype" w:eastAsiaTheme="minorHAnsi" w:hAnsi="Palatino Linotype"/>
          <w:sz w:val="20"/>
          <w:szCs w:val="20"/>
        </w:rPr>
        <w:t>s’</w:t>
      </w:r>
      <w:r w:rsidRPr="005B5613">
        <w:rPr>
          <w:rFonts w:ascii="Palatino Linotype" w:eastAsiaTheme="minorHAnsi" w:hAnsi="Palatino Linotype"/>
          <w:sz w:val="20"/>
          <w:szCs w:val="20"/>
        </w:rPr>
        <w:t xml:space="preserve"> performance scores according to weighted functions combing all performance metrics, as pert</w:t>
      </w:r>
      <w:r w:rsidR="00DF2975" w:rsidRPr="005B5613">
        <w:rPr>
          <w:rFonts w:ascii="Palatino Linotype" w:eastAsiaTheme="minorHAnsi" w:hAnsi="Palatino Linotype"/>
          <w:sz w:val="20"/>
          <w:szCs w:val="20"/>
        </w:rPr>
        <w:t>inent</w:t>
      </w:r>
      <w:r w:rsidRPr="005B5613">
        <w:rPr>
          <w:rFonts w:ascii="Palatino Linotype" w:eastAsiaTheme="minorHAnsi" w:hAnsi="Palatino Linotype"/>
          <w:sz w:val="20"/>
          <w:szCs w:val="20"/>
        </w:rPr>
        <w:t xml:space="preserve"> to situational awareness </w:t>
      </w:r>
      <w:r w:rsidR="00DF2975" w:rsidRPr="005B5613">
        <w:rPr>
          <w:rFonts w:ascii="Palatino Linotype" w:eastAsiaTheme="minorHAnsi" w:hAnsi="Palatino Linotype"/>
          <w:sz w:val="20"/>
          <w:szCs w:val="20"/>
        </w:rPr>
        <w:t xml:space="preserve">(SA) </w:t>
      </w:r>
      <w:r w:rsidRPr="005B5613">
        <w:rPr>
          <w:rFonts w:ascii="Palatino Linotype" w:eastAsiaTheme="minorHAnsi" w:hAnsi="Palatino Linotype"/>
          <w:sz w:val="20"/>
          <w:szCs w:val="20"/>
        </w:rPr>
        <w:t>for security analyst</w:t>
      </w:r>
      <w:r w:rsidR="00DF2975" w:rsidRPr="005B5613">
        <w:rPr>
          <w:rFonts w:ascii="Palatino Linotype" w:eastAsiaTheme="minorHAnsi" w:hAnsi="Palatino Linotype"/>
          <w:sz w:val="20"/>
          <w:szCs w:val="20"/>
        </w:rPr>
        <w:t>s</w:t>
      </w:r>
      <w:r w:rsidRPr="005B5613">
        <w:rPr>
          <w:rFonts w:ascii="Palatino Linotype" w:eastAsiaTheme="minorHAnsi" w:hAnsi="Palatino Linotype"/>
          <w:sz w:val="20"/>
          <w:szCs w:val="20"/>
        </w:rPr>
        <w:t xml:space="preserve"> in an information fusion environment. Huang (2015) set out to teach and measure individual and team situation awareness in a cyber</w:t>
      </w:r>
      <w:r w:rsidR="006140C9" w:rsidRPr="005B5613">
        <w:rPr>
          <w:rFonts w:ascii="Palatino Linotype" w:eastAsiaTheme="minorHAnsi" w:hAnsi="Palatino Linotype"/>
          <w:sz w:val="20"/>
          <w:szCs w:val="20"/>
        </w:rPr>
        <w:t>-</w:t>
      </w:r>
      <w:r w:rsidRPr="005B5613">
        <w:rPr>
          <w:rFonts w:ascii="Palatino Linotype" w:eastAsiaTheme="minorHAnsi" w:hAnsi="Palatino Linotype"/>
          <w:sz w:val="20"/>
          <w:szCs w:val="20"/>
        </w:rPr>
        <w:t>defense context</w:t>
      </w:r>
      <w:r w:rsidR="00964EBC" w:rsidRPr="005B5613">
        <w:rPr>
          <w:rFonts w:ascii="Palatino Linotype" w:eastAsiaTheme="minorHAnsi" w:hAnsi="Palatino Linotype"/>
          <w:sz w:val="20"/>
          <w:szCs w:val="20"/>
        </w:rPr>
        <w:t xml:space="preserve"> </w:t>
      </w:r>
      <w:r w:rsidRPr="005B5613">
        <w:rPr>
          <w:rFonts w:ascii="Palatino Linotype" w:eastAsiaTheme="minorHAnsi" w:hAnsi="Palatino Linotype"/>
          <w:sz w:val="20"/>
          <w:szCs w:val="20"/>
        </w:rPr>
        <w:t xml:space="preserve">and incorporate various technologies to enhance cyber analysts’ learning process. </w:t>
      </w:r>
      <w:r w:rsidR="006140C9" w:rsidRPr="005B5613">
        <w:rPr>
          <w:rFonts w:ascii="Palatino Linotype" w:eastAsiaTheme="minorHAnsi" w:hAnsi="Palatino Linotype"/>
          <w:sz w:val="20"/>
          <w:szCs w:val="20"/>
        </w:rPr>
        <w:t>Huang (2015)</w:t>
      </w:r>
      <w:r w:rsidRPr="005B5613">
        <w:rPr>
          <w:rFonts w:ascii="Palatino Linotype" w:eastAsiaTheme="minorHAnsi" w:hAnsi="Palatino Linotype"/>
          <w:sz w:val="20"/>
          <w:szCs w:val="20"/>
        </w:rPr>
        <w:t xml:space="preserve"> found that the system’s ability to take high false positive data as input, and filter out only true positives, makes many sources of raw data, previously unusable, become reliable detectors of Advanced Persistent Threats (APTs). </w:t>
      </w:r>
      <w:r w:rsidR="006140C9" w:rsidRPr="005B5613">
        <w:rPr>
          <w:rFonts w:ascii="Palatino Linotype" w:eastAsiaTheme="minorHAnsi" w:hAnsi="Palatino Linotype"/>
          <w:sz w:val="20"/>
          <w:szCs w:val="20"/>
        </w:rPr>
        <w:t>Huang (2015)</w:t>
      </w:r>
      <w:r w:rsidRPr="005B5613">
        <w:rPr>
          <w:rFonts w:ascii="Palatino Linotype" w:eastAsiaTheme="minorHAnsi" w:hAnsi="Palatino Linotype"/>
          <w:sz w:val="20"/>
          <w:szCs w:val="20"/>
        </w:rPr>
        <w:t xml:space="preserve"> asserted that this change allows a corresponding decrease in false negatives, meaning that more APTs will be detected. Huang (2015) utilized simulation in a cloud-based testbed and demonstrated that the designed system could effectively detect important types of APT behaviors including slow port scan attacks, slow brute force attacks, and data exfiltration attacks. </w:t>
      </w:r>
      <w:r w:rsidR="006140C9" w:rsidRPr="005B5613">
        <w:rPr>
          <w:rFonts w:ascii="Palatino Linotype" w:eastAsiaTheme="minorHAnsi" w:hAnsi="Palatino Linotype"/>
          <w:sz w:val="20"/>
          <w:szCs w:val="20"/>
        </w:rPr>
        <w:t>Huang (2015)</w:t>
      </w:r>
      <w:r w:rsidRPr="005B5613">
        <w:rPr>
          <w:rFonts w:ascii="Palatino Linotype" w:eastAsiaTheme="minorHAnsi" w:hAnsi="Palatino Linotype"/>
          <w:sz w:val="20"/>
          <w:szCs w:val="20"/>
        </w:rPr>
        <w:t xml:space="preserve"> also established significantly reduced false positives as reported to the </w:t>
      </w:r>
      <w:r w:rsidR="006140C9" w:rsidRPr="005B5613">
        <w:rPr>
          <w:rFonts w:ascii="Palatino Linotype" w:eastAsiaTheme="minorHAnsi" w:hAnsi="Palatino Linotype"/>
          <w:sz w:val="20"/>
          <w:szCs w:val="20"/>
        </w:rPr>
        <w:t>security</w:t>
      </w:r>
      <w:r w:rsidRPr="005B5613">
        <w:rPr>
          <w:rFonts w:ascii="Palatino Linotype" w:eastAsiaTheme="minorHAnsi" w:hAnsi="Palatino Linotype"/>
          <w:sz w:val="20"/>
          <w:szCs w:val="20"/>
        </w:rPr>
        <w:t xml:space="preserve"> analysts.</w:t>
      </w:r>
      <w:r w:rsidR="00FE2119" w:rsidRPr="005B5613">
        <w:rPr>
          <w:rFonts w:ascii="Palatino Linotype" w:eastAsiaTheme="minorHAnsi" w:hAnsi="Palatino Linotype"/>
          <w:sz w:val="20"/>
          <w:szCs w:val="20"/>
        </w:rPr>
        <w:t xml:space="preserve"> </w:t>
      </w:r>
      <w:r w:rsidRPr="005B5613">
        <w:rPr>
          <w:rFonts w:ascii="Palatino Linotype" w:eastAsiaTheme="minorHAnsi" w:hAnsi="Palatino Linotype"/>
          <w:sz w:val="20"/>
          <w:szCs w:val="20"/>
        </w:rPr>
        <w:t>Huang (2015) set out to build a real-time network status visualization GUI for the APT detection system. The visualization engine periodically check</w:t>
      </w:r>
      <w:r w:rsidR="00FE2119" w:rsidRPr="005B5613">
        <w:rPr>
          <w:rFonts w:ascii="Palatino Linotype" w:eastAsiaTheme="minorHAnsi" w:hAnsi="Palatino Linotype"/>
          <w:sz w:val="20"/>
          <w:szCs w:val="20"/>
        </w:rPr>
        <w:t>s</w:t>
      </w:r>
      <w:r w:rsidRPr="005B5613">
        <w:rPr>
          <w:rFonts w:ascii="Palatino Linotype" w:eastAsiaTheme="minorHAnsi" w:hAnsi="Palatino Linotype"/>
          <w:sz w:val="20"/>
          <w:szCs w:val="20"/>
        </w:rPr>
        <w:t xml:space="preserve"> the database for the outputs/updates of the corresponding analytic services, and then displays/updates the events on the topology and swim-lane views, allowing analysts </w:t>
      </w:r>
      <w:r w:rsidR="00103B11" w:rsidRPr="005B5613">
        <w:rPr>
          <w:rFonts w:ascii="Palatino Linotype" w:eastAsiaTheme="minorHAnsi" w:hAnsi="Palatino Linotype"/>
          <w:sz w:val="20"/>
          <w:szCs w:val="20"/>
        </w:rPr>
        <w:t xml:space="preserve">to </w:t>
      </w:r>
      <w:r w:rsidRPr="005B5613">
        <w:rPr>
          <w:rFonts w:ascii="Palatino Linotype" w:eastAsiaTheme="minorHAnsi" w:hAnsi="Palatino Linotype"/>
          <w:sz w:val="20"/>
          <w:szCs w:val="20"/>
        </w:rPr>
        <w:t>gain additional contextual knowledge</w:t>
      </w:r>
      <w:r w:rsidR="00FE2119" w:rsidRPr="005B5613">
        <w:rPr>
          <w:rFonts w:ascii="Palatino Linotype" w:eastAsiaTheme="minorHAnsi" w:hAnsi="Palatino Linotype"/>
          <w:sz w:val="20"/>
          <w:szCs w:val="20"/>
        </w:rPr>
        <w:t xml:space="preserve"> (Huang, 2015)</w:t>
      </w:r>
      <w:r w:rsidRPr="005B5613">
        <w:rPr>
          <w:rFonts w:ascii="Palatino Linotype" w:eastAsiaTheme="minorHAnsi" w:hAnsi="Palatino Linotype"/>
          <w:sz w:val="20"/>
          <w:szCs w:val="20"/>
        </w:rPr>
        <w:t>.</w:t>
      </w:r>
    </w:p>
    <w:p w14:paraId="30F4772F" w14:textId="1F7536E7" w:rsidR="009D02E2" w:rsidRDefault="009D02E2" w:rsidP="00D32B15">
      <w:pPr>
        <w:pStyle w:val="BodyText"/>
        <w:spacing w:line="240" w:lineRule="auto"/>
        <w:rPr>
          <w:rFonts w:ascii="Palatino Linotype" w:hAnsi="Palatino Linotype"/>
          <w:sz w:val="20"/>
          <w:szCs w:val="20"/>
        </w:rPr>
      </w:pPr>
      <w:r w:rsidRPr="005B5613">
        <w:rPr>
          <w:rFonts w:ascii="Palatino Linotype" w:eastAsiaTheme="minorHAnsi" w:hAnsi="Palatino Linotype"/>
          <w:sz w:val="20"/>
          <w:szCs w:val="20"/>
        </w:rPr>
        <w:t xml:space="preserve">The applicability of these methods remains </w:t>
      </w:r>
      <w:r w:rsidR="008D2FD3" w:rsidRPr="005B5613">
        <w:rPr>
          <w:rFonts w:ascii="Palatino Linotype" w:eastAsiaTheme="minorHAnsi" w:hAnsi="Palatino Linotype"/>
          <w:sz w:val="20"/>
          <w:szCs w:val="20"/>
        </w:rPr>
        <w:t>paramount. Speciali</w:t>
      </w:r>
      <w:r w:rsidR="00103B11" w:rsidRPr="005B5613">
        <w:rPr>
          <w:rFonts w:ascii="Palatino Linotype" w:eastAsiaTheme="minorHAnsi" w:hAnsi="Palatino Linotype"/>
          <w:sz w:val="20"/>
          <w:szCs w:val="20"/>
        </w:rPr>
        <w:t>st</w:t>
      </w:r>
      <w:r w:rsidR="008D2FD3" w:rsidRPr="005B5613">
        <w:rPr>
          <w:rFonts w:ascii="Palatino Linotype" w:eastAsiaTheme="minorHAnsi" w:hAnsi="Palatino Linotype"/>
          <w:sz w:val="20"/>
          <w:szCs w:val="20"/>
        </w:rPr>
        <w:t xml:space="preserve"> security analysis</w:t>
      </w:r>
      <w:r w:rsidR="0062062F" w:rsidRPr="005B5613">
        <w:rPr>
          <w:rFonts w:ascii="Palatino Linotype" w:eastAsiaTheme="minorHAnsi" w:hAnsi="Palatino Linotype"/>
          <w:sz w:val="20"/>
          <w:szCs w:val="20"/>
        </w:rPr>
        <w:t>, particularly the proactive hunt for adversaries and adversarial behavior, requires a combination of</w:t>
      </w:r>
      <w:r w:rsidR="0018729B" w:rsidRPr="005B5613">
        <w:rPr>
          <w:rFonts w:ascii="Palatino Linotype" w:eastAsiaTheme="minorHAnsi" w:hAnsi="Palatino Linotype"/>
          <w:sz w:val="20"/>
          <w:szCs w:val="20"/>
        </w:rPr>
        <w:t xml:space="preserve"> </w:t>
      </w:r>
      <w:r w:rsidR="008D2FD3" w:rsidRPr="005B5613">
        <w:rPr>
          <w:rFonts w:ascii="Palatino Linotype" w:eastAsiaTheme="minorHAnsi" w:hAnsi="Palatino Linotype"/>
          <w:sz w:val="20"/>
          <w:szCs w:val="20"/>
        </w:rPr>
        <w:t>practical</w:t>
      </w:r>
      <w:r w:rsidR="0018729B" w:rsidRPr="005B5613">
        <w:rPr>
          <w:rFonts w:ascii="Palatino Linotype" w:eastAsiaTheme="minorHAnsi" w:hAnsi="Palatino Linotype"/>
          <w:sz w:val="20"/>
          <w:szCs w:val="20"/>
        </w:rPr>
        <w:t xml:space="preserve"> </w:t>
      </w:r>
      <w:r w:rsidR="008D2FD3" w:rsidRPr="005B5613">
        <w:rPr>
          <w:rFonts w:ascii="Palatino Linotype" w:eastAsiaTheme="minorHAnsi" w:hAnsi="Palatino Linotype"/>
          <w:sz w:val="20"/>
          <w:szCs w:val="20"/>
        </w:rPr>
        <w:t>knowledge in programming, visualization</w:t>
      </w:r>
      <w:r w:rsidR="0018729B" w:rsidRPr="005B5613">
        <w:rPr>
          <w:rFonts w:ascii="Palatino Linotype" w:eastAsiaTheme="minorHAnsi" w:hAnsi="Palatino Linotype"/>
          <w:sz w:val="20"/>
          <w:szCs w:val="20"/>
        </w:rPr>
        <w:t>,</w:t>
      </w:r>
      <w:r w:rsidR="008D2FD3" w:rsidRPr="005B5613">
        <w:rPr>
          <w:rFonts w:ascii="Palatino Linotype" w:eastAsiaTheme="minorHAnsi" w:hAnsi="Palatino Linotype"/>
          <w:sz w:val="20"/>
          <w:szCs w:val="20"/>
        </w:rPr>
        <w:t xml:space="preserve"> and data</w:t>
      </w:r>
      <w:r w:rsidR="0018729B" w:rsidRPr="005B5613">
        <w:rPr>
          <w:rFonts w:ascii="Palatino Linotype" w:eastAsiaTheme="minorHAnsi" w:hAnsi="Palatino Linotype"/>
          <w:sz w:val="20"/>
          <w:szCs w:val="20"/>
        </w:rPr>
        <w:t xml:space="preserve"> </w:t>
      </w:r>
      <w:r w:rsidR="008D2FD3" w:rsidRPr="005B5613">
        <w:rPr>
          <w:rFonts w:ascii="Palatino Linotype" w:eastAsiaTheme="minorHAnsi" w:hAnsi="Palatino Linotype"/>
          <w:sz w:val="20"/>
          <w:szCs w:val="20"/>
        </w:rPr>
        <w:t>science</w:t>
      </w:r>
      <w:r w:rsidR="00B1256B" w:rsidRPr="005B5613">
        <w:rPr>
          <w:rFonts w:ascii="Palatino Linotype" w:eastAsiaTheme="minorHAnsi" w:hAnsi="Palatino Linotype"/>
          <w:sz w:val="20"/>
          <w:szCs w:val="20"/>
        </w:rPr>
        <w:t xml:space="preserve"> (</w:t>
      </w:r>
      <w:r w:rsidR="00B1256B" w:rsidRPr="005B5613">
        <w:rPr>
          <w:rFonts w:ascii="Palatino Linotype" w:hAnsi="Palatino Linotype"/>
          <w:sz w:val="20"/>
          <w:szCs w:val="20"/>
        </w:rPr>
        <w:t>Slatman, 2016)</w:t>
      </w:r>
      <w:r w:rsidR="008D2FD3" w:rsidRPr="005B5613">
        <w:rPr>
          <w:rFonts w:ascii="Palatino Linotype" w:eastAsiaTheme="minorHAnsi" w:hAnsi="Palatino Linotype"/>
          <w:sz w:val="20"/>
          <w:szCs w:val="20"/>
        </w:rPr>
        <w:t>.</w:t>
      </w:r>
      <w:r w:rsidR="00AF1625" w:rsidRPr="005B5613">
        <w:rPr>
          <w:rFonts w:ascii="Palatino Linotype" w:eastAsiaTheme="minorHAnsi" w:hAnsi="Palatino Linotype"/>
          <w:sz w:val="20"/>
          <w:szCs w:val="20"/>
        </w:rPr>
        <w:t xml:space="preserve"> </w:t>
      </w:r>
      <w:r w:rsidR="0031708F" w:rsidRPr="005B5613">
        <w:rPr>
          <w:rFonts w:ascii="Palatino Linotype" w:eastAsiaTheme="minorHAnsi" w:hAnsi="Palatino Linotype"/>
          <w:sz w:val="20"/>
          <w:szCs w:val="20"/>
        </w:rPr>
        <w:t xml:space="preserve">As an example, </w:t>
      </w:r>
      <w:r w:rsidR="008B3179" w:rsidRPr="005B5613">
        <w:rPr>
          <w:rFonts w:ascii="Palatino Linotype" w:eastAsiaTheme="minorHAnsi" w:hAnsi="Palatino Linotype"/>
          <w:sz w:val="20"/>
          <w:szCs w:val="20"/>
        </w:rPr>
        <w:t>Pierazzi et al.’s (2016) framework investigates temporal trends and patterns in security alerts, and automatically extracts relevant descriptive statistics used to understand</w:t>
      </w:r>
      <w:r w:rsidR="001D5325" w:rsidRPr="005B5613">
        <w:rPr>
          <w:rFonts w:ascii="Palatino Linotype" w:eastAsiaTheme="minorHAnsi" w:hAnsi="Palatino Linotype"/>
          <w:sz w:val="20"/>
          <w:szCs w:val="20"/>
        </w:rPr>
        <w:t xml:space="preserve"> </w:t>
      </w:r>
      <w:r w:rsidR="008B3179" w:rsidRPr="005B5613">
        <w:rPr>
          <w:rFonts w:ascii="Palatino Linotype" w:eastAsiaTheme="minorHAnsi" w:hAnsi="Palatino Linotype"/>
          <w:sz w:val="20"/>
          <w:szCs w:val="20"/>
        </w:rPr>
        <w:t xml:space="preserve">the applicability of popular anomaly detection </w:t>
      </w:r>
      <w:r w:rsidR="008138F6" w:rsidRPr="005B5613">
        <w:rPr>
          <w:rFonts w:ascii="Palatino Linotype" w:eastAsiaTheme="minorHAnsi" w:hAnsi="Palatino Linotype"/>
          <w:sz w:val="20"/>
          <w:szCs w:val="20"/>
        </w:rPr>
        <w:t>methods rooted in data science. Pierazzi et al. (2016)</w:t>
      </w:r>
      <w:r w:rsidR="008B3179" w:rsidRPr="005B5613">
        <w:rPr>
          <w:rFonts w:ascii="Palatino Linotype" w:eastAsiaTheme="minorHAnsi" w:hAnsi="Palatino Linotype"/>
          <w:sz w:val="20"/>
          <w:szCs w:val="20"/>
        </w:rPr>
        <w:t xml:space="preserve"> achieve</w:t>
      </w:r>
      <w:r w:rsidR="00103B11" w:rsidRPr="005B5613">
        <w:rPr>
          <w:rFonts w:ascii="Palatino Linotype" w:eastAsiaTheme="minorHAnsi" w:hAnsi="Palatino Linotype"/>
          <w:sz w:val="20"/>
          <w:szCs w:val="20"/>
        </w:rPr>
        <w:t>d</w:t>
      </w:r>
      <w:r w:rsidR="008138F6" w:rsidRPr="005B5613">
        <w:rPr>
          <w:rFonts w:ascii="Palatino Linotype" w:eastAsiaTheme="minorHAnsi" w:hAnsi="Palatino Linotype"/>
          <w:sz w:val="20"/>
          <w:szCs w:val="20"/>
        </w:rPr>
        <w:t xml:space="preserve"> this</w:t>
      </w:r>
      <w:r w:rsidR="008B3179" w:rsidRPr="005B5613">
        <w:rPr>
          <w:rFonts w:ascii="Palatino Linotype" w:eastAsiaTheme="minorHAnsi" w:hAnsi="Palatino Linotype"/>
          <w:sz w:val="20"/>
          <w:szCs w:val="20"/>
        </w:rPr>
        <w:t xml:space="preserve"> by separating </w:t>
      </w:r>
      <w:r w:rsidR="00544A00" w:rsidRPr="005B5613">
        <w:rPr>
          <w:rFonts w:ascii="Palatino Linotype" w:eastAsiaTheme="minorHAnsi" w:hAnsi="Palatino Linotype"/>
          <w:sz w:val="20"/>
          <w:szCs w:val="20"/>
        </w:rPr>
        <w:t xml:space="preserve">security </w:t>
      </w:r>
      <w:r w:rsidR="008B3179" w:rsidRPr="005B5613">
        <w:rPr>
          <w:rFonts w:ascii="Palatino Linotype" w:eastAsiaTheme="minorHAnsi" w:hAnsi="Palatino Linotype"/>
          <w:sz w:val="20"/>
          <w:szCs w:val="20"/>
        </w:rPr>
        <w:t>alerts in</w:t>
      </w:r>
      <w:r w:rsidR="00544A00" w:rsidRPr="005B5613">
        <w:rPr>
          <w:rFonts w:ascii="Palatino Linotype" w:eastAsiaTheme="minorHAnsi" w:hAnsi="Palatino Linotype"/>
          <w:sz w:val="20"/>
          <w:szCs w:val="20"/>
        </w:rPr>
        <w:t>to</w:t>
      </w:r>
      <w:r w:rsidR="008B3179" w:rsidRPr="005B5613">
        <w:rPr>
          <w:rFonts w:ascii="Palatino Linotype" w:eastAsiaTheme="minorHAnsi" w:hAnsi="Palatino Linotype"/>
          <w:sz w:val="20"/>
          <w:szCs w:val="20"/>
        </w:rPr>
        <w:t xml:space="preserve"> different</w:t>
      </w:r>
      <w:r w:rsidR="008138F6" w:rsidRPr="005B5613">
        <w:rPr>
          <w:rFonts w:ascii="Palatino Linotype" w:eastAsiaTheme="minorHAnsi" w:hAnsi="Palatino Linotype"/>
          <w:sz w:val="20"/>
          <w:szCs w:val="20"/>
        </w:rPr>
        <w:t xml:space="preserve"> </w:t>
      </w:r>
      <w:r w:rsidR="008B3179" w:rsidRPr="005B5613">
        <w:rPr>
          <w:rFonts w:ascii="Palatino Linotype" w:eastAsiaTheme="minorHAnsi" w:hAnsi="Palatino Linotype"/>
          <w:sz w:val="20"/>
          <w:szCs w:val="20"/>
        </w:rPr>
        <w:t>groups and analyzing their data distribution and temporal</w:t>
      </w:r>
      <w:r w:rsidR="00EB1B1D" w:rsidRPr="005B5613">
        <w:rPr>
          <w:rFonts w:ascii="Palatino Linotype" w:eastAsiaTheme="minorHAnsi" w:hAnsi="Palatino Linotype"/>
          <w:sz w:val="20"/>
          <w:szCs w:val="20"/>
        </w:rPr>
        <w:t xml:space="preserve"> </w:t>
      </w:r>
      <w:r w:rsidR="008B3179" w:rsidRPr="005B5613">
        <w:rPr>
          <w:rFonts w:ascii="Palatino Linotype" w:eastAsiaTheme="minorHAnsi" w:hAnsi="Palatino Linotype"/>
          <w:sz w:val="20"/>
          <w:szCs w:val="20"/>
        </w:rPr>
        <w:t>dependence at different time</w:t>
      </w:r>
      <w:r w:rsidR="00544A00" w:rsidRPr="005B5613">
        <w:rPr>
          <w:rFonts w:ascii="Palatino Linotype" w:eastAsiaTheme="minorHAnsi" w:hAnsi="Palatino Linotype"/>
          <w:sz w:val="20"/>
          <w:szCs w:val="20"/>
        </w:rPr>
        <w:t>s</w:t>
      </w:r>
      <w:r w:rsidR="008B3179" w:rsidRPr="005B5613">
        <w:rPr>
          <w:rFonts w:ascii="Palatino Linotype" w:eastAsiaTheme="minorHAnsi" w:hAnsi="Palatino Linotype"/>
          <w:sz w:val="20"/>
          <w:szCs w:val="20"/>
        </w:rPr>
        <w:t>. The descriptive statistic</w:t>
      </w:r>
      <w:r w:rsidR="00544A00" w:rsidRPr="005B5613">
        <w:rPr>
          <w:rFonts w:ascii="Palatino Linotype" w:eastAsiaTheme="minorHAnsi" w:hAnsi="Palatino Linotype"/>
          <w:sz w:val="20"/>
          <w:szCs w:val="20"/>
        </w:rPr>
        <w:t>al output is</w:t>
      </w:r>
      <w:r w:rsidR="008B3179" w:rsidRPr="005B5613">
        <w:rPr>
          <w:rFonts w:ascii="Palatino Linotype" w:eastAsiaTheme="minorHAnsi" w:hAnsi="Palatino Linotype"/>
          <w:sz w:val="20"/>
          <w:szCs w:val="20"/>
        </w:rPr>
        <w:t xml:space="preserve"> useful </w:t>
      </w:r>
      <w:r w:rsidR="00544A00" w:rsidRPr="005B5613">
        <w:rPr>
          <w:rFonts w:ascii="Palatino Linotype" w:eastAsiaTheme="minorHAnsi" w:hAnsi="Palatino Linotype"/>
          <w:sz w:val="20"/>
          <w:szCs w:val="20"/>
        </w:rPr>
        <w:t xml:space="preserve">to </w:t>
      </w:r>
      <w:r w:rsidR="008B3179" w:rsidRPr="005B5613">
        <w:rPr>
          <w:rFonts w:ascii="Palatino Linotype" w:eastAsiaTheme="minorHAnsi" w:hAnsi="Palatino Linotype"/>
          <w:sz w:val="20"/>
          <w:szCs w:val="20"/>
        </w:rPr>
        <w:t>acquir</w:t>
      </w:r>
      <w:r w:rsidR="00544A00" w:rsidRPr="005B5613">
        <w:rPr>
          <w:rFonts w:ascii="Palatino Linotype" w:eastAsiaTheme="minorHAnsi" w:hAnsi="Palatino Linotype"/>
          <w:sz w:val="20"/>
          <w:szCs w:val="20"/>
        </w:rPr>
        <w:t>e</w:t>
      </w:r>
      <w:r w:rsidR="008B3179" w:rsidRPr="005B5613">
        <w:rPr>
          <w:rFonts w:ascii="Palatino Linotype" w:eastAsiaTheme="minorHAnsi" w:hAnsi="Palatino Linotype"/>
          <w:sz w:val="20"/>
          <w:szCs w:val="20"/>
        </w:rPr>
        <w:t xml:space="preserve"> information</w:t>
      </w:r>
      <w:r w:rsidR="00544A00" w:rsidRPr="005B5613">
        <w:rPr>
          <w:rFonts w:ascii="Palatino Linotype" w:eastAsiaTheme="minorHAnsi" w:hAnsi="Palatino Linotype"/>
          <w:sz w:val="20"/>
          <w:szCs w:val="20"/>
        </w:rPr>
        <w:t xml:space="preserve"> </w:t>
      </w:r>
      <w:r w:rsidR="00A75949" w:rsidRPr="005B5613">
        <w:rPr>
          <w:rFonts w:ascii="Palatino Linotype" w:eastAsiaTheme="minorHAnsi" w:hAnsi="Palatino Linotype"/>
          <w:sz w:val="20"/>
          <w:szCs w:val="20"/>
        </w:rPr>
        <w:t>pertinent to</w:t>
      </w:r>
      <w:r w:rsidR="008B3179" w:rsidRPr="005B5613">
        <w:rPr>
          <w:rFonts w:ascii="Palatino Linotype" w:eastAsiaTheme="minorHAnsi" w:hAnsi="Palatino Linotype"/>
          <w:sz w:val="20"/>
          <w:szCs w:val="20"/>
        </w:rPr>
        <w:t xml:space="preserve"> the security status of observed system</w:t>
      </w:r>
      <w:r w:rsidR="00A75949" w:rsidRPr="005B5613">
        <w:rPr>
          <w:rFonts w:ascii="Palatino Linotype" w:eastAsiaTheme="minorHAnsi" w:hAnsi="Palatino Linotype"/>
          <w:sz w:val="20"/>
          <w:szCs w:val="20"/>
        </w:rPr>
        <w:t>s (Pierazzi et al., 2016)</w:t>
      </w:r>
      <w:r w:rsidR="008B3179" w:rsidRPr="005B5613">
        <w:rPr>
          <w:rFonts w:ascii="Palatino Linotype" w:eastAsiaTheme="minorHAnsi" w:hAnsi="Palatino Linotype"/>
          <w:sz w:val="20"/>
          <w:szCs w:val="20"/>
        </w:rPr>
        <w:t>.</w:t>
      </w:r>
      <w:r w:rsidR="00C23FFE" w:rsidRPr="005B5613">
        <w:rPr>
          <w:rFonts w:ascii="Palatino Linotype" w:eastAsiaTheme="minorHAnsi" w:hAnsi="Palatino Linotype"/>
          <w:sz w:val="20"/>
          <w:szCs w:val="20"/>
        </w:rPr>
        <w:t xml:space="preserve"> </w:t>
      </w:r>
      <w:proofErr w:type="spellStart"/>
      <w:r w:rsidR="00C23FFE" w:rsidRPr="005B5613">
        <w:rPr>
          <w:rFonts w:ascii="Palatino Linotype" w:hAnsi="Palatino Linotype"/>
          <w:sz w:val="20"/>
          <w:szCs w:val="20"/>
        </w:rPr>
        <w:t>Vinayakumar</w:t>
      </w:r>
      <w:proofErr w:type="spellEnd"/>
      <w:r w:rsidR="00C23FFE" w:rsidRPr="005B5613">
        <w:rPr>
          <w:rFonts w:ascii="Palatino Linotype" w:hAnsi="Palatino Linotype"/>
          <w:sz w:val="20"/>
          <w:szCs w:val="20"/>
        </w:rPr>
        <w:t xml:space="preserve"> et al. (2019) utilize</w:t>
      </w:r>
      <w:r w:rsidR="00237ED7" w:rsidRPr="005B5613">
        <w:rPr>
          <w:rFonts w:ascii="Palatino Linotype" w:hAnsi="Palatino Linotype"/>
          <w:sz w:val="20"/>
          <w:szCs w:val="20"/>
        </w:rPr>
        <w:t>d</w:t>
      </w:r>
      <w:r w:rsidR="00C23FFE" w:rsidRPr="005B5613">
        <w:rPr>
          <w:rFonts w:ascii="Palatino Linotype" w:hAnsi="Palatino Linotype"/>
          <w:sz w:val="20"/>
          <w:szCs w:val="20"/>
        </w:rPr>
        <w:t xml:space="preserve"> </w:t>
      </w:r>
      <w:r w:rsidR="00106831" w:rsidRPr="005B5613">
        <w:rPr>
          <w:rFonts w:ascii="Palatino Linotype" w:hAnsi="Palatino Linotype"/>
          <w:sz w:val="20"/>
          <w:szCs w:val="20"/>
        </w:rPr>
        <w:t xml:space="preserve">deep neural network (DNN), a deep learning model, to develop their flexible and effective </w:t>
      </w:r>
      <w:r w:rsidR="009B0F5D" w:rsidRPr="005B5613">
        <w:rPr>
          <w:rFonts w:ascii="Palatino Linotype" w:hAnsi="Palatino Linotype"/>
          <w:sz w:val="20"/>
          <w:szCs w:val="20"/>
        </w:rPr>
        <w:t>intrusion detection system (</w:t>
      </w:r>
      <w:r w:rsidR="00106831" w:rsidRPr="005B5613">
        <w:rPr>
          <w:rFonts w:ascii="Palatino Linotype" w:hAnsi="Palatino Linotype"/>
          <w:sz w:val="20"/>
          <w:szCs w:val="20"/>
        </w:rPr>
        <w:t>IDS</w:t>
      </w:r>
      <w:r w:rsidR="009B0F5D" w:rsidRPr="005B5613">
        <w:rPr>
          <w:rFonts w:ascii="Palatino Linotype" w:hAnsi="Palatino Linotype"/>
          <w:sz w:val="20"/>
          <w:szCs w:val="20"/>
        </w:rPr>
        <w:t>)</w:t>
      </w:r>
      <w:r w:rsidR="00106831" w:rsidRPr="005B5613">
        <w:rPr>
          <w:rFonts w:ascii="Palatino Linotype" w:hAnsi="Palatino Linotype"/>
          <w:sz w:val="20"/>
          <w:szCs w:val="20"/>
        </w:rPr>
        <w:t xml:space="preserve"> to detect</w:t>
      </w:r>
      <w:r w:rsidR="009B0F5D" w:rsidRPr="005B5613">
        <w:rPr>
          <w:rFonts w:ascii="Palatino Linotype" w:hAnsi="Palatino Linotype"/>
          <w:sz w:val="20"/>
          <w:szCs w:val="20"/>
        </w:rPr>
        <w:t xml:space="preserve"> </w:t>
      </w:r>
      <w:r w:rsidR="00106831" w:rsidRPr="005B5613">
        <w:rPr>
          <w:rFonts w:ascii="Palatino Linotype" w:hAnsi="Palatino Linotype"/>
          <w:sz w:val="20"/>
          <w:szCs w:val="20"/>
        </w:rPr>
        <w:t>and classify unforeseen and unpredictable cyberattacks.</w:t>
      </w:r>
      <w:r w:rsidR="009B0F5D" w:rsidRPr="005B5613">
        <w:rPr>
          <w:rFonts w:ascii="Palatino Linotype" w:hAnsi="Palatino Linotype"/>
          <w:sz w:val="20"/>
          <w:szCs w:val="20"/>
        </w:rPr>
        <w:t xml:space="preserve"> </w:t>
      </w:r>
      <w:proofErr w:type="spellStart"/>
      <w:r w:rsidR="00902D78" w:rsidRPr="005B5613">
        <w:rPr>
          <w:rFonts w:ascii="Palatino Linotype" w:hAnsi="Palatino Linotype"/>
          <w:sz w:val="20"/>
          <w:szCs w:val="20"/>
        </w:rPr>
        <w:t>Vinayakumar</w:t>
      </w:r>
      <w:proofErr w:type="spellEnd"/>
      <w:r w:rsidR="00902D78" w:rsidRPr="005B5613">
        <w:rPr>
          <w:rFonts w:ascii="Palatino Linotype" w:hAnsi="Palatino Linotype"/>
          <w:sz w:val="20"/>
          <w:szCs w:val="20"/>
        </w:rPr>
        <w:t xml:space="preserve"> et al. (2019) </w:t>
      </w:r>
      <w:r w:rsidR="00BC40D8" w:rsidRPr="005B5613">
        <w:rPr>
          <w:rFonts w:ascii="Palatino Linotype" w:hAnsi="Palatino Linotype"/>
          <w:sz w:val="20"/>
          <w:szCs w:val="20"/>
        </w:rPr>
        <w:t>do so b</w:t>
      </w:r>
      <w:r w:rsidR="00902D78" w:rsidRPr="005B5613">
        <w:rPr>
          <w:rFonts w:ascii="Palatino Linotype" w:hAnsi="Palatino Linotype"/>
          <w:sz w:val="20"/>
          <w:szCs w:val="20"/>
        </w:rPr>
        <w:t xml:space="preserve">y combining </w:t>
      </w:r>
      <w:r w:rsidR="00BC40D8" w:rsidRPr="005B5613">
        <w:rPr>
          <w:rFonts w:ascii="Palatino Linotype" w:hAnsi="Palatino Linotype"/>
          <w:sz w:val="20"/>
          <w:szCs w:val="20"/>
        </w:rPr>
        <w:lastRenderedPageBreak/>
        <w:t>network intrusion detection</w:t>
      </w:r>
      <w:r w:rsidR="00902D78" w:rsidRPr="005B5613">
        <w:rPr>
          <w:rFonts w:ascii="Palatino Linotype" w:hAnsi="Palatino Linotype"/>
          <w:sz w:val="20"/>
          <w:szCs w:val="20"/>
        </w:rPr>
        <w:t xml:space="preserve"> </w:t>
      </w:r>
      <w:r w:rsidR="00BC40D8" w:rsidRPr="005B5613">
        <w:rPr>
          <w:rFonts w:ascii="Palatino Linotype" w:hAnsi="Palatino Linotype"/>
          <w:sz w:val="20"/>
          <w:szCs w:val="20"/>
        </w:rPr>
        <w:t>(</w:t>
      </w:r>
      <w:r w:rsidR="00902D78" w:rsidRPr="005B5613">
        <w:rPr>
          <w:rFonts w:ascii="Palatino Linotype" w:hAnsi="Palatino Linotype"/>
          <w:sz w:val="20"/>
          <w:szCs w:val="20"/>
        </w:rPr>
        <w:t>NIDS</w:t>
      </w:r>
      <w:r w:rsidR="00BC40D8" w:rsidRPr="005B5613">
        <w:rPr>
          <w:rFonts w:ascii="Palatino Linotype" w:hAnsi="Palatino Linotype"/>
          <w:sz w:val="20"/>
          <w:szCs w:val="20"/>
        </w:rPr>
        <w:t>)</w:t>
      </w:r>
      <w:r w:rsidR="00902D78" w:rsidRPr="005B5613">
        <w:rPr>
          <w:rFonts w:ascii="Palatino Linotype" w:hAnsi="Palatino Linotype"/>
          <w:sz w:val="20"/>
          <w:szCs w:val="20"/>
        </w:rPr>
        <w:t xml:space="preserve"> and </w:t>
      </w:r>
      <w:r w:rsidR="00BC40D8" w:rsidRPr="005B5613">
        <w:rPr>
          <w:rFonts w:ascii="Palatino Linotype" w:hAnsi="Palatino Linotype"/>
          <w:sz w:val="20"/>
          <w:szCs w:val="20"/>
        </w:rPr>
        <w:t>host intrusion detection (</w:t>
      </w:r>
      <w:r w:rsidR="00902D78" w:rsidRPr="005B5613">
        <w:rPr>
          <w:rFonts w:ascii="Palatino Linotype" w:hAnsi="Palatino Linotype"/>
          <w:sz w:val="20"/>
          <w:szCs w:val="20"/>
        </w:rPr>
        <w:t>HIDS</w:t>
      </w:r>
      <w:r w:rsidR="00BC40D8" w:rsidRPr="005B5613">
        <w:rPr>
          <w:rFonts w:ascii="Palatino Linotype" w:hAnsi="Palatino Linotype"/>
          <w:sz w:val="20"/>
          <w:szCs w:val="20"/>
        </w:rPr>
        <w:t>)</w:t>
      </w:r>
      <w:r w:rsidR="00902D78" w:rsidRPr="005B5613">
        <w:rPr>
          <w:rFonts w:ascii="Palatino Linotype" w:hAnsi="Palatino Linotype"/>
          <w:sz w:val="20"/>
          <w:szCs w:val="20"/>
        </w:rPr>
        <w:t xml:space="preserve"> collaboratively</w:t>
      </w:r>
      <w:r w:rsidR="00607352" w:rsidRPr="005B5613">
        <w:rPr>
          <w:rFonts w:ascii="Palatino Linotype" w:hAnsi="Palatino Linotype"/>
          <w:sz w:val="20"/>
          <w:szCs w:val="20"/>
        </w:rPr>
        <w:t xml:space="preserve"> with </w:t>
      </w:r>
      <w:r w:rsidR="00902D78" w:rsidRPr="005B5613">
        <w:rPr>
          <w:rFonts w:ascii="Palatino Linotype" w:hAnsi="Palatino Linotype"/>
          <w:sz w:val="20"/>
          <w:szCs w:val="20"/>
        </w:rPr>
        <w:t>deep neural network (DNN)</w:t>
      </w:r>
      <w:r w:rsidR="00607352" w:rsidRPr="005B5613">
        <w:rPr>
          <w:rFonts w:ascii="Palatino Linotype" w:hAnsi="Palatino Linotype"/>
          <w:sz w:val="20"/>
          <w:szCs w:val="20"/>
        </w:rPr>
        <w:t xml:space="preserve"> model</w:t>
      </w:r>
      <w:r w:rsidR="00430E0F" w:rsidRPr="005B5613">
        <w:rPr>
          <w:rFonts w:ascii="Palatino Linotype" w:hAnsi="Palatino Linotype"/>
          <w:sz w:val="20"/>
          <w:szCs w:val="20"/>
        </w:rPr>
        <w:t>s</w:t>
      </w:r>
      <w:r w:rsidR="00902D78" w:rsidRPr="005B5613">
        <w:rPr>
          <w:rFonts w:ascii="Palatino Linotype" w:hAnsi="Palatino Linotype"/>
          <w:sz w:val="20"/>
          <w:szCs w:val="20"/>
        </w:rPr>
        <w:t xml:space="preserve"> to detect</w:t>
      </w:r>
      <w:r w:rsidR="00607352" w:rsidRPr="005B5613">
        <w:rPr>
          <w:rFonts w:ascii="Palatino Linotype" w:hAnsi="Palatino Linotype"/>
          <w:sz w:val="20"/>
          <w:szCs w:val="20"/>
        </w:rPr>
        <w:t xml:space="preserve"> </w:t>
      </w:r>
      <w:r w:rsidR="00902D78" w:rsidRPr="005B5613">
        <w:rPr>
          <w:rFonts w:ascii="Palatino Linotype" w:hAnsi="Palatino Linotype"/>
          <w:sz w:val="20"/>
          <w:szCs w:val="20"/>
        </w:rPr>
        <w:t>cyberattacks proactively</w:t>
      </w:r>
      <w:r w:rsidR="00E105CC" w:rsidRPr="005B5613">
        <w:rPr>
          <w:rFonts w:ascii="Palatino Linotype" w:hAnsi="Palatino Linotype"/>
          <w:sz w:val="20"/>
          <w:szCs w:val="20"/>
        </w:rPr>
        <w:t xml:space="preserve"> </w:t>
      </w:r>
      <w:r w:rsidR="00430E0F" w:rsidRPr="005B5613">
        <w:rPr>
          <w:rFonts w:ascii="Palatino Linotype" w:hAnsi="Palatino Linotype"/>
          <w:sz w:val="20"/>
          <w:szCs w:val="20"/>
        </w:rPr>
        <w:t xml:space="preserve">to determine </w:t>
      </w:r>
      <w:r w:rsidR="00902D78" w:rsidRPr="005B5613">
        <w:rPr>
          <w:rFonts w:ascii="Palatino Linotype" w:hAnsi="Palatino Linotype"/>
          <w:sz w:val="20"/>
          <w:szCs w:val="20"/>
        </w:rPr>
        <w:t>whether network traf</w:t>
      </w:r>
      <w:r w:rsidR="00430E0F" w:rsidRPr="005B5613">
        <w:rPr>
          <w:rFonts w:ascii="Palatino Linotype" w:hAnsi="Palatino Linotype"/>
          <w:sz w:val="20"/>
          <w:szCs w:val="20"/>
        </w:rPr>
        <w:t>fi</w:t>
      </w:r>
      <w:r w:rsidR="00902D78" w:rsidRPr="005B5613">
        <w:rPr>
          <w:rFonts w:ascii="Palatino Linotype" w:hAnsi="Palatino Linotype"/>
          <w:sz w:val="20"/>
          <w:szCs w:val="20"/>
        </w:rPr>
        <w:t>c behavior is either</w:t>
      </w:r>
      <w:r w:rsidR="00430E0F" w:rsidRPr="005B5613">
        <w:rPr>
          <w:rFonts w:ascii="Palatino Linotype" w:hAnsi="Palatino Linotype"/>
          <w:sz w:val="20"/>
          <w:szCs w:val="20"/>
        </w:rPr>
        <w:t xml:space="preserve"> </w:t>
      </w:r>
      <w:r w:rsidR="00902D78" w:rsidRPr="005B5613">
        <w:rPr>
          <w:rFonts w:ascii="Palatino Linotype" w:hAnsi="Palatino Linotype"/>
          <w:sz w:val="20"/>
          <w:szCs w:val="20"/>
        </w:rPr>
        <w:t xml:space="preserve">normal or abnormal </w:t>
      </w:r>
      <w:r w:rsidR="00E105CC" w:rsidRPr="005B5613">
        <w:rPr>
          <w:rFonts w:ascii="Palatino Linotype" w:hAnsi="Palatino Linotype"/>
          <w:sz w:val="20"/>
          <w:szCs w:val="20"/>
        </w:rPr>
        <w:t xml:space="preserve">by classifying </w:t>
      </w:r>
      <w:r w:rsidR="00902D78" w:rsidRPr="005B5613">
        <w:rPr>
          <w:rFonts w:ascii="Palatino Linotype" w:hAnsi="Palatino Linotype"/>
          <w:sz w:val="20"/>
          <w:szCs w:val="20"/>
        </w:rPr>
        <w:t xml:space="preserve">attack </w:t>
      </w:r>
      <w:r w:rsidR="00E105CC" w:rsidRPr="005B5613">
        <w:rPr>
          <w:rFonts w:ascii="Palatino Linotype" w:hAnsi="Palatino Linotype"/>
          <w:sz w:val="20"/>
          <w:szCs w:val="20"/>
        </w:rPr>
        <w:t xml:space="preserve">patterns </w:t>
      </w:r>
      <w:r w:rsidR="00902D78" w:rsidRPr="005B5613">
        <w:rPr>
          <w:rFonts w:ascii="Palatino Linotype" w:hAnsi="Palatino Linotype"/>
          <w:sz w:val="20"/>
          <w:szCs w:val="20"/>
        </w:rPr>
        <w:t>into corresponding attack categories.</w:t>
      </w:r>
      <w:r w:rsidR="004B7DD2" w:rsidRPr="005B5613">
        <w:rPr>
          <w:rFonts w:ascii="Palatino Linotype" w:hAnsi="Palatino Linotype"/>
          <w:sz w:val="20"/>
          <w:szCs w:val="20"/>
        </w:rPr>
        <w:t xml:space="preserve"> The resulting model output is then subject to further analysis and visualization.</w:t>
      </w:r>
    </w:p>
    <w:p w14:paraId="218C7412" w14:textId="77777777" w:rsidR="00D32B15" w:rsidRPr="005B5613" w:rsidRDefault="00D32B15" w:rsidP="00D32B15">
      <w:pPr>
        <w:pStyle w:val="BodyText"/>
        <w:spacing w:line="240" w:lineRule="auto"/>
        <w:rPr>
          <w:rFonts w:ascii="Palatino Linotype" w:eastAsiaTheme="minorHAnsi" w:hAnsi="Palatino Linotype"/>
          <w:sz w:val="20"/>
          <w:szCs w:val="20"/>
        </w:rPr>
      </w:pPr>
    </w:p>
    <w:p w14:paraId="18A9760F" w14:textId="4DA3376D" w:rsidR="00AC228F" w:rsidRPr="005B5613" w:rsidRDefault="00A7005B" w:rsidP="00D32B15">
      <w:pPr>
        <w:pStyle w:val="Heading3"/>
        <w:rPr>
          <w:rFonts w:ascii="Palatino Linotype" w:hAnsi="Palatino Linotype"/>
          <w:sz w:val="20"/>
          <w:szCs w:val="20"/>
        </w:rPr>
      </w:pPr>
      <w:bookmarkStart w:id="14" w:name="_Hlk40301984"/>
      <w:r w:rsidRPr="005B5613">
        <w:rPr>
          <w:rFonts w:ascii="Palatino Linotype" w:eastAsia="MS Gothic" w:hAnsi="Palatino Linotype"/>
          <w:sz w:val="20"/>
          <w:szCs w:val="20"/>
        </w:rPr>
        <w:t xml:space="preserve">Security </w:t>
      </w:r>
      <w:r w:rsidR="00560C14" w:rsidRPr="005B5613">
        <w:rPr>
          <w:rFonts w:ascii="Palatino Linotype" w:hAnsi="Palatino Linotype"/>
          <w:sz w:val="20"/>
          <w:szCs w:val="20"/>
        </w:rPr>
        <w:t>Data Visualization</w:t>
      </w:r>
    </w:p>
    <w:bookmarkEnd w:id="14"/>
    <w:p w14:paraId="09921C81" w14:textId="77777777" w:rsidR="00641AF4" w:rsidRPr="005B5613" w:rsidRDefault="00641AF4" w:rsidP="00D32B15">
      <w:pPr>
        <w:rPr>
          <w:rFonts w:ascii="Palatino Linotype" w:eastAsia="MS Gothic" w:hAnsi="Palatino Linotype"/>
          <w:sz w:val="20"/>
          <w:szCs w:val="20"/>
        </w:rPr>
      </w:pPr>
    </w:p>
    <w:p w14:paraId="19F280CC" w14:textId="6BC92624" w:rsidR="00506479" w:rsidRPr="005B5613" w:rsidRDefault="003474DB" w:rsidP="00D32B15">
      <w:pPr>
        <w:pStyle w:val="BodyText"/>
        <w:spacing w:line="240" w:lineRule="auto"/>
        <w:rPr>
          <w:rFonts w:ascii="Palatino Linotype" w:eastAsiaTheme="minorHAnsi" w:hAnsi="Palatino Linotype"/>
          <w:sz w:val="20"/>
          <w:szCs w:val="20"/>
        </w:rPr>
      </w:pPr>
      <w:r w:rsidRPr="005B5613">
        <w:rPr>
          <w:rFonts w:ascii="Palatino Linotype" w:eastAsiaTheme="minorHAnsi" w:hAnsi="Palatino Linotype"/>
          <w:sz w:val="20"/>
          <w:szCs w:val="20"/>
        </w:rPr>
        <w:t xml:space="preserve">Visualization as </w:t>
      </w:r>
      <w:r w:rsidR="004E4E2D" w:rsidRPr="005B5613">
        <w:rPr>
          <w:rFonts w:ascii="Palatino Linotype" w:eastAsiaTheme="minorHAnsi" w:hAnsi="Palatino Linotype"/>
          <w:sz w:val="20"/>
          <w:szCs w:val="20"/>
        </w:rPr>
        <w:t xml:space="preserve">a tool and mechanism for enhanced security data analysis serves many purposes. </w:t>
      </w:r>
      <w:r w:rsidR="00AC3A18" w:rsidRPr="005B5613">
        <w:rPr>
          <w:rFonts w:ascii="Palatino Linotype" w:eastAsiaTheme="minorHAnsi" w:hAnsi="Palatino Linotype"/>
          <w:sz w:val="20"/>
          <w:szCs w:val="20"/>
        </w:rPr>
        <w:t xml:space="preserve">Security alerts can be classified and displayed </w:t>
      </w:r>
      <w:r w:rsidR="001F2003" w:rsidRPr="005B5613">
        <w:rPr>
          <w:rFonts w:ascii="Palatino Linotype" w:eastAsiaTheme="minorHAnsi" w:hAnsi="Palatino Linotype"/>
          <w:sz w:val="20"/>
          <w:szCs w:val="20"/>
        </w:rPr>
        <w:t>i</w:t>
      </w:r>
      <w:r w:rsidR="00AC3A18" w:rsidRPr="005B5613">
        <w:rPr>
          <w:rFonts w:ascii="Palatino Linotype" w:eastAsiaTheme="minorHAnsi" w:hAnsi="Palatino Linotype"/>
          <w:sz w:val="20"/>
          <w:szCs w:val="20"/>
        </w:rPr>
        <w:t xml:space="preserve">n a visualization </w:t>
      </w:r>
      <w:r w:rsidR="00960E41" w:rsidRPr="005B5613">
        <w:rPr>
          <w:rFonts w:ascii="Palatino Linotype" w:eastAsiaTheme="minorHAnsi" w:hAnsi="Palatino Linotype"/>
          <w:sz w:val="20"/>
          <w:szCs w:val="20"/>
        </w:rPr>
        <w:t>manner</w:t>
      </w:r>
      <w:r w:rsidR="00313F14" w:rsidRPr="005B5613">
        <w:rPr>
          <w:rFonts w:ascii="Palatino Linotype" w:eastAsiaTheme="minorHAnsi" w:hAnsi="Palatino Linotype"/>
          <w:sz w:val="20"/>
          <w:szCs w:val="20"/>
        </w:rPr>
        <w:t xml:space="preserve"> where</w:t>
      </w:r>
      <w:r w:rsidR="00AC3A18" w:rsidRPr="005B5613">
        <w:rPr>
          <w:rFonts w:ascii="Palatino Linotype" w:eastAsiaTheme="minorHAnsi" w:hAnsi="Palatino Linotype"/>
          <w:sz w:val="20"/>
          <w:szCs w:val="20"/>
        </w:rPr>
        <w:t xml:space="preserve"> persistent</w:t>
      </w:r>
      <w:r w:rsidR="00313F14" w:rsidRPr="005B5613">
        <w:rPr>
          <w:rFonts w:ascii="Palatino Linotype" w:eastAsiaTheme="minorHAnsi" w:hAnsi="Palatino Linotype"/>
          <w:sz w:val="20"/>
          <w:szCs w:val="20"/>
        </w:rPr>
        <w:t xml:space="preserve"> </w:t>
      </w:r>
      <w:r w:rsidR="00AC3A18" w:rsidRPr="005B5613">
        <w:rPr>
          <w:rFonts w:ascii="Palatino Linotype" w:eastAsiaTheme="minorHAnsi" w:hAnsi="Palatino Linotype"/>
          <w:sz w:val="20"/>
          <w:szCs w:val="20"/>
        </w:rPr>
        <w:t xml:space="preserve">activity </w:t>
      </w:r>
      <w:r w:rsidR="00BE1686" w:rsidRPr="005B5613">
        <w:rPr>
          <w:rFonts w:ascii="Palatino Linotype" w:eastAsiaTheme="minorHAnsi" w:hAnsi="Palatino Linotype"/>
          <w:sz w:val="20"/>
          <w:szCs w:val="20"/>
        </w:rPr>
        <w:t>that</w:t>
      </w:r>
      <w:r w:rsidR="00AC3A18" w:rsidRPr="005B5613">
        <w:rPr>
          <w:rFonts w:ascii="Palatino Linotype" w:eastAsiaTheme="minorHAnsi" w:hAnsi="Palatino Linotype"/>
          <w:sz w:val="20"/>
          <w:szCs w:val="20"/>
        </w:rPr>
        <w:t xml:space="preserve"> raises alerts of the same type over a long</w:t>
      </w:r>
      <w:r w:rsidR="00206249" w:rsidRPr="005B5613">
        <w:rPr>
          <w:rFonts w:ascii="Palatino Linotype" w:eastAsiaTheme="minorHAnsi" w:hAnsi="Palatino Linotype"/>
          <w:sz w:val="20"/>
          <w:szCs w:val="20"/>
        </w:rPr>
        <w:t xml:space="preserve"> </w:t>
      </w:r>
      <w:r w:rsidR="00AC3A18" w:rsidRPr="005B5613">
        <w:rPr>
          <w:rFonts w:ascii="Palatino Linotype" w:eastAsiaTheme="minorHAnsi" w:hAnsi="Palatino Linotype"/>
          <w:sz w:val="20"/>
          <w:szCs w:val="20"/>
        </w:rPr>
        <w:t xml:space="preserve">period can be </w:t>
      </w:r>
      <w:r w:rsidR="00413B92" w:rsidRPr="005B5613">
        <w:rPr>
          <w:rFonts w:ascii="Palatino Linotype" w:eastAsiaTheme="minorHAnsi" w:hAnsi="Palatino Linotype"/>
          <w:sz w:val="20"/>
          <w:szCs w:val="20"/>
        </w:rPr>
        <w:t>statistically filter</w:t>
      </w:r>
      <w:r w:rsidR="00FD6BC2" w:rsidRPr="005B5613">
        <w:rPr>
          <w:rFonts w:ascii="Palatino Linotype" w:eastAsiaTheme="minorHAnsi" w:hAnsi="Palatino Linotype"/>
          <w:sz w:val="20"/>
          <w:szCs w:val="20"/>
        </w:rPr>
        <w:t xml:space="preserve">ed </w:t>
      </w:r>
      <w:r w:rsidR="00413B92" w:rsidRPr="005B5613">
        <w:rPr>
          <w:rFonts w:ascii="Palatino Linotype" w:eastAsiaTheme="minorHAnsi" w:hAnsi="Palatino Linotype"/>
          <w:sz w:val="20"/>
          <w:szCs w:val="20"/>
        </w:rPr>
        <w:t>to reduce false alarm rates and support</w:t>
      </w:r>
      <w:r w:rsidR="001F2003" w:rsidRPr="005B5613">
        <w:rPr>
          <w:rFonts w:ascii="Palatino Linotype" w:eastAsiaTheme="minorHAnsi" w:hAnsi="Palatino Linotype"/>
          <w:sz w:val="20"/>
          <w:szCs w:val="20"/>
        </w:rPr>
        <w:t xml:space="preserve"> further </w:t>
      </w:r>
      <w:r w:rsidR="00413B92" w:rsidRPr="005B5613">
        <w:rPr>
          <w:rFonts w:ascii="Palatino Linotype" w:eastAsiaTheme="minorHAnsi" w:hAnsi="Palatino Linotype"/>
          <w:sz w:val="20"/>
          <w:szCs w:val="20"/>
        </w:rPr>
        <w:t>visualization</w:t>
      </w:r>
      <w:r w:rsidR="004B600B" w:rsidRPr="005B5613">
        <w:rPr>
          <w:rFonts w:ascii="Palatino Linotype" w:eastAsiaTheme="minorHAnsi" w:hAnsi="Palatino Linotype"/>
          <w:sz w:val="20"/>
          <w:szCs w:val="20"/>
        </w:rPr>
        <w:t xml:space="preserve"> (</w:t>
      </w:r>
      <w:proofErr w:type="spellStart"/>
      <w:r w:rsidR="004B600B" w:rsidRPr="005B5613">
        <w:rPr>
          <w:rFonts w:ascii="Palatino Linotype" w:hAnsi="Palatino Linotype"/>
          <w:sz w:val="20"/>
          <w:szCs w:val="20"/>
        </w:rPr>
        <w:t>Chivers</w:t>
      </w:r>
      <w:proofErr w:type="spellEnd"/>
      <w:r w:rsidR="004B600B" w:rsidRPr="005B5613">
        <w:rPr>
          <w:rFonts w:ascii="Palatino Linotype" w:hAnsi="Palatino Linotype"/>
          <w:sz w:val="20"/>
          <w:szCs w:val="20"/>
        </w:rPr>
        <w:t xml:space="preserve"> et al.</w:t>
      </w:r>
      <w:r w:rsidR="002E6004" w:rsidRPr="005B5613">
        <w:rPr>
          <w:rFonts w:ascii="Palatino Linotype" w:hAnsi="Palatino Linotype"/>
          <w:sz w:val="20"/>
          <w:szCs w:val="20"/>
        </w:rPr>
        <w:t xml:space="preserve">, </w:t>
      </w:r>
      <w:r w:rsidR="004B600B" w:rsidRPr="005B5613">
        <w:rPr>
          <w:rFonts w:ascii="Palatino Linotype" w:hAnsi="Palatino Linotype"/>
          <w:sz w:val="20"/>
          <w:szCs w:val="20"/>
        </w:rPr>
        <w:t>2010)</w:t>
      </w:r>
      <w:r w:rsidR="0066013D" w:rsidRPr="005B5613">
        <w:rPr>
          <w:rFonts w:ascii="Palatino Linotype" w:eastAsiaTheme="minorHAnsi" w:hAnsi="Palatino Linotype"/>
          <w:sz w:val="20"/>
          <w:szCs w:val="20"/>
        </w:rPr>
        <w:t>.</w:t>
      </w:r>
      <w:r w:rsidR="00374EA3" w:rsidRPr="005B5613">
        <w:rPr>
          <w:rFonts w:ascii="Palatino Linotype" w:eastAsiaTheme="minorHAnsi" w:hAnsi="Palatino Linotype"/>
          <w:sz w:val="20"/>
          <w:szCs w:val="20"/>
        </w:rPr>
        <w:t xml:space="preserve"> Amar et al., (2005) indicate</w:t>
      </w:r>
      <w:r w:rsidR="00237ED7" w:rsidRPr="005B5613">
        <w:rPr>
          <w:rFonts w:ascii="Palatino Linotype" w:eastAsiaTheme="minorHAnsi" w:hAnsi="Palatino Linotype"/>
          <w:sz w:val="20"/>
          <w:szCs w:val="20"/>
        </w:rPr>
        <w:t>d</w:t>
      </w:r>
      <w:r w:rsidR="00374EA3" w:rsidRPr="005B5613">
        <w:rPr>
          <w:rFonts w:ascii="Palatino Linotype" w:eastAsiaTheme="minorHAnsi" w:hAnsi="Palatino Linotype"/>
          <w:sz w:val="20"/>
          <w:szCs w:val="20"/>
        </w:rPr>
        <w:t xml:space="preserve"> that a data-centric view of information visualization relies on user skill to generate insight. Effective representation is a prerequisite to useful visualization</w:t>
      </w:r>
      <w:r w:rsidR="009F729E" w:rsidRPr="005B5613">
        <w:rPr>
          <w:rFonts w:ascii="Palatino Linotype" w:eastAsiaTheme="minorHAnsi" w:hAnsi="Palatino Linotype"/>
          <w:sz w:val="20"/>
          <w:szCs w:val="20"/>
        </w:rPr>
        <w:t>. A</w:t>
      </w:r>
      <w:r w:rsidR="00374EA3" w:rsidRPr="005B5613">
        <w:rPr>
          <w:rFonts w:ascii="Palatino Linotype" w:eastAsiaTheme="minorHAnsi" w:hAnsi="Palatino Linotype"/>
          <w:sz w:val="20"/>
          <w:szCs w:val="20"/>
        </w:rPr>
        <w:t xml:space="preserve"> focus on closely mapping visualization systems to user analytic goals increases the value and utility of information visualization (Amar et al., 2005). </w:t>
      </w:r>
      <w:r w:rsidR="003E576D" w:rsidRPr="005B5613">
        <w:rPr>
          <w:rFonts w:ascii="Palatino Linotype" w:eastAsiaTheme="minorHAnsi" w:hAnsi="Palatino Linotype"/>
          <w:sz w:val="20"/>
          <w:szCs w:val="20"/>
        </w:rPr>
        <w:t>Information visualization benefits from understanding tasks that users undertake during actual analytic activity, where this understanding aids in creating visualizations that amplify users’ analytic abilities (Amar et al., 2005).</w:t>
      </w:r>
      <w:r w:rsidR="000B0160" w:rsidRPr="005B5613">
        <w:rPr>
          <w:rFonts w:ascii="Palatino Linotype" w:eastAsiaTheme="minorHAnsi" w:hAnsi="Palatino Linotype"/>
          <w:sz w:val="20"/>
          <w:szCs w:val="20"/>
        </w:rPr>
        <w:t xml:space="preserve"> Learning in a domain such as security </w:t>
      </w:r>
      <w:r w:rsidR="00A60D26" w:rsidRPr="005B5613">
        <w:rPr>
          <w:rFonts w:ascii="Palatino Linotype" w:eastAsiaTheme="minorHAnsi" w:hAnsi="Palatino Linotype"/>
          <w:sz w:val="20"/>
          <w:szCs w:val="20"/>
        </w:rPr>
        <w:t xml:space="preserve">data </w:t>
      </w:r>
      <w:r w:rsidR="000B0160" w:rsidRPr="005B5613">
        <w:rPr>
          <w:rFonts w:ascii="Palatino Linotype" w:eastAsiaTheme="minorHAnsi" w:hAnsi="Palatino Linotype"/>
          <w:sz w:val="20"/>
          <w:szCs w:val="20"/>
        </w:rPr>
        <w:t xml:space="preserve">analysis </w:t>
      </w:r>
      <w:r w:rsidR="003C67AB" w:rsidRPr="005B5613">
        <w:rPr>
          <w:rFonts w:ascii="Palatino Linotype" w:eastAsiaTheme="minorHAnsi" w:hAnsi="Palatino Linotype"/>
          <w:sz w:val="20"/>
          <w:szCs w:val="20"/>
        </w:rPr>
        <w:t>benefits from</w:t>
      </w:r>
      <w:r w:rsidR="000B0160" w:rsidRPr="005B5613">
        <w:rPr>
          <w:rFonts w:ascii="Palatino Linotype" w:eastAsiaTheme="minorHAnsi" w:hAnsi="Palatino Linotype"/>
          <w:sz w:val="20"/>
          <w:szCs w:val="20"/>
        </w:rPr>
        <w:t xml:space="preserve"> the use of properly structured visualization</w:t>
      </w:r>
      <w:r w:rsidR="003C67AB" w:rsidRPr="005B5613">
        <w:rPr>
          <w:rFonts w:ascii="Palatino Linotype" w:eastAsiaTheme="minorHAnsi" w:hAnsi="Palatino Linotype"/>
          <w:sz w:val="20"/>
          <w:szCs w:val="20"/>
        </w:rPr>
        <w:t>s where</w:t>
      </w:r>
      <w:r w:rsidR="000B0160" w:rsidRPr="005B5613">
        <w:rPr>
          <w:rFonts w:ascii="Palatino Linotype" w:eastAsiaTheme="minorHAnsi" w:hAnsi="Palatino Linotype"/>
          <w:sz w:val="20"/>
          <w:szCs w:val="20"/>
        </w:rPr>
        <w:t xml:space="preserve"> interesting relationships between domain parameters </w:t>
      </w:r>
      <w:r w:rsidR="00CF7ECA" w:rsidRPr="005B5613">
        <w:rPr>
          <w:rFonts w:ascii="Palatino Linotype" w:eastAsiaTheme="minorHAnsi" w:hAnsi="Palatino Linotype"/>
          <w:sz w:val="20"/>
          <w:szCs w:val="20"/>
        </w:rPr>
        <w:t>can be discovered, a central tenet of security data analysis</w:t>
      </w:r>
      <w:r w:rsidR="00A60D26" w:rsidRPr="005B5613">
        <w:rPr>
          <w:rFonts w:ascii="Palatino Linotype" w:eastAsiaTheme="minorHAnsi" w:hAnsi="Palatino Linotype"/>
          <w:sz w:val="20"/>
          <w:szCs w:val="20"/>
        </w:rPr>
        <w:t xml:space="preserve"> (Amar et al., 2005)</w:t>
      </w:r>
      <w:r w:rsidR="000B0160" w:rsidRPr="005B5613">
        <w:rPr>
          <w:rFonts w:ascii="Palatino Linotype" w:eastAsiaTheme="minorHAnsi" w:hAnsi="Palatino Linotype"/>
          <w:sz w:val="20"/>
          <w:szCs w:val="20"/>
        </w:rPr>
        <w:t>.</w:t>
      </w:r>
      <w:r w:rsidR="00BD2DD7" w:rsidRPr="005B5613">
        <w:rPr>
          <w:rFonts w:ascii="Palatino Linotype" w:eastAsiaTheme="minorHAnsi" w:hAnsi="Palatino Linotype"/>
          <w:sz w:val="20"/>
          <w:szCs w:val="20"/>
        </w:rPr>
        <w:t xml:space="preserve"> </w:t>
      </w:r>
      <w:r w:rsidR="00B90AA1" w:rsidRPr="005B5613">
        <w:rPr>
          <w:rFonts w:ascii="Palatino Linotype" w:eastAsiaTheme="minorHAnsi" w:hAnsi="Palatino Linotype"/>
          <w:sz w:val="20"/>
          <w:szCs w:val="20"/>
        </w:rPr>
        <w:t xml:space="preserve">These relationships are often denoted visually </w:t>
      </w:r>
      <w:r w:rsidR="00506479" w:rsidRPr="005B5613">
        <w:rPr>
          <w:rFonts w:ascii="Palatino Linotype" w:eastAsiaTheme="minorHAnsi" w:hAnsi="Palatino Linotype"/>
          <w:sz w:val="20"/>
          <w:szCs w:val="20"/>
        </w:rPr>
        <w:t xml:space="preserve">as graphs or networks. </w:t>
      </w:r>
      <w:r w:rsidR="00F868DB" w:rsidRPr="005B5613">
        <w:rPr>
          <w:rFonts w:ascii="Palatino Linotype" w:eastAsiaTheme="minorHAnsi" w:hAnsi="Palatino Linotype"/>
          <w:sz w:val="20"/>
          <w:szCs w:val="20"/>
        </w:rPr>
        <w:t xml:space="preserve">Security data visualization </w:t>
      </w:r>
      <w:r w:rsidR="00045013" w:rsidRPr="005B5613">
        <w:rPr>
          <w:rFonts w:ascii="Palatino Linotype" w:eastAsiaTheme="minorHAnsi" w:hAnsi="Palatino Linotype"/>
          <w:sz w:val="20"/>
          <w:szCs w:val="20"/>
        </w:rPr>
        <w:t xml:space="preserve">gives </w:t>
      </w:r>
      <w:r w:rsidR="00F868DB" w:rsidRPr="005B5613">
        <w:rPr>
          <w:rFonts w:ascii="Palatino Linotype" w:eastAsiaTheme="minorHAnsi" w:hAnsi="Palatino Linotype"/>
          <w:sz w:val="20"/>
          <w:szCs w:val="20"/>
        </w:rPr>
        <w:t>a meaningful overview of graph structure</w:t>
      </w:r>
      <w:r w:rsidR="00045013" w:rsidRPr="005B5613">
        <w:rPr>
          <w:rFonts w:ascii="Palatino Linotype" w:eastAsiaTheme="minorHAnsi" w:hAnsi="Palatino Linotype"/>
          <w:sz w:val="20"/>
          <w:szCs w:val="20"/>
        </w:rPr>
        <w:t xml:space="preserve"> </w:t>
      </w:r>
      <w:r w:rsidR="00F868DB" w:rsidRPr="005B5613">
        <w:rPr>
          <w:rFonts w:ascii="Palatino Linotype" w:eastAsiaTheme="minorHAnsi" w:hAnsi="Palatino Linotype"/>
          <w:sz w:val="20"/>
          <w:szCs w:val="20"/>
        </w:rPr>
        <w:t>to</w:t>
      </w:r>
      <w:r w:rsidR="00045013" w:rsidRPr="005B5613">
        <w:rPr>
          <w:rFonts w:ascii="Palatino Linotype" w:eastAsiaTheme="minorHAnsi" w:hAnsi="Palatino Linotype"/>
          <w:sz w:val="20"/>
          <w:szCs w:val="20"/>
        </w:rPr>
        <w:t xml:space="preserve"> </w:t>
      </w:r>
      <w:r w:rsidR="00F868DB" w:rsidRPr="005B5613">
        <w:rPr>
          <w:rFonts w:ascii="Palatino Linotype" w:eastAsiaTheme="minorHAnsi" w:hAnsi="Palatino Linotype"/>
          <w:sz w:val="20"/>
          <w:szCs w:val="20"/>
        </w:rPr>
        <w:t>highlight central objects, show similar objects</w:t>
      </w:r>
      <w:r w:rsidR="00045013" w:rsidRPr="005B5613">
        <w:rPr>
          <w:rFonts w:ascii="Palatino Linotype" w:eastAsiaTheme="minorHAnsi" w:hAnsi="Palatino Linotype"/>
          <w:sz w:val="20"/>
          <w:szCs w:val="20"/>
        </w:rPr>
        <w:t>,</w:t>
      </w:r>
      <w:r w:rsidR="00F868DB" w:rsidRPr="005B5613">
        <w:rPr>
          <w:rFonts w:ascii="Palatino Linotype" w:eastAsiaTheme="minorHAnsi" w:hAnsi="Palatino Linotype"/>
          <w:sz w:val="20"/>
          <w:szCs w:val="20"/>
        </w:rPr>
        <w:t xml:space="preserve"> and reveal outliers</w:t>
      </w:r>
      <w:r w:rsidR="00BC0793" w:rsidRPr="005B5613">
        <w:rPr>
          <w:rFonts w:ascii="Palatino Linotype" w:eastAsiaTheme="minorHAnsi" w:hAnsi="Palatino Linotype"/>
          <w:sz w:val="20"/>
          <w:szCs w:val="20"/>
        </w:rPr>
        <w:t xml:space="preserve"> (</w:t>
      </w:r>
      <w:proofErr w:type="spellStart"/>
      <w:r w:rsidR="00BC0793" w:rsidRPr="005B5613">
        <w:rPr>
          <w:rFonts w:ascii="Palatino Linotype" w:hAnsi="Palatino Linotype"/>
          <w:sz w:val="20"/>
          <w:szCs w:val="20"/>
        </w:rPr>
        <w:t>Vehlow</w:t>
      </w:r>
      <w:proofErr w:type="spellEnd"/>
      <w:r w:rsidR="00BC0793" w:rsidRPr="005B5613">
        <w:rPr>
          <w:rFonts w:ascii="Palatino Linotype" w:hAnsi="Palatino Linotype"/>
          <w:sz w:val="20"/>
          <w:szCs w:val="20"/>
        </w:rPr>
        <w:t xml:space="preserve"> et al.,</w:t>
      </w:r>
      <w:r w:rsidR="005B1298" w:rsidRPr="005B5613">
        <w:rPr>
          <w:rFonts w:ascii="Palatino Linotype" w:hAnsi="Palatino Linotype"/>
          <w:sz w:val="20"/>
          <w:szCs w:val="20"/>
        </w:rPr>
        <w:t xml:space="preserve"> </w:t>
      </w:r>
      <w:r w:rsidR="00BC0793" w:rsidRPr="005B5613">
        <w:rPr>
          <w:rFonts w:ascii="Palatino Linotype" w:hAnsi="Palatino Linotype"/>
          <w:sz w:val="20"/>
          <w:szCs w:val="20"/>
        </w:rPr>
        <w:t>2017)</w:t>
      </w:r>
      <w:r w:rsidR="00F868DB" w:rsidRPr="005B5613">
        <w:rPr>
          <w:rFonts w:ascii="Palatino Linotype" w:eastAsiaTheme="minorHAnsi" w:hAnsi="Palatino Linotype"/>
          <w:sz w:val="20"/>
          <w:szCs w:val="20"/>
        </w:rPr>
        <w:t>.</w:t>
      </w:r>
    </w:p>
    <w:p w14:paraId="772CA262" w14:textId="423147E1" w:rsidR="00B033E6" w:rsidRPr="005B5613" w:rsidRDefault="00420D39" w:rsidP="00D32B15">
      <w:pPr>
        <w:pStyle w:val="BodyText"/>
        <w:spacing w:line="240" w:lineRule="auto"/>
        <w:rPr>
          <w:rFonts w:ascii="Palatino Linotype" w:eastAsiaTheme="minorHAnsi" w:hAnsi="Palatino Linotype"/>
          <w:sz w:val="20"/>
          <w:szCs w:val="20"/>
        </w:rPr>
      </w:pPr>
      <w:r w:rsidRPr="005B5613">
        <w:rPr>
          <w:rFonts w:ascii="Palatino Linotype" w:eastAsiaTheme="minorHAnsi" w:hAnsi="Palatino Linotype"/>
          <w:sz w:val="20"/>
          <w:szCs w:val="20"/>
        </w:rPr>
        <w:t>U</w:t>
      </w:r>
      <w:r w:rsidR="00BD2DD7" w:rsidRPr="005B5613">
        <w:rPr>
          <w:rFonts w:ascii="Palatino Linotype" w:eastAsiaTheme="minorHAnsi" w:hAnsi="Palatino Linotype"/>
          <w:sz w:val="20"/>
          <w:szCs w:val="20"/>
        </w:rPr>
        <w:t xml:space="preserve">nique aspects of </w:t>
      </w:r>
      <w:r w:rsidR="007E34DA" w:rsidRPr="005B5613">
        <w:rPr>
          <w:rFonts w:ascii="Palatino Linotype" w:eastAsiaTheme="minorHAnsi" w:hAnsi="Palatino Linotype"/>
          <w:sz w:val="20"/>
          <w:szCs w:val="20"/>
        </w:rPr>
        <w:t>cyber-attacks</w:t>
      </w:r>
      <w:r w:rsidR="00BD2DD7" w:rsidRPr="005B5613">
        <w:rPr>
          <w:rFonts w:ascii="Palatino Linotype" w:eastAsiaTheme="minorHAnsi" w:hAnsi="Palatino Linotype"/>
          <w:sz w:val="20"/>
          <w:szCs w:val="20"/>
        </w:rPr>
        <w:t>, including information overload and rapid pace, fatigue, time, pressure, and anxiety challenge the security analyst</w:t>
      </w:r>
      <w:r w:rsidR="00EE6AD0" w:rsidRPr="005B5613">
        <w:rPr>
          <w:rFonts w:ascii="Palatino Linotype" w:eastAsiaTheme="minorHAnsi" w:hAnsi="Palatino Linotype"/>
          <w:sz w:val="20"/>
          <w:szCs w:val="20"/>
        </w:rPr>
        <w:t>.</w:t>
      </w:r>
      <w:r w:rsidR="00BD2DD7" w:rsidRPr="005B5613">
        <w:rPr>
          <w:rFonts w:ascii="Palatino Linotype" w:eastAsiaTheme="minorHAnsi" w:hAnsi="Palatino Linotype"/>
          <w:sz w:val="20"/>
          <w:szCs w:val="20"/>
        </w:rPr>
        <w:t xml:space="preserve"> </w:t>
      </w:r>
      <w:r w:rsidR="00EE6AD0" w:rsidRPr="005B5613">
        <w:rPr>
          <w:rFonts w:ascii="Palatino Linotype" w:eastAsiaTheme="minorHAnsi" w:hAnsi="Palatino Linotype"/>
          <w:sz w:val="20"/>
          <w:szCs w:val="20"/>
        </w:rPr>
        <w:t>S</w:t>
      </w:r>
      <w:r w:rsidR="00BD2DD7" w:rsidRPr="005B5613">
        <w:rPr>
          <w:rFonts w:ascii="Palatino Linotype" w:eastAsiaTheme="minorHAnsi" w:hAnsi="Palatino Linotype"/>
          <w:sz w:val="20"/>
          <w:szCs w:val="20"/>
        </w:rPr>
        <w:t xml:space="preserve">ecurity data visualization can be used to </w:t>
      </w:r>
      <w:r w:rsidR="00EE6AD0" w:rsidRPr="005B5613">
        <w:rPr>
          <w:rFonts w:ascii="Palatino Linotype" w:eastAsiaTheme="minorHAnsi" w:hAnsi="Palatino Linotype"/>
          <w:sz w:val="20"/>
          <w:szCs w:val="20"/>
        </w:rPr>
        <w:t xml:space="preserve">address related </w:t>
      </w:r>
      <w:r w:rsidR="00BD2DD7" w:rsidRPr="005B5613">
        <w:rPr>
          <w:rFonts w:ascii="Palatino Linotype" w:eastAsiaTheme="minorHAnsi" w:hAnsi="Palatino Linotype"/>
          <w:sz w:val="20"/>
          <w:szCs w:val="20"/>
        </w:rPr>
        <w:t>human cognitive limitations</w:t>
      </w:r>
      <w:r w:rsidR="007E34DA" w:rsidRPr="005B5613">
        <w:rPr>
          <w:rFonts w:ascii="Palatino Linotype" w:eastAsiaTheme="minorHAnsi" w:hAnsi="Palatino Linotype"/>
          <w:sz w:val="20"/>
          <w:szCs w:val="20"/>
        </w:rPr>
        <w:t xml:space="preserve"> (</w:t>
      </w:r>
      <w:proofErr w:type="spellStart"/>
      <w:r w:rsidR="007E34DA" w:rsidRPr="005B5613">
        <w:rPr>
          <w:rFonts w:ascii="Palatino Linotype" w:eastAsiaTheme="minorHAnsi" w:hAnsi="Palatino Linotype"/>
          <w:sz w:val="20"/>
          <w:szCs w:val="20"/>
        </w:rPr>
        <w:t>Rajivan</w:t>
      </w:r>
      <w:proofErr w:type="spellEnd"/>
      <w:r w:rsidR="007E34DA" w:rsidRPr="005B5613">
        <w:rPr>
          <w:rFonts w:ascii="Palatino Linotype" w:eastAsiaTheme="minorHAnsi" w:hAnsi="Palatino Linotype"/>
          <w:sz w:val="20"/>
          <w:szCs w:val="20"/>
        </w:rPr>
        <w:t>, 2011)</w:t>
      </w:r>
      <w:r w:rsidR="00BD2DD7" w:rsidRPr="005B5613">
        <w:rPr>
          <w:rFonts w:ascii="Palatino Linotype" w:eastAsiaTheme="minorHAnsi" w:hAnsi="Palatino Linotype"/>
          <w:sz w:val="20"/>
          <w:szCs w:val="20"/>
        </w:rPr>
        <w:t>.</w:t>
      </w:r>
      <w:r w:rsidR="005B1298" w:rsidRPr="005B5613">
        <w:rPr>
          <w:rFonts w:ascii="Palatino Linotype" w:eastAsiaTheme="minorHAnsi" w:hAnsi="Palatino Linotype"/>
          <w:sz w:val="20"/>
          <w:szCs w:val="20"/>
        </w:rPr>
        <w:t xml:space="preserve"> </w:t>
      </w:r>
      <w:proofErr w:type="spellStart"/>
      <w:r w:rsidR="00B033E6" w:rsidRPr="005B5613">
        <w:rPr>
          <w:rFonts w:ascii="Palatino Linotype" w:eastAsiaTheme="minorHAnsi" w:hAnsi="Palatino Linotype"/>
          <w:sz w:val="20"/>
          <w:szCs w:val="20"/>
        </w:rPr>
        <w:t>Giacobe</w:t>
      </w:r>
      <w:proofErr w:type="spellEnd"/>
      <w:r w:rsidR="00B033E6" w:rsidRPr="005B5613">
        <w:rPr>
          <w:rFonts w:ascii="Palatino Linotype" w:eastAsiaTheme="minorHAnsi" w:hAnsi="Palatino Linotype"/>
          <w:sz w:val="20"/>
          <w:szCs w:val="20"/>
        </w:rPr>
        <w:t xml:space="preserve"> (2013)</w:t>
      </w:r>
      <w:r w:rsidR="00F021F9" w:rsidRPr="005B5613">
        <w:rPr>
          <w:rFonts w:ascii="Palatino Linotype" w:eastAsiaTheme="minorHAnsi" w:hAnsi="Palatino Linotype"/>
          <w:sz w:val="20"/>
          <w:szCs w:val="20"/>
        </w:rPr>
        <w:t xml:space="preserve"> discusse</w:t>
      </w:r>
      <w:r w:rsidR="008E316F" w:rsidRPr="005B5613">
        <w:rPr>
          <w:rFonts w:ascii="Palatino Linotype" w:eastAsiaTheme="minorHAnsi" w:hAnsi="Palatino Linotype"/>
          <w:sz w:val="20"/>
          <w:szCs w:val="20"/>
        </w:rPr>
        <w:t>d</w:t>
      </w:r>
      <w:r w:rsidR="00B033E6" w:rsidRPr="005B5613">
        <w:rPr>
          <w:rFonts w:ascii="Palatino Linotype" w:eastAsiaTheme="minorHAnsi" w:hAnsi="Palatino Linotype"/>
          <w:sz w:val="20"/>
          <w:szCs w:val="20"/>
        </w:rPr>
        <w:t xml:space="preserve"> the effectiveness of visual analytics and data fusion techniques on situation awareness in cyber-security</w:t>
      </w:r>
      <w:r w:rsidR="00FE2119" w:rsidRPr="005B5613">
        <w:rPr>
          <w:rFonts w:ascii="Palatino Linotype" w:eastAsiaTheme="minorHAnsi" w:hAnsi="Palatino Linotype"/>
          <w:sz w:val="20"/>
          <w:szCs w:val="20"/>
        </w:rPr>
        <w:t>,</w:t>
      </w:r>
      <w:r w:rsidR="00B033E6" w:rsidRPr="005B5613">
        <w:rPr>
          <w:rFonts w:ascii="Palatino Linotype" w:eastAsiaTheme="minorHAnsi" w:hAnsi="Palatino Linotype"/>
          <w:sz w:val="20"/>
          <w:szCs w:val="20"/>
        </w:rPr>
        <w:t xml:space="preserve"> and focuse</w:t>
      </w:r>
      <w:r w:rsidR="008E316F" w:rsidRPr="005B5613">
        <w:rPr>
          <w:rFonts w:ascii="Palatino Linotype" w:eastAsiaTheme="minorHAnsi" w:hAnsi="Palatino Linotype"/>
          <w:sz w:val="20"/>
          <w:szCs w:val="20"/>
        </w:rPr>
        <w:t>d</w:t>
      </w:r>
      <w:r w:rsidR="00B033E6" w:rsidRPr="005B5613">
        <w:rPr>
          <w:rFonts w:ascii="Palatino Linotype" w:eastAsiaTheme="minorHAnsi" w:hAnsi="Palatino Linotype"/>
          <w:sz w:val="20"/>
          <w:szCs w:val="20"/>
        </w:rPr>
        <w:t xml:space="preserve"> on visual analytics, data fusion, and cybersecurity. </w:t>
      </w:r>
      <w:proofErr w:type="spellStart"/>
      <w:r w:rsidR="00B033E6" w:rsidRPr="005B5613">
        <w:rPr>
          <w:rFonts w:ascii="Palatino Linotype" w:eastAsiaTheme="minorHAnsi" w:hAnsi="Palatino Linotype"/>
          <w:sz w:val="20"/>
          <w:szCs w:val="20"/>
        </w:rPr>
        <w:t>Giacobe</w:t>
      </w:r>
      <w:proofErr w:type="spellEnd"/>
      <w:r w:rsidR="00B033E6" w:rsidRPr="005B5613">
        <w:rPr>
          <w:rFonts w:ascii="Palatino Linotype" w:eastAsiaTheme="minorHAnsi" w:hAnsi="Palatino Linotype"/>
          <w:sz w:val="20"/>
          <w:szCs w:val="20"/>
        </w:rPr>
        <w:t xml:space="preserve"> </w:t>
      </w:r>
      <w:r w:rsidR="00FE2119" w:rsidRPr="005B5613">
        <w:rPr>
          <w:rFonts w:ascii="Palatino Linotype" w:eastAsiaTheme="minorHAnsi" w:hAnsi="Palatino Linotype"/>
          <w:sz w:val="20"/>
          <w:szCs w:val="20"/>
        </w:rPr>
        <w:t xml:space="preserve">(2013) </w:t>
      </w:r>
      <w:r w:rsidR="00B033E6" w:rsidRPr="005B5613">
        <w:rPr>
          <w:rFonts w:ascii="Palatino Linotype" w:eastAsiaTheme="minorHAnsi" w:hAnsi="Palatino Linotype"/>
          <w:sz w:val="20"/>
          <w:szCs w:val="20"/>
        </w:rPr>
        <w:t>found that participants using the visual analytics (VA) interface performed better than those on the text-oriented interface</w:t>
      </w:r>
      <w:r w:rsidR="00900361" w:rsidRPr="005B5613">
        <w:rPr>
          <w:rFonts w:ascii="Palatino Linotype" w:eastAsiaTheme="minorHAnsi" w:hAnsi="Palatino Linotype"/>
          <w:sz w:val="20"/>
          <w:szCs w:val="20"/>
        </w:rPr>
        <w:t>,</w:t>
      </w:r>
      <w:r w:rsidR="00B033E6" w:rsidRPr="005B5613">
        <w:rPr>
          <w:rFonts w:ascii="Palatino Linotype" w:eastAsiaTheme="minorHAnsi" w:hAnsi="Palatino Linotype"/>
          <w:sz w:val="20"/>
          <w:szCs w:val="20"/>
        </w:rPr>
        <w:t xml:space="preserve"> where the visual analytic interface yielded </w:t>
      </w:r>
      <w:r w:rsidR="008E316F" w:rsidRPr="005B5613">
        <w:rPr>
          <w:rFonts w:ascii="Palatino Linotype" w:eastAsiaTheme="minorHAnsi" w:hAnsi="Palatino Linotype"/>
          <w:sz w:val="20"/>
          <w:szCs w:val="20"/>
        </w:rPr>
        <w:t xml:space="preserve">a </w:t>
      </w:r>
      <w:r w:rsidR="00B033E6" w:rsidRPr="005B5613">
        <w:rPr>
          <w:rFonts w:ascii="Palatino Linotype" w:eastAsiaTheme="minorHAnsi" w:hAnsi="Palatino Linotype"/>
          <w:sz w:val="20"/>
          <w:szCs w:val="20"/>
        </w:rPr>
        <w:t>performance that was quicker and more accurate that the text interface (</w:t>
      </w:r>
      <w:proofErr w:type="spellStart"/>
      <w:r w:rsidR="00B033E6" w:rsidRPr="005B5613">
        <w:rPr>
          <w:rFonts w:ascii="Palatino Linotype" w:eastAsiaTheme="minorHAnsi" w:hAnsi="Palatino Linotype"/>
          <w:sz w:val="20"/>
          <w:szCs w:val="20"/>
        </w:rPr>
        <w:t>Giacobe</w:t>
      </w:r>
      <w:proofErr w:type="spellEnd"/>
      <w:r w:rsidR="00B033E6" w:rsidRPr="005B5613">
        <w:rPr>
          <w:rFonts w:ascii="Palatino Linotype" w:eastAsiaTheme="minorHAnsi" w:hAnsi="Palatino Linotype"/>
          <w:sz w:val="20"/>
          <w:szCs w:val="20"/>
        </w:rPr>
        <w:t>, 2013)</w:t>
      </w:r>
      <w:r w:rsidR="00900361" w:rsidRPr="005B5613">
        <w:rPr>
          <w:rFonts w:ascii="Palatino Linotype" w:eastAsiaTheme="minorHAnsi" w:hAnsi="Palatino Linotype"/>
          <w:sz w:val="20"/>
          <w:szCs w:val="20"/>
        </w:rPr>
        <w:t>.</w:t>
      </w:r>
      <w:r w:rsidR="00B033E6" w:rsidRPr="005B5613">
        <w:rPr>
          <w:rFonts w:ascii="Palatino Linotype" w:eastAsiaTheme="minorHAnsi" w:hAnsi="Palatino Linotype"/>
          <w:sz w:val="20"/>
          <w:szCs w:val="20"/>
        </w:rPr>
        <w:t xml:space="preserve"> </w:t>
      </w:r>
      <w:proofErr w:type="spellStart"/>
      <w:r w:rsidR="00B033E6" w:rsidRPr="005B5613">
        <w:rPr>
          <w:rFonts w:ascii="Palatino Linotype" w:eastAsiaTheme="minorHAnsi" w:hAnsi="Palatino Linotype"/>
          <w:sz w:val="20"/>
          <w:szCs w:val="20"/>
        </w:rPr>
        <w:t>Giacobe</w:t>
      </w:r>
      <w:proofErr w:type="spellEnd"/>
      <w:r w:rsidR="00B033E6" w:rsidRPr="005B5613">
        <w:rPr>
          <w:rFonts w:ascii="Palatino Linotype" w:eastAsiaTheme="minorHAnsi" w:hAnsi="Palatino Linotype"/>
          <w:sz w:val="20"/>
          <w:szCs w:val="20"/>
        </w:rPr>
        <w:t xml:space="preserve"> </w:t>
      </w:r>
      <w:r w:rsidR="00900361" w:rsidRPr="005B5613">
        <w:rPr>
          <w:rFonts w:ascii="Palatino Linotype" w:eastAsiaTheme="minorHAnsi" w:hAnsi="Palatino Linotype"/>
          <w:sz w:val="20"/>
          <w:szCs w:val="20"/>
        </w:rPr>
        <w:t xml:space="preserve">(2013) </w:t>
      </w:r>
      <w:r w:rsidR="00B033E6" w:rsidRPr="005B5613">
        <w:rPr>
          <w:rFonts w:ascii="Palatino Linotype" w:eastAsiaTheme="minorHAnsi" w:hAnsi="Palatino Linotype"/>
          <w:sz w:val="20"/>
          <w:szCs w:val="20"/>
        </w:rPr>
        <w:t xml:space="preserve">discovered that </w:t>
      </w:r>
      <w:r w:rsidR="00EE6AD0" w:rsidRPr="005B5613">
        <w:rPr>
          <w:rFonts w:ascii="Palatino Linotype" w:eastAsiaTheme="minorHAnsi" w:hAnsi="Palatino Linotype"/>
          <w:sz w:val="20"/>
          <w:szCs w:val="20"/>
        </w:rPr>
        <w:t xml:space="preserve">the benefits of </w:t>
      </w:r>
      <w:r w:rsidR="00B033E6" w:rsidRPr="005B5613">
        <w:rPr>
          <w:rFonts w:ascii="Palatino Linotype" w:eastAsiaTheme="minorHAnsi" w:hAnsi="Palatino Linotype"/>
          <w:sz w:val="20"/>
          <w:szCs w:val="20"/>
        </w:rPr>
        <w:t>visual analytics far outweighed text</w:t>
      </w:r>
      <w:r w:rsidR="00F17C28" w:rsidRPr="005B5613">
        <w:rPr>
          <w:rFonts w:ascii="Palatino Linotype" w:eastAsiaTheme="minorHAnsi" w:hAnsi="Palatino Linotype"/>
          <w:sz w:val="20"/>
          <w:szCs w:val="20"/>
        </w:rPr>
        <w:t xml:space="preserve"> </w:t>
      </w:r>
      <w:r w:rsidR="00B033E6" w:rsidRPr="005B5613">
        <w:rPr>
          <w:rFonts w:ascii="Palatino Linotype" w:eastAsiaTheme="minorHAnsi" w:hAnsi="Palatino Linotype"/>
          <w:sz w:val="20"/>
          <w:szCs w:val="20"/>
        </w:rPr>
        <w:t>only</w:t>
      </w:r>
      <w:r w:rsidR="00F17C28" w:rsidRPr="005B5613">
        <w:rPr>
          <w:rFonts w:ascii="Palatino Linotype" w:eastAsiaTheme="minorHAnsi" w:hAnsi="Palatino Linotype"/>
          <w:sz w:val="20"/>
          <w:szCs w:val="20"/>
        </w:rPr>
        <w:t>. He</w:t>
      </w:r>
      <w:r w:rsidR="00B033E6" w:rsidRPr="005B5613">
        <w:rPr>
          <w:rFonts w:ascii="Palatino Linotype" w:eastAsiaTheme="minorHAnsi" w:hAnsi="Palatino Linotype"/>
          <w:sz w:val="20"/>
          <w:szCs w:val="20"/>
        </w:rPr>
        <w:t xml:space="preserve"> did so </w:t>
      </w:r>
      <w:proofErr w:type="gramStart"/>
      <w:r w:rsidR="00B033E6" w:rsidRPr="005B5613">
        <w:rPr>
          <w:rFonts w:ascii="Palatino Linotype" w:eastAsiaTheme="minorHAnsi" w:hAnsi="Palatino Linotype"/>
          <w:sz w:val="20"/>
          <w:szCs w:val="20"/>
        </w:rPr>
        <w:t>utilizing</w:t>
      </w:r>
      <w:proofErr w:type="gramEnd"/>
      <w:r w:rsidR="00B033E6" w:rsidRPr="005B5613">
        <w:rPr>
          <w:rFonts w:ascii="Palatino Linotype" w:eastAsiaTheme="minorHAnsi" w:hAnsi="Palatino Linotype"/>
          <w:sz w:val="20"/>
          <w:szCs w:val="20"/>
        </w:rPr>
        <w:t xml:space="preserve"> a measurement technique to evaluate the impact of new visualizations</w:t>
      </w:r>
      <w:r w:rsidR="00B033E6" w:rsidRPr="005B5613">
        <w:rPr>
          <w:rFonts w:ascii="Palatino Linotype" w:eastAsiaTheme="minorHAnsi" w:hAnsi="Palatino Linotype"/>
          <w:i/>
          <w:sz w:val="20"/>
          <w:szCs w:val="20"/>
        </w:rPr>
        <w:t xml:space="preserve"> </w:t>
      </w:r>
      <w:r w:rsidR="00B033E6" w:rsidRPr="005B5613">
        <w:rPr>
          <w:rFonts w:ascii="Palatino Linotype" w:eastAsiaTheme="minorHAnsi" w:hAnsi="Palatino Linotype"/>
          <w:sz w:val="20"/>
          <w:szCs w:val="20"/>
        </w:rPr>
        <w:t>and fusion tools on security analyst situational awareness</w:t>
      </w:r>
      <w:r w:rsidR="00900361" w:rsidRPr="005B5613">
        <w:rPr>
          <w:rFonts w:ascii="Palatino Linotype" w:eastAsiaTheme="minorHAnsi" w:hAnsi="Palatino Linotype"/>
          <w:sz w:val="20"/>
          <w:szCs w:val="20"/>
        </w:rPr>
        <w:t xml:space="preserve"> (SA)</w:t>
      </w:r>
      <w:r w:rsidR="00B033E6" w:rsidRPr="005B5613">
        <w:rPr>
          <w:rFonts w:ascii="Palatino Linotype" w:eastAsiaTheme="minorHAnsi" w:hAnsi="Palatino Linotype"/>
          <w:sz w:val="20"/>
          <w:szCs w:val="20"/>
        </w:rPr>
        <w:t xml:space="preserve">. </w:t>
      </w:r>
      <w:proofErr w:type="spellStart"/>
      <w:r w:rsidR="00900361" w:rsidRPr="005B5613">
        <w:rPr>
          <w:rFonts w:ascii="Palatino Linotype" w:eastAsiaTheme="minorHAnsi" w:hAnsi="Palatino Linotype"/>
          <w:sz w:val="20"/>
          <w:szCs w:val="20"/>
        </w:rPr>
        <w:t>Giacobe</w:t>
      </w:r>
      <w:proofErr w:type="spellEnd"/>
      <w:r w:rsidR="00900361" w:rsidRPr="005B5613">
        <w:rPr>
          <w:rFonts w:ascii="Palatino Linotype" w:eastAsiaTheme="minorHAnsi" w:hAnsi="Palatino Linotype"/>
          <w:sz w:val="20"/>
          <w:szCs w:val="20"/>
        </w:rPr>
        <w:t xml:space="preserve"> (2013)</w:t>
      </w:r>
      <w:r w:rsidR="00B033E6" w:rsidRPr="005B5613">
        <w:rPr>
          <w:rFonts w:ascii="Palatino Linotype" w:eastAsiaTheme="minorHAnsi" w:hAnsi="Palatino Linotype"/>
          <w:sz w:val="20"/>
          <w:szCs w:val="20"/>
        </w:rPr>
        <w:t xml:space="preserve"> also assessed the design, conduct and analysis of human-in-the-loop experiments to measure situational awareness using multiple situational awareness assessment instruments. </w:t>
      </w:r>
      <w:proofErr w:type="spellStart"/>
      <w:r w:rsidR="00B033E6" w:rsidRPr="005B5613">
        <w:rPr>
          <w:rFonts w:ascii="Palatino Linotype" w:eastAsiaTheme="minorHAnsi" w:hAnsi="Palatino Linotype"/>
          <w:sz w:val="20"/>
          <w:szCs w:val="20"/>
        </w:rPr>
        <w:t>Giacobe’s</w:t>
      </w:r>
      <w:proofErr w:type="spellEnd"/>
      <w:r w:rsidR="00B033E6" w:rsidRPr="005B5613">
        <w:rPr>
          <w:rFonts w:ascii="Palatino Linotype" w:eastAsiaTheme="minorHAnsi" w:hAnsi="Palatino Linotype"/>
          <w:sz w:val="20"/>
          <w:szCs w:val="20"/>
        </w:rPr>
        <w:t xml:space="preserve"> </w:t>
      </w:r>
      <w:r w:rsidR="00900361" w:rsidRPr="005B5613">
        <w:rPr>
          <w:rFonts w:ascii="Palatino Linotype" w:eastAsiaTheme="minorHAnsi" w:hAnsi="Palatino Linotype"/>
          <w:sz w:val="20"/>
          <w:szCs w:val="20"/>
        </w:rPr>
        <w:t xml:space="preserve">(2013) </w:t>
      </w:r>
      <w:r w:rsidR="00B033E6" w:rsidRPr="005B5613">
        <w:rPr>
          <w:rFonts w:ascii="Palatino Linotype" w:eastAsiaTheme="minorHAnsi" w:hAnsi="Palatino Linotype"/>
          <w:sz w:val="20"/>
          <w:szCs w:val="20"/>
        </w:rPr>
        <w:t>findings have implications for situational awareness in the cyber-security domain and for situational awareness and decision making in all domains using visual analytics as opposed to text</w:t>
      </w:r>
      <w:r w:rsidR="00900361" w:rsidRPr="005B5613">
        <w:rPr>
          <w:rFonts w:ascii="Palatino Linotype" w:eastAsiaTheme="minorHAnsi" w:hAnsi="Palatino Linotype"/>
          <w:sz w:val="20"/>
          <w:szCs w:val="20"/>
        </w:rPr>
        <w:t>-only analytics</w:t>
      </w:r>
      <w:r w:rsidR="00B033E6" w:rsidRPr="005B5613">
        <w:rPr>
          <w:rFonts w:ascii="Palatino Linotype" w:eastAsiaTheme="minorHAnsi" w:hAnsi="Palatino Linotype"/>
          <w:sz w:val="20"/>
          <w:szCs w:val="20"/>
        </w:rPr>
        <w:t xml:space="preserve">. This is paramount research </w:t>
      </w:r>
      <w:r w:rsidR="00F021F9" w:rsidRPr="005B5613">
        <w:rPr>
          <w:rFonts w:ascii="Palatino Linotype" w:eastAsiaTheme="minorHAnsi" w:hAnsi="Palatino Linotype"/>
          <w:sz w:val="20"/>
          <w:szCs w:val="20"/>
        </w:rPr>
        <w:t>for this study</w:t>
      </w:r>
      <w:r w:rsidR="00B033E6" w:rsidRPr="005B5613">
        <w:rPr>
          <w:rFonts w:ascii="Palatino Linotype" w:eastAsiaTheme="minorHAnsi" w:hAnsi="Palatino Linotype"/>
          <w:sz w:val="20"/>
          <w:szCs w:val="20"/>
        </w:rPr>
        <w:t xml:space="preserve">, as </w:t>
      </w:r>
      <w:proofErr w:type="spellStart"/>
      <w:r w:rsidR="00F021F9" w:rsidRPr="005B5613">
        <w:rPr>
          <w:rFonts w:ascii="Palatino Linotype" w:eastAsiaTheme="minorHAnsi" w:hAnsi="Palatino Linotype"/>
          <w:sz w:val="20"/>
          <w:szCs w:val="20"/>
        </w:rPr>
        <w:t>Giacobe</w:t>
      </w:r>
      <w:proofErr w:type="spellEnd"/>
      <w:r w:rsidR="00B033E6" w:rsidRPr="005B5613">
        <w:rPr>
          <w:rFonts w:ascii="Palatino Linotype" w:eastAsiaTheme="minorHAnsi" w:hAnsi="Palatino Linotype"/>
          <w:sz w:val="20"/>
          <w:szCs w:val="20"/>
        </w:rPr>
        <w:t xml:space="preserve"> </w:t>
      </w:r>
      <w:r w:rsidR="00900361" w:rsidRPr="005B5613">
        <w:rPr>
          <w:rFonts w:ascii="Palatino Linotype" w:eastAsiaTheme="minorHAnsi" w:hAnsi="Palatino Linotype"/>
          <w:sz w:val="20"/>
          <w:szCs w:val="20"/>
        </w:rPr>
        <w:t xml:space="preserve">(2013) </w:t>
      </w:r>
      <w:r w:rsidR="00B033E6" w:rsidRPr="005B5613">
        <w:rPr>
          <w:rFonts w:ascii="Palatino Linotype" w:eastAsiaTheme="minorHAnsi" w:hAnsi="Palatino Linotype"/>
          <w:sz w:val="20"/>
          <w:szCs w:val="20"/>
        </w:rPr>
        <w:t xml:space="preserve">has explored </w:t>
      </w:r>
      <w:r w:rsidR="00900361" w:rsidRPr="005B5613">
        <w:rPr>
          <w:rFonts w:ascii="Palatino Linotype" w:eastAsiaTheme="minorHAnsi" w:hAnsi="Palatino Linotype"/>
          <w:sz w:val="20"/>
          <w:szCs w:val="20"/>
        </w:rPr>
        <w:t>related</w:t>
      </w:r>
      <w:r w:rsidR="00B033E6" w:rsidRPr="005B5613">
        <w:rPr>
          <w:rFonts w:ascii="Palatino Linotype" w:eastAsiaTheme="minorHAnsi" w:hAnsi="Palatino Linotype"/>
          <w:sz w:val="20"/>
          <w:szCs w:val="20"/>
        </w:rPr>
        <w:t xml:space="preserve"> </w:t>
      </w:r>
      <w:r w:rsidR="004C1117" w:rsidRPr="005B5613">
        <w:rPr>
          <w:rFonts w:ascii="Palatino Linotype" w:eastAsiaTheme="minorHAnsi" w:hAnsi="Palatino Linotype"/>
          <w:sz w:val="20"/>
          <w:szCs w:val="20"/>
        </w:rPr>
        <w:t xml:space="preserve">themes specific to </w:t>
      </w:r>
      <w:r w:rsidR="00B033E6" w:rsidRPr="005B5613">
        <w:rPr>
          <w:rFonts w:ascii="Palatino Linotype" w:eastAsiaTheme="minorHAnsi" w:hAnsi="Palatino Linotype"/>
          <w:sz w:val="20"/>
          <w:szCs w:val="20"/>
        </w:rPr>
        <w:t>the value of visualization.</w:t>
      </w:r>
    </w:p>
    <w:p w14:paraId="50946AAD" w14:textId="65A1E41B" w:rsidR="005A6373" w:rsidRPr="005B5613" w:rsidRDefault="00B033E6" w:rsidP="00D32B15">
      <w:pPr>
        <w:pStyle w:val="BodyText"/>
        <w:spacing w:line="240" w:lineRule="auto"/>
        <w:rPr>
          <w:rFonts w:ascii="Palatino Linotype" w:eastAsiaTheme="minorHAnsi" w:hAnsi="Palatino Linotype"/>
          <w:sz w:val="20"/>
          <w:szCs w:val="20"/>
        </w:rPr>
      </w:pPr>
      <w:proofErr w:type="spellStart"/>
      <w:r w:rsidRPr="005B5613">
        <w:rPr>
          <w:rFonts w:ascii="Palatino Linotype" w:eastAsiaTheme="minorHAnsi" w:hAnsi="Palatino Linotype"/>
          <w:sz w:val="20"/>
          <w:szCs w:val="20"/>
        </w:rPr>
        <w:t>Giacobe</w:t>
      </w:r>
      <w:proofErr w:type="spellEnd"/>
      <w:r w:rsidRPr="005B5613">
        <w:rPr>
          <w:rFonts w:ascii="Palatino Linotype" w:eastAsiaTheme="minorHAnsi" w:hAnsi="Palatino Linotype"/>
          <w:sz w:val="20"/>
          <w:szCs w:val="20"/>
        </w:rPr>
        <w:t xml:space="preserve"> (2013) </w:t>
      </w:r>
      <w:r w:rsidR="00F021F9" w:rsidRPr="005B5613">
        <w:rPr>
          <w:rFonts w:ascii="Palatino Linotype" w:eastAsiaTheme="minorHAnsi" w:hAnsi="Palatino Linotype"/>
          <w:sz w:val="20"/>
          <w:szCs w:val="20"/>
        </w:rPr>
        <w:t xml:space="preserve">also </w:t>
      </w:r>
      <w:r w:rsidRPr="005B5613">
        <w:rPr>
          <w:rFonts w:ascii="Palatino Linotype" w:eastAsiaTheme="minorHAnsi" w:hAnsi="Palatino Linotype"/>
          <w:sz w:val="20"/>
          <w:szCs w:val="20"/>
        </w:rPr>
        <w:t>establishe</w:t>
      </w:r>
      <w:r w:rsidR="008E316F" w:rsidRPr="005B5613">
        <w:rPr>
          <w:rFonts w:ascii="Palatino Linotype" w:eastAsiaTheme="minorHAnsi" w:hAnsi="Palatino Linotype"/>
          <w:sz w:val="20"/>
          <w:szCs w:val="20"/>
        </w:rPr>
        <w:t>d</w:t>
      </w:r>
      <w:r w:rsidRPr="005B5613">
        <w:rPr>
          <w:rFonts w:ascii="Palatino Linotype" w:eastAsiaTheme="minorHAnsi" w:hAnsi="Palatino Linotype"/>
          <w:sz w:val="20"/>
          <w:szCs w:val="20"/>
        </w:rPr>
        <w:t xml:space="preserve"> </w:t>
      </w:r>
      <w:r w:rsidR="00F021F9" w:rsidRPr="005B5613">
        <w:rPr>
          <w:rFonts w:ascii="Palatino Linotype" w:eastAsiaTheme="minorHAnsi" w:hAnsi="Palatino Linotype"/>
          <w:sz w:val="20"/>
          <w:szCs w:val="20"/>
        </w:rPr>
        <w:t>that a</w:t>
      </w:r>
      <w:r w:rsidRPr="005B5613">
        <w:rPr>
          <w:rFonts w:ascii="Palatino Linotype" w:eastAsiaTheme="minorHAnsi" w:hAnsi="Palatino Linotype"/>
          <w:sz w:val="20"/>
          <w:szCs w:val="20"/>
        </w:rPr>
        <w:t xml:space="preserve"> picture is worth a thousand alerts, with a continued </w:t>
      </w:r>
      <w:r w:rsidR="00900361" w:rsidRPr="005B5613">
        <w:rPr>
          <w:rFonts w:ascii="Palatino Linotype" w:eastAsiaTheme="minorHAnsi" w:hAnsi="Palatino Linotype"/>
          <w:sz w:val="20"/>
          <w:szCs w:val="20"/>
        </w:rPr>
        <w:t>emphasis</w:t>
      </w:r>
      <w:r w:rsidRPr="005B5613">
        <w:rPr>
          <w:rFonts w:ascii="Palatino Linotype" w:eastAsiaTheme="minorHAnsi" w:hAnsi="Palatino Linotype"/>
          <w:sz w:val="20"/>
          <w:szCs w:val="20"/>
        </w:rPr>
        <w:t xml:space="preserve"> on visual analytics, data fusion, and cybersecurity. </w:t>
      </w:r>
      <w:proofErr w:type="spellStart"/>
      <w:r w:rsidRPr="005B5613">
        <w:rPr>
          <w:rFonts w:ascii="Palatino Linotype" w:eastAsiaTheme="minorHAnsi" w:hAnsi="Palatino Linotype"/>
          <w:sz w:val="20"/>
          <w:szCs w:val="20"/>
        </w:rPr>
        <w:t>Giacobe</w:t>
      </w:r>
      <w:proofErr w:type="spellEnd"/>
      <w:r w:rsidR="00900361" w:rsidRPr="005B5613">
        <w:rPr>
          <w:rFonts w:ascii="Palatino Linotype" w:eastAsiaTheme="minorHAnsi" w:hAnsi="Palatino Linotype"/>
          <w:sz w:val="20"/>
          <w:szCs w:val="20"/>
        </w:rPr>
        <w:t xml:space="preserve"> (2013)</w:t>
      </w:r>
      <w:r w:rsidRPr="005B5613">
        <w:rPr>
          <w:rFonts w:ascii="Palatino Linotype" w:eastAsiaTheme="minorHAnsi" w:hAnsi="Palatino Linotype"/>
          <w:sz w:val="20"/>
          <w:szCs w:val="20"/>
        </w:rPr>
        <w:t xml:space="preserve"> assert</w:t>
      </w:r>
      <w:r w:rsidR="008E316F" w:rsidRPr="005B5613">
        <w:rPr>
          <w:rFonts w:ascii="Palatino Linotype" w:eastAsiaTheme="minorHAnsi" w:hAnsi="Palatino Linotype"/>
          <w:sz w:val="20"/>
          <w:szCs w:val="20"/>
        </w:rPr>
        <w:t>ed</w:t>
      </w:r>
      <w:r w:rsidRPr="005B5613">
        <w:rPr>
          <w:rFonts w:ascii="Palatino Linotype" w:eastAsiaTheme="minorHAnsi" w:hAnsi="Palatino Linotype"/>
          <w:sz w:val="20"/>
          <w:szCs w:val="20"/>
        </w:rPr>
        <w:t xml:space="preserve"> that to better understand a phenomenon such as situational awareness (SA), a multi-method approach of cognitive assessment may be useful, especially where tasks are complex and virtual such as those in cyber-security. </w:t>
      </w:r>
      <w:proofErr w:type="spellStart"/>
      <w:r w:rsidR="00E26FED" w:rsidRPr="005B5613">
        <w:rPr>
          <w:rFonts w:ascii="Palatino Linotype" w:eastAsiaTheme="minorHAnsi" w:hAnsi="Palatino Linotype"/>
          <w:sz w:val="20"/>
          <w:szCs w:val="20"/>
        </w:rPr>
        <w:t>Giacobe</w:t>
      </w:r>
      <w:r w:rsidRPr="005B5613">
        <w:rPr>
          <w:rFonts w:ascii="Palatino Linotype" w:eastAsiaTheme="minorHAnsi" w:hAnsi="Palatino Linotype"/>
          <w:sz w:val="20"/>
          <w:szCs w:val="20"/>
        </w:rPr>
        <w:t>’s</w:t>
      </w:r>
      <w:proofErr w:type="spellEnd"/>
      <w:r w:rsidRPr="005B5613">
        <w:rPr>
          <w:rFonts w:ascii="Palatino Linotype" w:eastAsiaTheme="minorHAnsi" w:hAnsi="Palatino Linotype"/>
          <w:sz w:val="20"/>
          <w:szCs w:val="20"/>
        </w:rPr>
        <w:t xml:space="preserve"> </w:t>
      </w:r>
      <w:r w:rsidR="00900361" w:rsidRPr="005B5613">
        <w:rPr>
          <w:rFonts w:ascii="Palatino Linotype" w:eastAsiaTheme="minorHAnsi" w:hAnsi="Palatino Linotype"/>
          <w:sz w:val="20"/>
          <w:szCs w:val="20"/>
        </w:rPr>
        <w:t xml:space="preserve">(2013) </w:t>
      </w:r>
      <w:r w:rsidRPr="005B5613">
        <w:rPr>
          <w:rFonts w:ascii="Palatino Linotype" w:eastAsiaTheme="minorHAnsi" w:hAnsi="Palatino Linotype"/>
          <w:sz w:val="20"/>
          <w:szCs w:val="20"/>
        </w:rPr>
        <w:t xml:space="preserve">purpose for this research </w:t>
      </w:r>
      <w:r w:rsidR="00900361" w:rsidRPr="005B5613">
        <w:rPr>
          <w:rFonts w:ascii="Palatino Linotype" w:eastAsiaTheme="minorHAnsi" w:hAnsi="Palatino Linotype"/>
          <w:sz w:val="20"/>
          <w:szCs w:val="20"/>
        </w:rPr>
        <w:t>wa</w:t>
      </w:r>
      <w:r w:rsidRPr="005B5613">
        <w:rPr>
          <w:rFonts w:ascii="Palatino Linotype" w:eastAsiaTheme="minorHAnsi" w:hAnsi="Palatino Linotype"/>
          <w:sz w:val="20"/>
          <w:szCs w:val="20"/>
        </w:rPr>
        <w:t>s to measure situation awareness using multiple techniques in a complex cyber-security task. To do so</w:t>
      </w:r>
      <w:r w:rsidR="008E316F" w:rsidRPr="005B5613">
        <w:rPr>
          <w:rFonts w:ascii="Palatino Linotype" w:eastAsiaTheme="minorHAnsi" w:hAnsi="Palatino Linotype"/>
          <w:sz w:val="20"/>
          <w:szCs w:val="20"/>
        </w:rPr>
        <w:t>,</w:t>
      </w:r>
      <w:r w:rsidRPr="005B5613">
        <w:rPr>
          <w:rFonts w:ascii="Palatino Linotype" w:eastAsiaTheme="minorHAnsi" w:hAnsi="Palatino Linotype"/>
          <w:sz w:val="20"/>
          <w:szCs w:val="20"/>
        </w:rPr>
        <w:t xml:space="preserve"> </w:t>
      </w:r>
      <w:proofErr w:type="spellStart"/>
      <w:r w:rsidR="00900361" w:rsidRPr="005B5613">
        <w:rPr>
          <w:rFonts w:ascii="Palatino Linotype" w:eastAsiaTheme="minorHAnsi" w:hAnsi="Palatino Linotype"/>
          <w:sz w:val="20"/>
          <w:szCs w:val="20"/>
        </w:rPr>
        <w:t>Giacobe</w:t>
      </w:r>
      <w:proofErr w:type="spellEnd"/>
      <w:r w:rsidR="00900361" w:rsidRPr="005B5613">
        <w:rPr>
          <w:rFonts w:ascii="Palatino Linotype" w:eastAsiaTheme="minorHAnsi" w:hAnsi="Palatino Linotype"/>
          <w:sz w:val="20"/>
          <w:szCs w:val="20"/>
        </w:rPr>
        <w:t xml:space="preserve"> (2013)</w:t>
      </w:r>
      <w:r w:rsidRPr="005B5613">
        <w:rPr>
          <w:rFonts w:ascii="Palatino Linotype" w:eastAsiaTheme="minorHAnsi" w:hAnsi="Palatino Linotype"/>
          <w:sz w:val="20"/>
          <w:szCs w:val="20"/>
        </w:rPr>
        <w:t xml:space="preserve"> utilized a 2x2 between-subjects experimental design, constructed using two interfaces (text and visual analytic) and two groups of participants (novice and experienced).</w:t>
      </w:r>
      <w:r w:rsidR="00900361" w:rsidRPr="005B5613">
        <w:rPr>
          <w:rFonts w:ascii="Palatino Linotype" w:eastAsiaTheme="minorHAnsi" w:hAnsi="Palatino Linotype"/>
          <w:sz w:val="20"/>
          <w:szCs w:val="20"/>
        </w:rPr>
        <w:t xml:space="preserve"> </w:t>
      </w:r>
      <w:r w:rsidRPr="005B5613">
        <w:rPr>
          <w:rFonts w:ascii="Palatino Linotype" w:eastAsiaTheme="minorHAnsi" w:hAnsi="Palatino Linotype"/>
          <w:sz w:val="20"/>
          <w:szCs w:val="20"/>
        </w:rPr>
        <w:t xml:space="preserve">As a result of this experiment, where </w:t>
      </w:r>
      <w:proofErr w:type="spellStart"/>
      <w:r w:rsidRPr="005B5613">
        <w:rPr>
          <w:rFonts w:ascii="Palatino Linotype" w:eastAsiaTheme="minorHAnsi" w:hAnsi="Palatino Linotype"/>
          <w:sz w:val="20"/>
          <w:szCs w:val="20"/>
        </w:rPr>
        <w:t>Giacobe</w:t>
      </w:r>
      <w:proofErr w:type="spellEnd"/>
      <w:r w:rsidRPr="005B5613">
        <w:rPr>
          <w:rFonts w:ascii="Palatino Linotype" w:eastAsiaTheme="minorHAnsi" w:hAnsi="Palatino Linotype"/>
          <w:sz w:val="20"/>
          <w:szCs w:val="20"/>
        </w:rPr>
        <w:t xml:space="preserve"> </w:t>
      </w:r>
      <w:r w:rsidR="00900361" w:rsidRPr="005B5613">
        <w:rPr>
          <w:rFonts w:ascii="Palatino Linotype" w:eastAsiaTheme="minorHAnsi" w:hAnsi="Palatino Linotype"/>
          <w:sz w:val="20"/>
          <w:szCs w:val="20"/>
        </w:rPr>
        <w:t xml:space="preserve">(2013) </w:t>
      </w:r>
      <w:r w:rsidRPr="005B5613">
        <w:rPr>
          <w:rFonts w:ascii="Palatino Linotype" w:eastAsiaTheme="minorHAnsi" w:hAnsi="Palatino Linotype"/>
          <w:sz w:val="20"/>
          <w:szCs w:val="20"/>
        </w:rPr>
        <w:t xml:space="preserve">increased the simulated task fidelity to measure situation awareness using different methods with participants of differing experience levels, he again determined that the visual analytic interface yielded quicker and more accurate </w:t>
      </w:r>
      <w:r w:rsidRPr="005B5613">
        <w:rPr>
          <w:rFonts w:ascii="Palatino Linotype" w:eastAsiaTheme="minorHAnsi" w:hAnsi="Palatino Linotype"/>
          <w:sz w:val="20"/>
          <w:szCs w:val="20"/>
        </w:rPr>
        <w:lastRenderedPageBreak/>
        <w:t xml:space="preserve">performance than the text interface. </w:t>
      </w:r>
      <w:proofErr w:type="spellStart"/>
      <w:r w:rsidRPr="005B5613">
        <w:rPr>
          <w:rFonts w:ascii="Palatino Linotype" w:eastAsiaTheme="minorHAnsi" w:hAnsi="Palatino Linotype"/>
          <w:sz w:val="20"/>
          <w:szCs w:val="20"/>
        </w:rPr>
        <w:t>Giacobe’s</w:t>
      </w:r>
      <w:proofErr w:type="spellEnd"/>
      <w:r w:rsidRPr="005B5613">
        <w:rPr>
          <w:rFonts w:ascii="Palatino Linotype" w:eastAsiaTheme="minorHAnsi" w:hAnsi="Palatino Linotype"/>
          <w:sz w:val="20"/>
          <w:szCs w:val="20"/>
        </w:rPr>
        <w:t xml:space="preserve"> </w:t>
      </w:r>
      <w:r w:rsidR="00722E57" w:rsidRPr="005B5613">
        <w:rPr>
          <w:rFonts w:ascii="Palatino Linotype" w:eastAsiaTheme="minorHAnsi" w:hAnsi="Palatino Linotype"/>
          <w:sz w:val="20"/>
          <w:szCs w:val="20"/>
        </w:rPr>
        <w:t xml:space="preserve">(2013) </w:t>
      </w:r>
      <w:r w:rsidRPr="005B5613">
        <w:rPr>
          <w:rFonts w:ascii="Palatino Linotype" w:eastAsiaTheme="minorHAnsi" w:hAnsi="Palatino Linotype"/>
          <w:sz w:val="20"/>
          <w:szCs w:val="20"/>
        </w:rPr>
        <w:t xml:space="preserve">research implies that a layperson’s consideration for good situation awareness is a combination of phenomena, including performance, specific situation knowledge, low perceived workload, and </w:t>
      </w:r>
      <w:r w:rsidR="008E316F" w:rsidRPr="005B5613">
        <w:rPr>
          <w:rFonts w:ascii="Palatino Linotype" w:eastAsiaTheme="minorHAnsi" w:hAnsi="Palatino Linotype"/>
          <w:sz w:val="20"/>
          <w:szCs w:val="20"/>
        </w:rPr>
        <w:t xml:space="preserve">a </w:t>
      </w:r>
      <w:r w:rsidRPr="005B5613">
        <w:rPr>
          <w:rFonts w:ascii="Palatino Linotype" w:eastAsiaTheme="minorHAnsi" w:hAnsi="Palatino Linotype"/>
          <w:sz w:val="20"/>
          <w:szCs w:val="20"/>
        </w:rPr>
        <w:t>perception of effectiveness (</w:t>
      </w:r>
      <w:proofErr w:type="spellStart"/>
      <w:r w:rsidRPr="005B5613">
        <w:rPr>
          <w:rFonts w:ascii="Palatino Linotype" w:eastAsiaTheme="minorHAnsi" w:hAnsi="Palatino Linotype"/>
          <w:sz w:val="20"/>
          <w:szCs w:val="20"/>
        </w:rPr>
        <w:t>Giacobe</w:t>
      </w:r>
      <w:proofErr w:type="spellEnd"/>
      <w:r w:rsidRPr="005B5613">
        <w:rPr>
          <w:rFonts w:ascii="Palatino Linotype" w:eastAsiaTheme="minorHAnsi" w:hAnsi="Palatino Linotype"/>
          <w:sz w:val="20"/>
          <w:szCs w:val="20"/>
        </w:rPr>
        <w:t>, 2013)</w:t>
      </w:r>
      <w:r w:rsidR="00722E57" w:rsidRPr="005B5613">
        <w:rPr>
          <w:rFonts w:ascii="Palatino Linotype" w:eastAsiaTheme="minorHAnsi" w:hAnsi="Palatino Linotype"/>
          <w:sz w:val="20"/>
          <w:szCs w:val="20"/>
        </w:rPr>
        <w:t>.</w:t>
      </w:r>
    </w:p>
    <w:p w14:paraId="051223E3" w14:textId="0EB8B9F3" w:rsidR="002B78F7" w:rsidRPr="005B5613" w:rsidRDefault="00EF1F93" w:rsidP="00D32B15">
      <w:pPr>
        <w:pStyle w:val="BodyText"/>
        <w:spacing w:line="240" w:lineRule="auto"/>
        <w:rPr>
          <w:rFonts w:ascii="Palatino Linotype" w:eastAsiaTheme="minorHAnsi" w:hAnsi="Palatino Linotype"/>
          <w:sz w:val="20"/>
          <w:szCs w:val="20"/>
        </w:rPr>
      </w:pPr>
      <w:r w:rsidRPr="005B5613">
        <w:rPr>
          <w:rFonts w:ascii="Palatino Linotype" w:eastAsiaTheme="minorHAnsi" w:hAnsi="Palatino Linotype"/>
          <w:sz w:val="20"/>
          <w:szCs w:val="20"/>
        </w:rPr>
        <w:t>Visualization techniques have been developed for the exploration of dynamic</w:t>
      </w:r>
      <w:r w:rsidR="001F5B4C" w:rsidRPr="005B5613">
        <w:rPr>
          <w:rFonts w:ascii="Palatino Linotype" w:eastAsiaTheme="minorHAnsi" w:hAnsi="Palatino Linotype"/>
          <w:sz w:val="20"/>
          <w:szCs w:val="20"/>
        </w:rPr>
        <w:t xml:space="preserve"> </w:t>
      </w:r>
      <w:r w:rsidRPr="005B5613">
        <w:rPr>
          <w:rFonts w:ascii="Palatino Linotype" w:eastAsiaTheme="minorHAnsi" w:hAnsi="Palatino Linotype"/>
          <w:sz w:val="20"/>
          <w:szCs w:val="20"/>
        </w:rPr>
        <w:t>networks for patterns and potential abnormal behaviors</w:t>
      </w:r>
      <w:r w:rsidR="001F5B4C" w:rsidRPr="005B5613">
        <w:rPr>
          <w:rFonts w:ascii="Palatino Linotype" w:eastAsiaTheme="minorHAnsi" w:hAnsi="Palatino Linotype"/>
          <w:sz w:val="20"/>
          <w:szCs w:val="20"/>
        </w:rPr>
        <w:t xml:space="preserve"> (Bender-de-Moll </w:t>
      </w:r>
      <w:r w:rsidR="00BC60A8" w:rsidRPr="005B5613">
        <w:rPr>
          <w:rFonts w:ascii="Palatino Linotype" w:eastAsiaTheme="minorHAnsi" w:hAnsi="Palatino Linotype"/>
          <w:sz w:val="20"/>
          <w:szCs w:val="20"/>
        </w:rPr>
        <w:t>&amp;</w:t>
      </w:r>
      <w:r w:rsidR="001F5B4C" w:rsidRPr="005B5613">
        <w:rPr>
          <w:rFonts w:ascii="Palatino Linotype" w:eastAsiaTheme="minorHAnsi" w:hAnsi="Palatino Linotype"/>
          <w:sz w:val="20"/>
          <w:szCs w:val="20"/>
        </w:rPr>
        <w:t xml:space="preserve"> McFarland, 2006)</w:t>
      </w:r>
      <w:r w:rsidRPr="005B5613">
        <w:rPr>
          <w:rFonts w:ascii="Palatino Linotype" w:eastAsiaTheme="minorHAnsi" w:hAnsi="Palatino Linotype"/>
          <w:sz w:val="20"/>
          <w:szCs w:val="20"/>
        </w:rPr>
        <w:t>.</w:t>
      </w:r>
      <w:r w:rsidR="001F5B4C" w:rsidRPr="005B5613">
        <w:rPr>
          <w:rFonts w:ascii="Palatino Linotype" w:eastAsiaTheme="minorHAnsi" w:hAnsi="Palatino Linotype"/>
          <w:sz w:val="20"/>
          <w:szCs w:val="20"/>
        </w:rPr>
        <w:t xml:space="preserve"> Two typical visualization methods for dynamic network analysis include </w:t>
      </w:r>
      <w:r w:rsidRPr="005B5613">
        <w:rPr>
          <w:rFonts w:ascii="Palatino Linotype" w:eastAsiaTheme="minorHAnsi" w:hAnsi="Palatino Linotype"/>
          <w:sz w:val="20"/>
          <w:szCs w:val="20"/>
        </w:rPr>
        <w:t xml:space="preserve">small multiples and animation (van den </w:t>
      </w:r>
      <w:proofErr w:type="spellStart"/>
      <w:r w:rsidRPr="005B5613">
        <w:rPr>
          <w:rFonts w:ascii="Palatino Linotype" w:eastAsiaTheme="minorHAnsi" w:hAnsi="Palatino Linotype"/>
          <w:sz w:val="20"/>
          <w:szCs w:val="20"/>
        </w:rPr>
        <w:t>Elzen</w:t>
      </w:r>
      <w:proofErr w:type="spellEnd"/>
      <w:r w:rsidRPr="005B5613">
        <w:rPr>
          <w:rFonts w:ascii="Palatino Linotype" w:eastAsiaTheme="minorHAnsi" w:hAnsi="Palatino Linotype"/>
          <w:sz w:val="20"/>
          <w:szCs w:val="20"/>
        </w:rPr>
        <w:t xml:space="preserve"> et al., 2014; van den</w:t>
      </w:r>
      <w:r w:rsidR="001F5B4C" w:rsidRPr="005B5613">
        <w:rPr>
          <w:rFonts w:ascii="Palatino Linotype" w:eastAsiaTheme="minorHAnsi" w:hAnsi="Palatino Linotype"/>
          <w:sz w:val="20"/>
          <w:szCs w:val="20"/>
        </w:rPr>
        <w:t xml:space="preserve"> </w:t>
      </w:r>
      <w:proofErr w:type="spellStart"/>
      <w:r w:rsidRPr="005B5613">
        <w:rPr>
          <w:rFonts w:ascii="Palatino Linotype" w:eastAsiaTheme="minorHAnsi" w:hAnsi="Palatino Linotype"/>
          <w:sz w:val="20"/>
          <w:szCs w:val="20"/>
        </w:rPr>
        <w:t>Elzen</w:t>
      </w:r>
      <w:proofErr w:type="spellEnd"/>
      <w:r w:rsidRPr="005B5613">
        <w:rPr>
          <w:rFonts w:ascii="Palatino Linotype" w:eastAsiaTheme="minorHAnsi" w:hAnsi="Palatino Linotype"/>
          <w:sz w:val="20"/>
          <w:szCs w:val="20"/>
        </w:rPr>
        <w:t xml:space="preserve"> et al., 2016)</w:t>
      </w:r>
      <w:r w:rsidR="001F5B4C" w:rsidRPr="005B5613">
        <w:rPr>
          <w:rFonts w:ascii="Palatino Linotype" w:eastAsiaTheme="minorHAnsi" w:hAnsi="Palatino Linotype"/>
          <w:sz w:val="20"/>
          <w:szCs w:val="20"/>
        </w:rPr>
        <w:t xml:space="preserve">. </w:t>
      </w:r>
      <w:r w:rsidR="002B78F7" w:rsidRPr="005B5613">
        <w:rPr>
          <w:rFonts w:ascii="Palatino Linotype" w:eastAsiaTheme="minorHAnsi" w:hAnsi="Palatino Linotype"/>
          <w:sz w:val="20"/>
          <w:szCs w:val="20"/>
        </w:rPr>
        <w:tab/>
        <w:t xml:space="preserve">If visualization is the cornerstone for </w:t>
      </w:r>
      <w:r w:rsidR="00780EC4" w:rsidRPr="005B5613">
        <w:rPr>
          <w:rFonts w:ascii="Palatino Linotype" w:eastAsiaTheme="minorHAnsi" w:hAnsi="Palatino Linotype"/>
          <w:sz w:val="20"/>
          <w:szCs w:val="20"/>
        </w:rPr>
        <w:t>situation awareness in a security analysis context</w:t>
      </w:r>
      <w:r w:rsidR="00FE1C5A" w:rsidRPr="005B5613">
        <w:rPr>
          <w:rFonts w:ascii="Palatino Linotype" w:eastAsiaTheme="minorHAnsi" w:hAnsi="Palatino Linotype"/>
          <w:sz w:val="20"/>
          <w:szCs w:val="20"/>
        </w:rPr>
        <w:t xml:space="preserve">, security analysts must be able </w:t>
      </w:r>
      <w:r w:rsidR="001F551B" w:rsidRPr="005B5613">
        <w:rPr>
          <w:rFonts w:ascii="Palatino Linotype" w:eastAsiaTheme="minorHAnsi" w:hAnsi="Palatino Linotype"/>
          <w:sz w:val="20"/>
          <w:szCs w:val="20"/>
        </w:rPr>
        <w:t>to interact with the data and information</w:t>
      </w:r>
      <w:r w:rsidR="00AE0DDA" w:rsidRPr="005B5613">
        <w:rPr>
          <w:rFonts w:ascii="Palatino Linotype" w:eastAsiaTheme="minorHAnsi" w:hAnsi="Palatino Linotype"/>
          <w:sz w:val="20"/>
          <w:szCs w:val="20"/>
        </w:rPr>
        <w:t xml:space="preserve"> </w:t>
      </w:r>
      <w:r w:rsidR="001F551B" w:rsidRPr="005B5613">
        <w:rPr>
          <w:rFonts w:ascii="Palatino Linotype" w:eastAsiaTheme="minorHAnsi" w:hAnsi="Palatino Linotype"/>
          <w:sz w:val="20"/>
          <w:szCs w:val="20"/>
        </w:rPr>
        <w:t>on strategic, operational</w:t>
      </w:r>
      <w:r w:rsidR="00AE0DDA" w:rsidRPr="005B5613">
        <w:rPr>
          <w:rFonts w:ascii="Palatino Linotype" w:eastAsiaTheme="minorHAnsi" w:hAnsi="Palatino Linotype"/>
          <w:sz w:val="20"/>
          <w:szCs w:val="20"/>
        </w:rPr>
        <w:t xml:space="preserve">, and </w:t>
      </w:r>
      <w:r w:rsidR="001F551B" w:rsidRPr="005B5613">
        <w:rPr>
          <w:rFonts w:ascii="Palatino Linotype" w:eastAsiaTheme="minorHAnsi" w:hAnsi="Palatino Linotype"/>
          <w:sz w:val="20"/>
          <w:szCs w:val="20"/>
        </w:rPr>
        <w:t>tactical level</w:t>
      </w:r>
      <w:r w:rsidR="00AE0DDA" w:rsidRPr="005B5613">
        <w:rPr>
          <w:rFonts w:ascii="Palatino Linotype" w:eastAsiaTheme="minorHAnsi" w:hAnsi="Palatino Linotype"/>
          <w:sz w:val="20"/>
          <w:szCs w:val="20"/>
        </w:rPr>
        <w:t xml:space="preserve">s </w:t>
      </w:r>
      <w:r w:rsidR="00341356" w:rsidRPr="005B5613">
        <w:rPr>
          <w:rFonts w:ascii="Palatino Linotype" w:eastAsiaTheme="minorHAnsi" w:hAnsi="Palatino Linotype"/>
          <w:sz w:val="20"/>
          <w:szCs w:val="20"/>
        </w:rPr>
        <w:t>(Slatman, 2016)</w:t>
      </w:r>
      <w:r w:rsidR="00AE0DDA" w:rsidRPr="005B5613">
        <w:rPr>
          <w:rFonts w:ascii="Palatino Linotype" w:eastAsiaTheme="minorHAnsi" w:hAnsi="Palatino Linotype"/>
          <w:sz w:val="20"/>
          <w:szCs w:val="20"/>
        </w:rPr>
        <w:t>.</w:t>
      </w:r>
      <w:r w:rsidR="00341356" w:rsidRPr="005B5613">
        <w:rPr>
          <w:rFonts w:ascii="Palatino Linotype" w:eastAsiaTheme="minorHAnsi" w:hAnsi="Palatino Linotype"/>
          <w:sz w:val="20"/>
          <w:szCs w:val="20"/>
        </w:rPr>
        <w:t xml:space="preserve"> </w:t>
      </w:r>
      <w:r w:rsidR="009E43AB" w:rsidRPr="005B5613">
        <w:rPr>
          <w:rFonts w:ascii="Palatino Linotype" w:eastAsiaTheme="minorHAnsi" w:hAnsi="Palatino Linotype"/>
          <w:sz w:val="20"/>
          <w:szCs w:val="20"/>
        </w:rPr>
        <w:t>Visualization techniques are useful for dynamic network analytic processes</w:t>
      </w:r>
      <w:r w:rsidR="005A0261" w:rsidRPr="005B5613">
        <w:rPr>
          <w:rFonts w:ascii="Palatino Linotype" w:eastAsiaTheme="minorHAnsi" w:hAnsi="Palatino Linotype"/>
          <w:sz w:val="20"/>
          <w:szCs w:val="20"/>
        </w:rPr>
        <w:t xml:space="preserve"> where </w:t>
      </w:r>
      <w:r w:rsidR="009E43AB" w:rsidRPr="005B5613">
        <w:rPr>
          <w:rFonts w:ascii="Palatino Linotype" w:eastAsiaTheme="minorHAnsi" w:hAnsi="Palatino Linotype"/>
          <w:sz w:val="20"/>
          <w:szCs w:val="20"/>
        </w:rPr>
        <w:t>the ability to comprehensively display spatiotemporal</w:t>
      </w:r>
      <w:r w:rsidR="005A0261" w:rsidRPr="005B5613">
        <w:rPr>
          <w:rFonts w:ascii="Palatino Linotype" w:eastAsiaTheme="minorHAnsi" w:hAnsi="Palatino Linotype"/>
          <w:sz w:val="20"/>
          <w:szCs w:val="20"/>
        </w:rPr>
        <w:t xml:space="preserve"> </w:t>
      </w:r>
      <w:r w:rsidR="009E43AB" w:rsidRPr="005B5613">
        <w:rPr>
          <w:rFonts w:ascii="Palatino Linotype" w:eastAsiaTheme="minorHAnsi" w:hAnsi="Palatino Linotype"/>
          <w:sz w:val="20"/>
          <w:szCs w:val="20"/>
        </w:rPr>
        <w:t>network information, control visual complexity, and improve computational scalability</w:t>
      </w:r>
      <w:r w:rsidR="00EA24C5" w:rsidRPr="005B5613">
        <w:rPr>
          <w:rFonts w:ascii="Palatino Linotype" w:eastAsiaTheme="minorHAnsi" w:hAnsi="Palatino Linotype"/>
          <w:sz w:val="20"/>
          <w:szCs w:val="20"/>
        </w:rPr>
        <w:t xml:space="preserve"> all benefit the security analyst </w:t>
      </w:r>
      <w:r w:rsidR="00CB4C33" w:rsidRPr="005B5613">
        <w:rPr>
          <w:rFonts w:ascii="Palatino Linotype" w:eastAsiaTheme="minorHAnsi" w:hAnsi="Palatino Linotype"/>
          <w:sz w:val="20"/>
          <w:szCs w:val="20"/>
        </w:rPr>
        <w:t>(</w:t>
      </w:r>
      <w:r w:rsidR="00CB4C33" w:rsidRPr="005B5613">
        <w:rPr>
          <w:rFonts w:ascii="Palatino Linotype" w:hAnsi="Palatino Linotype"/>
          <w:sz w:val="20"/>
          <w:szCs w:val="20"/>
        </w:rPr>
        <w:t>Liao et al., 2018)</w:t>
      </w:r>
      <w:r w:rsidR="009E43AB" w:rsidRPr="005B5613">
        <w:rPr>
          <w:rFonts w:ascii="Palatino Linotype" w:eastAsiaTheme="minorHAnsi" w:hAnsi="Palatino Linotype"/>
          <w:sz w:val="20"/>
          <w:szCs w:val="20"/>
        </w:rPr>
        <w:t>.</w:t>
      </w:r>
      <w:r w:rsidR="00CB4C33" w:rsidRPr="005B5613">
        <w:rPr>
          <w:rFonts w:ascii="Palatino Linotype" w:eastAsiaTheme="minorHAnsi" w:hAnsi="Palatino Linotype"/>
          <w:sz w:val="20"/>
          <w:szCs w:val="20"/>
        </w:rPr>
        <w:t xml:space="preserve"> </w:t>
      </w:r>
    </w:p>
    <w:p w14:paraId="6E394F79" w14:textId="419CA4C2" w:rsidR="00876E7D" w:rsidRPr="005B5613" w:rsidRDefault="00876E7D" w:rsidP="00D32B15">
      <w:pPr>
        <w:ind w:firstLine="720"/>
        <w:rPr>
          <w:rFonts w:ascii="Palatino Linotype" w:hAnsi="Palatino Linotype"/>
          <w:sz w:val="20"/>
          <w:szCs w:val="20"/>
        </w:rPr>
      </w:pPr>
      <w:r w:rsidRPr="005B5613">
        <w:rPr>
          <w:rFonts w:ascii="Palatino Linotype" w:hAnsi="Palatino Linotype"/>
          <w:sz w:val="20"/>
          <w:szCs w:val="20"/>
        </w:rPr>
        <w:t>Marty (2008) state</w:t>
      </w:r>
      <w:r w:rsidR="00366BEE" w:rsidRPr="005B5613">
        <w:rPr>
          <w:rFonts w:ascii="Palatino Linotype" w:hAnsi="Palatino Linotype"/>
          <w:sz w:val="20"/>
          <w:szCs w:val="20"/>
        </w:rPr>
        <w:t>d</w:t>
      </w:r>
      <w:r w:rsidRPr="005B5613">
        <w:rPr>
          <w:rFonts w:ascii="Palatino Linotype" w:hAnsi="Palatino Linotype"/>
          <w:sz w:val="20"/>
          <w:szCs w:val="20"/>
        </w:rPr>
        <w:t xml:space="preserve"> that "a picture is worth a thousand log records</w:t>
      </w:r>
      <w:r w:rsidR="008720FC" w:rsidRPr="005B5613">
        <w:rPr>
          <w:rFonts w:ascii="Palatino Linotype" w:hAnsi="Palatino Linotype"/>
          <w:sz w:val="20"/>
          <w:szCs w:val="20"/>
        </w:rPr>
        <w:t>”</w:t>
      </w:r>
      <w:r w:rsidR="00676897" w:rsidRPr="005B5613">
        <w:rPr>
          <w:rFonts w:ascii="Palatino Linotype" w:hAnsi="Palatino Linotype"/>
          <w:sz w:val="20"/>
          <w:szCs w:val="20"/>
        </w:rPr>
        <w:t xml:space="preserve"> (p.2</w:t>
      </w:r>
      <w:r w:rsidR="008720FC" w:rsidRPr="005B5613">
        <w:rPr>
          <w:rFonts w:ascii="Palatino Linotype" w:hAnsi="Palatino Linotype"/>
          <w:sz w:val="20"/>
          <w:szCs w:val="20"/>
        </w:rPr>
        <w:t xml:space="preserve">). </w:t>
      </w:r>
      <w:r w:rsidRPr="005B5613">
        <w:rPr>
          <w:rFonts w:ascii="Palatino Linotype" w:hAnsi="Palatino Linotype"/>
          <w:sz w:val="20"/>
          <w:szCs w:val="20"/>
        </w:rPr>
        <w:t xml:space="preserve">While Marty's (2008) book is dated in terms of current technology and capability, including data science and ML, the spirit and tenor of its message remains consistent. </w:t>
      </w:r>
      <w:r w:rsidR="002D01E0" w:rsidRPr="005B5613">
        <w:rPr>
          <w:rFonts w:ascii="Palatino Linotype" w:hAnsi="Palatino Linotype"/>
          <w:sz w:val="20"/>
          <w:szCs w:val="20"/>
        </w:rPr>
        <w:t>A</w:t>
      </w:r>
      <w:r w:rsidRPr="005B5613">
        <w:rPr>
          <w:rFonts w:ascii="Palatino Linotype" w:hAnsi="Palatino Linotype"/>
          <w:sz w:val="20"/>
          <w:szCs w:val="20"/>
        </w:rPr>
        <w:t xml:space="preserve"> visual representation of log records communicates the content of the log and allows viewers to process information in a fraction of time compared to reading the original log</w:t>
      </w:r>
      <w:r w:rsidR="002D01E0" w:rsidRPr="005B5613">
        <w:rPr>
          <w:rFonts w:ascii="Palatino Linotype" w:hAnsi="Palatino Linotype"/>
          <w:sz w:val="20"/>
          <w:szCs w:val="20"/>
        </w:rPr>
        <w:t xml:space="preserve"> (Marty, 2008)</w:t>
      </w:r>
      <w:r w:rsidRPr="005B5613">
        <w:rPr>
          <w:rFonts w:ascii="Palatino Linotype" w:hAnsi="Palatino Linotype"/>
          <w:sz w:val="20"/>
          <w:szCs w:val="20"/>
        </w:rPr>
        <w:t>. Security visualization can conceptually be reduced to the process of generating a picture based on log records, and how log records are mapped to visual representations (Marty, 2008). Marty (2008) further contends that visual representations of data enable communication of large amounts of data and information to viewers rather than in text where it is more difficult to immediately comprehend. In general, it is harder for humans to process text, while images can be processed extremely well (Marty, 2008). Marty (2008) assert</w:t>
      </w:r>
      <w:r w:rsidR="00141231" w:rsidRPr="005B5613">
        <w:rPr>
          <w:rFonts w:ascii="Palatino Linotype" w:hAnsi="Palatino Linotype"/>
          <w:sz w:val="20"/>
          <w:szCs w:val="20"/>
        </w:rPr>
        <w:t>ed</w:t>
      </w:r>
      <w:r w:rsidRPr="005B5613">
        <w:rPr>
          <w:rFonts w:ascii="Palatino Linotype" w:hAnsi="Palatino Linotype"/>
          <w:sz w:val="20"/>
          <w:szCs w:val="20"/>
        </w:rPr>
        <w:t xml:space="preserve"> that visualization can encode a wealth of information and communicate much larger amounts of data to viewers</w:t>
      </w:r>
      <w:r w:rsidR="00EB7273" w:rsidRPr="005B5613">
        <w:rPr>
          <w:rFonts w:ascii="Palatino Linotype" w:hAnsi="Palatino Linotype"/>
          <w:sz w:val="20"/>
          <w:szCs w:val="20"/>
        </w:rPr>
        <w:t xml:space="preserve"> than non-visual methods</w:t>
      </w:r>
      <w:r w:rsidRPr="005B5613">
        <w:rPr>
          <w:rFonts w:ascii="Palatino Linotype" w:hAnsi="Palatino Linotype"/>
          <w:sz w:val="20"/>
          <w:szCs w:val="20"/>
        </w:rPr>
        <w:t>. Visualizations can utilize shape, color, size, relative positioning, and other parameters to encode information, increasing bandwidth between the information and viewer (Marty, 2008). Visualization benefits are many, including the improved ability to answer questions, pos</w:t>
      </w:r>
      <w:r w:rsidR="00141231" w:rsidRPr="005B5613">
        <w:rPr>
          <w:rFonts w:ascii="Palatino Linotype" w:hAnsi="Palatino Linotype"/>
          <w:sz w:val="20"/>
          <w:szCs w:val="20"/>
        </w:rPr>
        <w:t>ing</w:t>
      </w:r>
      <w:r w:rsidRPr="005B5613">
        <w:rPr>
          <w:rFonts w:ascii="Palatino Linotype" w:hAnsi="Palatino Linotype"/>
          <w:sz w:val="20"/>
          <w:szCs w:val="20"/>
        </w:rPr>
        <w:t xml:space="preserve"> new questions, support</w:t>
      </w:r>
      <w:r w:rsidR="00141231" w:rsidRPr="005B5613">
        <w:rPr>
          <w:rFonts w:ascii="Palatino Linotype" w:hAnsi="Palatino Linotype"/>
          <w:sz w:val="20"/>
          <w:szCs w:val="20"/>
        </w:rPr>
        <w:t>ing</w:t>
      </w:r>
      <w:r w:rsidRPr="005B5613">
        <w:rPr>
          <w:rFonts w:ascii="Palatino Linotype" w:hAnsi="Palatino Linotype"/>
          <w:sz w:val="20"/>
          <w:szCs w:val="20"/>
        </w:rPr>
        <w:t xml:space="preserve"> decisions, communicat</w:t>
      </w:r>
      <w:r w:rsidR="00141231" w:rsidRPr="005B5613">
        <w:rPr>
          <w:rFonts w:ascii="Palatino Linotype" w:hAnsi="Palatino Linotype"/>
          <w:sz w:val="20"/>
          <w:szCs w:val="20"/>
        </w:rPr>
        <w:t>ing</w:t>
      </w:r>
      <w:r w:rsidRPr="005B5613">
        <w:rPr>
          <w:rFonts w:ascii="Palatino Linotype" w:hAnsi="Palatino Linotype"/>
          <w:sz w:val="20"/>
          <w:szCs w:val="20"/>
        </w:rPr>
        <w:t xml:space="preserve"> information,</w:t>
      </w:r>
      <w:r w:rsidR="00D11E2E" w:rsidRPr="005B5613">
        <w:rPr>
          <w:rFonts w:ascii="Palatino Linotype" w:hAnsi="Palatino Linotype"/>
          <w:sz w:val="20"/>
          <w:szCs w:val="20"/>
        </w:rPr>
        <w:t xml:space="preserve"> and </w:t>
      </w:r>
      <w:r w:rsidRPr="005B5613">
        <w:rPr>
          <w:rFonts w:ascii="Palatino Linotype" w:hAnsi="Palatino Linotype"/>
          <w:sz w:val="20"/>
          <w:szCs w:val="20"/>
        </w:rPr>
        <w:t>increas</w:t>
      </w:r>
      <w:r w:rsidR="00141231" w:rsidRPr="005B5613">
        <w:rPr>
          <w:rFonts w:ascii="Palatino Linotype" w:hAnsi="Palatino Linotype"/>
          <w:sz w:val="20"/>
          <w:szCs w:val="20"/>
        </w:rPr>
        <w:t>ing</w:t>
      </w:r>
      <w:r w:rsidRPr="005B5613">
        <w:rPr>
          <w:rFonts w:ascii="Palatino Linotype" w:hAnsi="Palatino Linotype"/>
          <w:sz w:val="20"/>
          <w:szCs w:val="20"/>
        </w:rPr>
        <w:t xml:space="preserve"> efficiency (Marty, 2008). More specifically, security visualization is driven by the </w:t>
      </w:r>
      <w:r w:rsidR="00141231" w:rsidRPr="005B5613">
        <w:rPr>
          <w:rFonts w:ascii="Palatino Linotype" w:hAnsi="Palatino Linotype"/>
          <w:sz w:val="20"/>
          <w:szCs w:val="20"/>
        </w:rPr>
        <w:t>increasing</w:t>
      </w:r>
      <w:r w:rsidRPr="005B5613">
        <w:rPr>
          <w:rFonts w:ascii="Palatino Linotype" w:hAnsi="Palatino Linotype"/>
          <w:sz w:val="20"/>
          <w:szCs w:val="20"/>
        </w:rPr>
        <w:t xml:space="preserve"> amount of data collected in computing environments, the security analyst's requirement for event and log analysis, regulatory compliance, and cybercrime prevention (Marty, 2008). Marty (2008) describe</w:t>
      </w:r>
      <w:r w:rsidR="00141231" w:rsidRPr="005B5613">
        <w:rPr>
          <w:rFonts w:ascii="Palatino Linotype" w:hAnsi="Palatino Linotype"/>
          <w:sz w:val="20"/>
          <w:szCs w:val="20"/>
        </w:rPr>
        <w:t>d</w:t>
      </w:r>
      <w:r w:rsidRPr="005B5613">
        <w:rPr>
          <w:rFonts w:ascii="Palatino Linotype" w:hAnsi="Palatino Linotype"/>
          <w:sz w:val="20"/>
          <w:szCs w:val="20"/>
        </w:rPr>
        <w:t xml:space="preserve"> a security visualization dichotomy driven by two issues: many security visualization tools are written by security people with little experience in visualization theory and human-computer interaction, while the rest are written by visualization people with little computer security and IT experience.  </w:t>
      </w:r>
    </w:p>
    <w:p w14:paraId="27AAB47E" w14:textId="57132CB8" w:rsidR="00876E7D" w:rsidRPr="005B5613" w:rsidRDefault="00876E7D" w:rsidP="00D32B15">
      <w:pPr>
        <w:ind w:firstLine="720"/>
        <w:rPr>
          <w:rFonts w:ascii="Palatino Linotype" w:hAnsi="Palatino Linotype"/>
          <w:sz w:val="20"/>
          <w:szCs w:val="20"/>
        </w:rPr>
      </w:pPr>
      <w:r w:rsidRPr="005B5613">
        <w:rPr>
          <w:rFonts w:ascii="Palatino Linotype" w:hAnsi="Palatino Linotype"/>
          <w:sz w:val="20"/>
          <w:szCs w:val="20"/>
        </w:rPr>
        <w:t xml:space="preserve">Jacobs and </w:t>
      </w:r>
      <w:proofErr w:type="spellStart"/>
      <w:r w:rsidRPr="005B5613">
        <w:rPr>
          <w:rFonts w:ascii="Palatino Linotype" w:hAnsi="Palatino Linotype"/>
          <w:sz w:val="20"/>
          <w:szCs w:val="20"/>
        </w:rPr>
        <w:t>Rudis</w:t>
      </w:r>
      <w:proofErr w:type="spellEnd"/>
      <w:r w:rsidRPr="005B5613">
        <w:rPr>
          <w:rFonts w:ascii="Palatino Linotype" w:hAnsi="Palatino Linotype"/>
          <w:sz w:val="20"/>
          <w:szCs w:val="20"/>
        </w:rPr>
        <w:t xml:space="preserve"> (2014) t</w:t>
      </w:r>
      <w:r w:rsidR="00141231" w:rsidRPr="005B5613">
        <w:rPr>
          <w:rFonts w:ascii="Palatino Linotype" w:hAnsi="Palatino Linotype"/>
          <w:sz w:val="20"/>
          <w:szCs w:val="20"/>
        </w:rPr>
        <w:t>ook</w:t>
      </w:r>
      <w:r w:rsidRPr="005B5613">
        <w:rPr>
          <w:rFonts w:ascii="Palatino Linotype" w:hAnsi="Palatino Linotype"/>
          <w:sz w:val="20"/>
          <w:szCs w:val="20"/>
        </w:rPr>
        <w:t xml:space="preserve"> their readers on a journey into the world of security data science with a focus on Python and R as foundational data analysis tools while introducing the design and creation of modern static and interactive visualizations. Jacobs and </w:t>
      </w:r>
      <w:proofErr w:type="spellStart"/>
      <w:r w:rsidRPr="005B5613">
        <w:rPr>
          <w:rFonts w:ascii="Palatino Linotype" w:hAnsi="Palatino Linotype"/>
          <w:sz w:val="20"/>
          <w:szCs w:val="20"/>
        </w:rPr>
        <w:t>Rudis</w:t>
      </w:r>
      <w:proofErr w:type="spellEnd"/>
      <w:r w:rsidRPr="005B5613">
        <w:rPr>
          <w:rFonts w:ascii="Palatino Linotype" w:hAnsi="Palatino Linotype"/>
          <w:sz w:val="20"/>
          <w:szCs w:val="20"/>
        </w:rPr>
        <w:t xml:space="preserve"> (2014) assert</w:t>
      </w:r>
      <w:r w:rsidR="00141231" w:rsidRPr="005B5613">
        <w:rPr>
          <w:rFonts w:ascii="Palatino Linotype" w:hAnsi="Palatino Linotype"/>
          <w:sz w:val="20"/>
          <w:szCs w:val="20"/>
        </w:rPr>
        <w:t>ed</w:t>
      </w:r>
      <w:r w:rsidRPr="005B5613">
        <w:rPr>
          <w:rFonts w:ascii="Palatino Linotype" w:hAnsi="Palatino Linotype"/>
          <w:sz w:val="20"/>
          <w:szCs w:val="20"/>
        </w:rPr>
        <w:t xml:space="preserve"> that the ability to perform good data analysis and produce informative visualizations is a means to an end. The analysis of data and creation of visualizations are useful to gain new perspectives, to find relationships not yet discovered, or to uncover new information in the name of learning (Jacobs &amp; </w:t>
      </w:r>
      <w:proofErr w:type="spellStart"/>
      <w:r w:rsidRPr="005B5613">
        <w:rPr>
          <w:rFonts w:ascii="Palatino Linotype" w:hAnsi="Palatino Linotype"/>
          <w:sz w:val="20"/>
          <w:szCs w:val="20"/>
        </w:rPr>
        <w:t>Rudis</w:t>
      </w:r>
      <w:proofErr w:type="spellEnd"/>
      <w:r w:rsidRPr="005B5613">
        <w:rPr>
          <w:rFonts w:ascii="Palatino Linotype" w:hAnsi="Palatino Linotype"/>
          <w:sz w:val="20"/>
          <w:szCs w:val="20"/>
        </w:rPr>
        <w:t xml:space="preserve">, 2014). The realm of cybersecurity is vast, with many components, and massive complexity; analyst intuition must be augmented and supported with the science of data analysis (Jacobs &amp; </w:t>
      </w:r>
      <w:proofErr w:type="spellStart"/>
      <w:r w:rsidRPr="005B5613">
        <w:rPr>
          <w:rFonts w:ascii="Palatino Linotype" w:hAnsi="Palatino Linotype"/>
          <w:sz w:val="20"/>
          <w:szCs w:val="20"/>
        </w:rPr>
        <w:t>Rudis</w:t>
      </w:r>
      <w:proofErr w:type="spellEnd"/>
      <w:r w:rsidRPr="005B5613">
        <w:rPr>
          <w:rFonts w:ascii="Palatino Linotype" w:hAnsi="Palatino Linotype"/>
          <w:sz w:val="20"/>
          <w:szCs w:val="20"/>
        </w:rPr>
        <w:t xml:space="preserve">, 2014). Jacobs and </w:t>
      </w:r>
      <w:proofErr w:type="spellStart"/>
      <w:r w:rsidRPr="005B5613">
        <w:rPr>
          <w:rFonts w:ascii="Palatino Linotype" w:hAnsi="Palatino Linotype"/>
          <w:sz w:val="20"/>
          <w:szCs w:val="20"/>
        </w:rPr>
        <w:t>Rudis</w:t>
      </w:r>
      <w:proofErr w:type="spellEnd"/>
      <w:r w:rsidRPr="005B5613">
        <w:rPr>
          <w:rFonts w:ascii="Palatino Linotype" w:hAnsi="Palatino Linotype"/>
          <w:sz w:val="20"/>
          <w:szCs w:val="20"/>
        </w:rPr>
        <w:t xml:space="preserve"> (2014) focus</w:t>
      </w:r>
      <w:r w:rsidR="00E37526" w:rsidRPr="005B5613">
        <w:rPr>
          <w:rFonts w:ascii="Palatino Linotype" w:hAnsi="Palatino Linotype"/>
          <w:sz w:val="20"/>
          <w:szCs w:val="20"/>
        </w:rPr>
        <w:t>ed</w:t>
      </w:r>
      <w:r w:rsidRPr="005B5613">
        <w:rPr>
          <w:rFonts w:ascii="Palatino Linotype" w:hAnsi="Palatino Linotype"/>
          <w:sz w:val="20"/>
          <w:szCs w:val="20"/>
        </w:rPr>
        <w:t xml:space="preserve"> on using real data, with more attention on process and less on results. The use cases are exemplary and teach new ways to look at and learn from data (Jacobs &amp; </w:t>
      </w:r>
      <w:proofErr w:type="spellStart"/>
      <w:r w:rsidRPr="005B5613">
        <w:rPr>
          <w:rFonts w:ascii="Palatino Linotype" w:hAnsi="Palatino Linotype"/>
          <w:sz w:val="20"/>
          <w:szCs w:val="20"/>
        </w:rPr>
        <w:t>Rudis</w:t>
      </w:r>
      <w:proofErr w:type="spellEnd"/>
      <w:r w:rsidRPr="005B5613">
        <w:rPr>
          <w:rFonts w:ascii="Palatino Linotype" w:hAnsi="Palatino Linotype"/>
          <w:sz w:val="20"/>
          <w:szCs w:val="20"/>
        </w:rPr>
        <w:t xml:space="preserve">, 2014). </w:t>
      </w:r>
    </w:p>
    <w:p w14:paraId="5ADB1007" w14:textId="569165BC" w:rsidR="00876E7D" w:rsidRPr="005B5613" w:rsidRDefault="00876E7D" w:rsidP="00D32B15">
      <w:pPr>
        <w:ind w:firstLine="720"/>
        <w:rPr>
          <w:rFonts w:ascii="Palatino Linotype" w:hAnsi="Palatino Linotype"/>
          <w:sz w:val="20"/>
          <w:szCs w:val="20"/>
        </w:rPr>
      </w:pPr>
      <w:r w:rsidRPr="005B5613">
        <w:rPr>
          <w:rFonts w:ascii="Palatino Linotype" w:hAnsi="Palatino Linotype"/>
          <w:sz w:val="20"/>
          <w:szCs w:val="20"/>
        </w:rPr>
        <w:t xml:space="preserve">In exploring why visualization of security data is important, Jacobs and </w:t>
      </w:r>
      <w:proofErr w:type="spellStart"/>
      <w:r w:rsidRPr="005B5613">
        <w:rPr>
          <w:rFonts w:ascii="Palatino Linotype" w:hAnsi="Palatino Linotype"/>
          <w:sz w:val="20"/>
          <w:szCs w:val="20"/>
        </w:rPr>
        <w:t>Rudis</w:t>
      </w:r>
      <w:proofErr w:type="spellEnd"/>
      <w:r w:rsidRPr="005B5613">
        <w:rPr>
          <w:rFonts w:ascii="Palatino Linotype" w:hAnsi="Palatino Linotype"/>
          <w:sz w:val="20"/>
          <w:szCs w:val="20"/>
        </w:rPr>
        <w:t xml:space="preserve"> (2014) assert</w:t>
      </w:r>
      <w:r w:rsidR="00E37526" w:rsidRPr="005B5613">
        <w:rPr>
          <w:rFonts w:ascii="Palatino Linotype" w:hAnsi="Palatino Linotype"/>
          <w:sz w:val="20"/>
          <w:szCs w:val="20"/>
        </w:rPr>
        <w:t>ed</w:t>
      </w:r>
      <w:r w:rsidRPr="005B5613">
        <w:rPr>
          <w:rFonts w:ascii="Palatino Linotype" w:hAnsi="Palatino Linotype"/>
          <w:sz w:val="20"/>
          <w:szCs w:val="20"/>
        </w:rPr>
        <w:t xml:space="preserve"> that the most efficient path to human understanding is through the visual sense. For humans to learn about </w:t>
      </w:r>
      <w:r w:rsidR="00866135" w:rsidRPr="005B5613">
        <w:rPr>
          <w:rFonts w:ascii="Palatino Linotype" w:hAnsi="Palatino Linotype"/>
          <w:sz w:val="20"/>
          <w:szCs w:val="20"/>
        </w:rPr>
        <w:t>systems and</w:t>
      </w:r>
      <w:r w:rsidR="00E37526" w:rsidRPr="005B5613">
        <w:rPr>
          <w:rFonts w:ascii="Palatino Linotype" w:hAnsi="Palatino Linotype"/>
          <w:sz w:val="20"/>
          <w:szCs w:val="20"/>
        </w:rPr>
        <w:t xml:space="preserve"> </w:t>
      </w:r>
      <w:r w:rsidRPr="005B5613">
        <w:rPr>
          <w:rFonts w:ascii="Palatino Linotype" w:hAnsi="Palatino Linotype"/>
          <w:sz w:val="20"/>
          <w:szCs w:val="20"/>
        </w:rPr>
        <w:t>understand how the</w:t>
      </w:r>
      <w:r w:rsidR="00A20856" w:rsidRPr="005B5613">
        <w:rPr>
          <w:rFonts w:ascii="Palatino Linotype" w:hAnsi="Palatino Linotype"/>
          <w:sz w:val="20"/>
          <w:szCs w:val="20"/>
        </w:rPr>
        <w:t>y</w:t>
      </w:r>
      <w:r w:rsidRPr="005B5613">
        <w:rPr>
          <w:rFonts w:ascii="Palatino Linotype" w:hAnsi="Palatino Linotype"/>
          <w:sz w:val="20"/>
          <w:szCs w:val="20"/>
        </w:rPr>
        <w:t xml:space="preserve"> function (or do</w:t>
      </w:r>
      <w:r w:rsidR="00E37526" w:rsidRPr="005B5613">
        <w:rPr>
          <w:rFonts w:ascii="Palatino Linotype" w:hAnsi="Palatino Linotype"/>
          <w:sz w:val="20"/>
          <w:szCs w:val="20"/>
        </w:rPr>
        <w:t xml:space="preserve"> not</w:t>
      </w:r>
      <w:r w:rsidRPr="005B5613">
        <w:rPr>
          <w:rFonts w:ascii="Palatino Linotype" w:hAnsi="Palatino Linotype"/>
          <w:sz w:val="20"/>
          <w:szCs w:val="20"/>
        </w:rPr>
        <w:t xml:space="preserve"> function), they must exploit </w:t>
      </w:r>
      <w:r w:rsidR="00866135" w:rsidRPr="005B5613">
        <w:rPr>
          <w:rFonts w:ascii="Palatino Linotype" w:hAnsi="Palatino Linotype"/>
          <w:sz w:val="20"/>
          <w:szCs w:val="20"/>
        </w:rPr>
        <w:t>visual modalities</w:t>
      </w:r>
      <w:r w:rsidRPr="005B5613">
        <w:rPr>
          <w:rFonts w:ascii="Palatino Linotype" w:hAnsi="Palatino Linotype"/>
          <w:sz w:val="20"/>
          <w:szCs w:val="20"/>
        </w:rPr>
        <w:t xml:space="preserve"> to achieve their goal (Jacobs &amp; </w:t>
      </w:r>
      <w:proofErr w:type="spellStart"/>
      <w:r w:rsidRPr="005B5613">
        <w:rPr>
          <w:rFonts w:ascii="Palatino Linotype" w:hAnsi="Palatino Linotype"/>
          <w:sz w:val="20"/>
          <w:szCs w:val="20"/>
        </w:rPr>
        <w:t>Rudis</w:t>
      </w:r>
      <w:proofErr w:type="spellEnd"/>
      <w:r w:rsidRPr="005B5613">
        <w:rPr>
          <w:rFonts w:ascii="Palatino Linotype" w:hAnsi="Palatino Linotype"/>
          <w:sz w:val="20"/>
          <w:szCs w:val="20"/>
        </w:rPr>
        <w:t xml:space="preserve">, 2014). This goal is often to communicate points of </w:t>
      </w:r>
      <w:r w:rsidRPr="005B5613">
        <w:rPr>
          <w:rFonts w:ascii="Palatino Linotype" w:hAnsi="Palatino Linotype"/>
          <w:sz w:val="20"/>
          <w:szCs w:val="20"/>
        </w:rPr>
        <w:lastRenderedPageBreak/>
        <w:t xml:space="preserve">interest effectively and efficiently from data where data visualization offers many advantages as a communication tool compared to other methods (Jacobs &amp; </w:t>
      </w:r>
      <w:proofErr w:type="spellStart"/>
      <w:r w:rsidRPr="005B5613">
        <w:rPr>
          <w:rFonts w:ascii="Palatino Linotype" w:hAnsi="Palatino Linotype"/>
          <w:sz w:val="20"/>
          <w:szCs w:val="20"/>
        </w:rPr>
        <w:t>Rudis</w:t>
      </w:r>
      <w:proofErr w:type="spellEnd"/>
      <w:r w:rsidRPr="005B5613">
        <w:rPr>
          <w:rFonts w:ascii="Palatino Linotype" w:hAnsi="Palatino Linotype"/>
          <w:sz w:val="20"/>
          <w:szCs w:val="20"/>
        </w:rPr>
        <w:t>, 2014). Data visualization offers these advantages:</w:t>
      </w:r>
    </w:p>
    <w:p w14:paraId="2102B69C" w14:textId="7FB82C73" w:rsidR="00876E7D" w:rsidRPr="005B5613" w:rsidRDefault="00876E7D" w:rsidP="00D32B15">
      <w:pPr>
        <w:pStyle w:val="ListParagraph"/>
        <w:numPr>
          <w:ilvl w:val="0"/>
          <w:numId w:val="26"/>
        </w:numPr>
        <w:spacing w:line="240" w:lineRule="auto"/>
        <w:rPr>
          <w:rFonts w:ascii="Palatino Linotype" w:hAnsi="Palatino Linotype"/>
          <w:sz w:val="20"/>
          <w:szCs w:val="20"/>
        </w:rPr>
      </w:pPr>
      <w:r w:rsidRPr="005B5613">
        <w:rPr>
          <w:rFonts w:ascii="Palatino Linotype" w:hAnsi="Palatino Linotype"/>
          <w:b/>
          <w:bCs/>
          <w:sz w:val="20"/>
          <w:szCs w:val="20"/>
        </w:rPr>
        <w:t>Data visualizations communicate complexity quickly</w:t>
      </w:r>
      <w:r w:rsidR="00977F5D" w:rsidRPr="005B5613">
        <w:rPr>
          <w:rFonts w:ascii="Palatino Linotype" w:hAnsi="Palatino Linotype"/>
          <w:b/>
          <w:bCs/>
          <w:sz w:val="20"/>
          <w:szCs w:val="20"/>
        </w:rPr>
        <w:t>.</w:t>
      </w:r>
      <w:r w:rsidR="00977F5D" w:rsidRPr="005B5613">
        <w:rPr>
          <w:rFonts w:ascii="Palatino Linotype" w:hAnsi="Palatino Linotype"/>
          <w:sz w:val="20"/>
          <w:szCs w:val="20"/>
        </w:rPr>
        <w:t xml:space="preserve"> </w:t>
      </w:r>
      <w:r w:rsidRPr="005B5613">
        <w:rPr>
          <w:rFonts w:ascii="Palatino Linotype" w:hAnsi="Palatino Linotype"/>
          <w:sz w:val="20"/>
          <w:szCs w:val="20"/>
        </w:rPr>
        <w:t>with visualization, millions of data points can be communicated in seconds while minimizing the loss of detail and resolution.</w:t>
      </w:r>
    </w:p>
    <w:p w14:paraId="00243EE4" w14:textId="0409A0E6" w:rsidR="00876E7D" w:rsidRPr="005B5613" w:rsidRDefault="00876E7D" w:rsidP="00D32B15">
      <w:pPr>
        <w:pStyle w:val="ListParagraph"/>
        <w:numPr>
          <w:ilvl w:val="0"/>
          <w:numId w:val="26"/>
        </w:numPr>
        <w:spacing w:line="240" w:lineRule="auto"/>
        <w:rPr>
          <w:rFonts w:ascii="Palatino Linotype" w:hAnsi="Palatino Linotype"/>
          <w:sz w:val="20"/>
          <w:szCs w:val="20"/>
        </w:rPr>
      </w:pPr>
      <w:r w:rsidRPr="005B5613">
        <w:rPr>
          <w:rFonts w:ascii="Palatino Linotype" w:hAnsi="Palatino Linotype"/>
          <w:b/>
          <w:bCs/>
          <w:sz w:val="20"/>
          <w:szCs w:val="20"/>
        </w:rPr>
        <w:t>Data visualizations enable recognition of latent patterns</w:t>
      </w:r>
      <w:r w:rsidR="00977F5D" w:rsidRPr="005B5613">
        <w:rPr>
          <w:rFonts w:ascii="Palatino Linotype" w:hAnsi="Palatino Linotype"/>
          <w:b/>
          <w:bCs/>
          <w:sz w:val="20"/>
          <w:szCs w:val="20"/>
        </w:rPr>
        <w:t>.</w:t>
      </w:r>
      <w:r w:rsidR="00977F5D" w:rsidRPr="005B5613">
        <w:rPr>
          <w:rFonts w:ascii="Palatino Linotype" w:hAnsi="Palatino Linotype"/>
          <w:sz w:val="20"/>
          <w:szCs w:val="20"/>
        </w:rPr>
        <w:t xml:space="preserve"> </w:t>
      </w:r>
      <w:r w:rsidRPr="005B5613">
        <w:rPr>
          <w:rFonts w:ascii="Palatino Linotype" w:hAnsi="Palatino Linotype"/>
          <w:sz w:val="20"/>
          <w:szCs w:val="20"/>
        </w:rPr>
        <w:t>patterns not apparent via statistical methods or data scanning may surface through visualization, and when presented visually, data patterns in a single variable, or relationships across many variables, may be illuminated.</w:t>
      </w:r>
    </w:p>
    <w:p w14:paraId="098D577F" w14:textId="006E590C" w:rsidR="00876E7D" w:rsidRPr="005B5613" w:rsidRDefault="00876E7D" w:rsidP="00D32B15">
      <w:pPr>
        <w:pStyle w:val="ListParagraph"/>
        <w:numPr>
          <w:ilvl w:val="0"/>
          <w:numId w:val="26"/>
        </w:numPr>
        <w:spacing w:line="240" w:lineRule="auto"/>
        <w:rPr>
          <w:rFonts w:ascii="Palatino Linotype" w:hAnsi="Palatino Linotype"/>
          <w:sz w:val="20"/>
          <w:szCs w:val="20"/>
        </w:rPr>
      </w:pPr>
      <w:r w:rsidRPr="005B5613">
        <w:rPr>
          <w:rFonts w:ascii="Palatino Linotype" w:hAnsi="Palatino Linotype"/>
          <w:b/>
          <w:bCs/>
          <w:sz w:val="20"/>
          <w:szCs w:val="20"/>
        </w:rPr>
        <w:t>Data visualizations enable quality control on the data</w:t>
      </w:r>
      <w:r w:rsidR="00977F5D" w:rsidRPr="005B5613">
        <w:rPr>
          <w:rFonts w:ascii="Palatino Linotype" w:hAnsi="Palatino Linotype"/>
          <w:b/>
          <w:bCs/>
          <w:sz w:val="20"/>
          <w:szCs w:val="20"/>
        </w:rPr>
        <w:t>.</w:t>
      </w:r>
      <w:r w:rsidRPr="005B5613">
        <w:rPr>
          <w:rFonts w:ascii="Palatino Linotype" w:hAnsi="Palatino Linotype"/>
          <w:sz w:val="20"/>
          <w:szCs w:val="20"/>
        </w:rPr>
        <w:t xml:space="preserve"> mistakes and errors in data collection or preparation are revealed through visualization where data visualizations can serve to quality check work.</w:t>
      </w:r>
    </w:p>
    <w:p w14:paraId="0E624C21" w14:textId="4A39B7B6" w:rsidR="00876E7D" w:rsidRPr="005B5613" w:rsidRDefault="00876E7D" w:rsidP="00D32B15">
      <w:pPr>
        <w:pStyle w:val="ListParagraph"/>
        <w:numPr>
          <w:ilvl w:val="0"/>
          <w:numId w:val="26"/>
        </w:numPr>
        <w:spacing w:line="240" w:lineRule="auto"/>
        <w:rPr>
          <w:rFonts w:ascii="Palatino Linotype" w:hAnsi="Palatino Linotype"/>
          <w:sz w:val="20"/>
          <w:szCs w:val="20"/>
        </w:rPr>
      </w:pPr>
      <w:r w:rsidRPr="005B5613">
        <w:rPr>
          <w:rFonts w:ascii="Palatino Linotype" w:hAnsi="Palatino Linotype"/>
          <w:b/>
          <w:bCs/>
          <w:sz w:val="20"/>
          <w:szCs w:val="20"/>
        </w:rPr>
        <w:t>Data visualizations can serve as a muse</w:t>
      </w:r>
      <w:r w:rsidR="00977F5D" w:rsidRPr="005B5613">
        <w:rPr>
          <w:rFonts w:ascii="Palatino Linotype" w:hAnsi="Palatino Linotype"/>
          <w:b/>
          <w:bCs/>
          <w:sz w:val="20"/>
          <w:szCs w:val="20"/>
        </w:rPr>
        <w:t>.</w:t>
      </w:r>
      <w:r w:rsidRPr="005B5613">
        <w:rPr>
          <w:rFonts w:ascii="Palatino Linotype" w:hAnsi="Palatino Linotype"/>
          <w:sz w:val="20"/>
          <w:szCs w:val="20"/>
        </w:rPr>
        <w:t xml:space="preserve"> laying out data visually can provide new perspective and facilitates the thinking and discovery processes (Jacobs &amp; </w:t>
      </w:r>
      <w:proofErr w:type="spellStart"/>
      <w:r w:rsidRPr="005B5613">
        <w:rPr>
          <w:rFonts w:ascii="Palatino Linotype" w:hAnsi="Palatino Linotype"/>
          <w:sz w:val="20"/>
          <w:szCs w:val="20"/>
        </w:rPr>
        <w:t>Rudis</w:t>
      </w:r>
      <w:proofErr w:type="spellEnd"/>
      <w:r w:rsidRPr="005B5613">
        <w:rPr>
          <w:rFonts w:ascii="Palatino Linotype" w:hAnsi="Palatino Linotype"/>
          <w:sz w:val="20"/>
          <w:szCs w:val="20"/>
        </w:rPr>
        <w:t>, 2014).</w:t>
      </w:r>
    </w:p>
    <w:p w14:paraId="5E742F00" w14:textId="084484FC" w:rsidR="0059737E" w:rsidRDefault="00876E7D" w:rsidP="00D32B15">
      <w:pPr>
        <w:pStyle w:val="BodyText"/>
        <w:spacing w:line="240" w:lineRule="auto"/>
        <w:rPr>
          <w:rFonts w:ascii="Palatino Linotype" w:hAnsi="Palatino Linotype"/>
          <w:sz w:val="20"/>
          <w:szCs w:val="20"/>
        </w:rPr>
      </w:pPr>
      <w:r w:rsidRPr="005B5613">
        <w:rPr>
          <w:rFonts w:ascii="Palatino Linotype" w:hAnsi="Palatino Linotype"/>
          <w:sz w:val="20"/>
          <w:szCs w:val="20"/>
        </w:rPr>
        <w:t xml:space="preserve">Jacobs and </w:t>
      </w:r>
      <w:proofErr w:type="spellStart"/>
      <w:r w:rsidRPr="005B5613">
        <w:rPr>
          <w:rFonts w:ascii="Palatino Linotype" w:hAnsi="Palatino Linotype"/>
          <w:sz w:val="20"/>
          <w:szCs w:val="20"/>
        </w:rPr>
        <w:t>Rudis</w:t>
      </w:r>
      <w:proofErr w:type="spellEnd"/>
      <w:r w:rsidRPr="005B5613">
        <w:rPr>
          <w:rFonts w:ascii="Palatino Linotype" w:hAnsi="Palatino Linotype"/>
          <w:sz w:val="20"/>
          <w:szCs w:val="20"/>
        </w:rPr>
        <w:t xml:space="preserve"> (2014) propose</w:t>
      </w:r>
      <w:r w:rsidR="00E37526" w:rsidRPr="005B5613">
        <w:rPr>
          <w:rFonts w:ascii="Palatino Linotype" w:hAnsi="Palatino Linotype"/>
          <w:sz w:val="20"/>
          <w:szCs w:val="20"/>
        </w:rPr>
        <w:t>d</w:t>
      </w:r>
      <w:r w:rsidRPr="005B5613">
        <w:rPr>
          <w:rFonts w:ascii="Palatino Linotype" w:hAnsi="Palatino Linotype"/>
          <w:sz w:val="20"/>
          <w:szCs w:val="20"/>
        </w:rPr>
        <w:t xml:space="preserve"> that a performing data-driven security program within any organization should ensure that the program asks questions that have objective answers, </w:t>
      </w:r>
      <w:r w:rsidR="00977F5D" w:rsidRPr="005B5613">
        <w:rPr>
          <w:rFonts w:ascii="Palatino Linotype" w:hAnsi="Palatino Linotype"/>
          <w:sz w:val="20"/>
          <w:szCs w:val="20"/>
        </w:rPr>
        <w:t>finds,</w:t>
      </w:r>
      <w:r w:rsidRPr="005B5613">
        <w:rPr>
          <w:rFonts w:ascii="Palatino Linotype" w:hAnsi="Palatino Linotype"/>
          <w:sz w:val="20"/>
          <w:szCs w:val="20"/>
        </w:rPr>
        <w:t xml:space="preserve"> and collects relevant data, learns through iteration, and finds statistics. The preferred outcome is that the resulting data visualization efforts help consumers understand and learn from the data through effective communication delivered with effective visual creations (Jacobs &amp; </w:t>
      </w:r>
      <w:proofErr w:type="spellStart"/>
      <w:r w:rsidRPr="005B5613">
        <w:rPr>
          <w:rFonts w:ascii="Palatino Linotype" w:hAnsi="Palatino Linotype"/>
          <w:sz w:val="20"/>
          <w:szCs w:val="20"/>
        </w:rPr>
        <w:t>Rudis</w:t>
      </w:r>
      <w:proofErr w:type="spellEnd"/>
      <w:r w:rsidRPr="005B5613">
        <w:rPr>
          <w:rFonts w:ascii="Palatino Linotype" w:hAnsi="Palatino Linotype"/>
          <w:sz w:val="20"/>
          <w:szCs w:val="20"/>
        </w:rPr>
        <w:t>, 2014).</w:t>
      </w:r>
    </w:p>
    <w:p w14:paraId="50918C25" w14:textId="77777777" w:rsidR="00D32B15" w:rsidRPr="005B5613" w:rsidRDefault="00D32B15" w:rsidP="00D32B15">
      <w:pPr>
        <w:pStyle w:val="BodyText"/>
        <w:spacing w:line="240" w:lineRule="auto"/>
        <w:rPr>
          <w:rFonts w:ascii="Palatino Linotype" w:hAnsi="Palatino Linotype"/>
          <w:sz w:val="20"/>
          <w:szCs w:val="20"/>
          <w:highlight w:val="green"/>
        </w:rPr>
      </w:pPr>
    </w:p>
    <w:p w14:paraId="65E706AB" w14:textId="5D54F78B" w:rsidR="00AC228F" w:rsidRDefault="00AC228F" w:rsidP="00D32B15">
      <w:pPr>
        <w:pStyle w:val="Heading1"/>
        <w:spacing w:line="240" w:lineRule="auto"/>
        <w:rPr>
          <w:rFonts w:ascii="Palatino Linotype" w:hAnsi="Palatino Linotype"/>
          <w:sz w:val="20"/>
          <w:szCs w:val="20"/>
        </w:rPr>
      </w:pPr>
      <w:bookmarkStart w:id="15" w:name="_Toc37165641"/>
      <w:bookmarkStart w:id="16" w:name="_Toc77496731"/>
      <w:bookmarkStart w:id="17" w:name="_Toc77527127"/>
      <w:r w:rsidRPr="005B5613">
        <w:rPr>
          <w:rFonts w:ascii="Palatino Linotype" w:hAnsi="Palatino Linotype"/>
          <w:sz w:val="20"/>
          <w:szCs w:val="20"/>
        </w:rPr>
        <w:t>Synthesis of the Research Findings</w:t>
      </w:r>
      <w:bookmarkEnd w:id="15"/>
      <w:bookmarkEnd w:id="16"/>
      <w:bookmarkEnd w:id="17"/>
    </w:p>
    <w:p w14:paraId="5B172FB8" w14:textId="77777777" w:rsidR="00D32B15" w:rsidRPr="00D32B15" w:rsidRDefault="00D32B15" w:rsidP="00D32B15"/>
    <w:p w14:paraId="07548B27" w14:textId="401A75DE" w:rsidR="00204682" w:rsidRPr="005B5613" w:rsidRDefault="00423B5B" w:rsidP="00D32B15">
      <w:pPr>
        <w:ind w:firstLine="720"/>
        <w:rPr>
          <w:rFonts w:ascii="Palatino Linotype" w:hAnsi="Palatino Linotype"/>
          <w:sz w:val="20"/>
          <w:szCs w:val="20"/>
        </w:rPr>
      </w:pPr>
      <w:r w:rsidRPr="005B5613">
        <w:rPr>
          <w:rFonts w:ascii="Palatino Linotype" w:eastAsia="MS Gothic" w:hAnsi="Palatino Linotype"/>
          <w:sz w:val="20"/>
          <w:szCs w:val="20"/>
        </w:rPr>
        <w:t xml:space="preserve">Recurring themes surface </w:t>
      </w:r>
      <w:r w:rsidR="001A506E" w:rsidRPr="005B5613">
        <w:rPr>
          <w:rFonts w:ascii="Palatino Linotype" w:eastAsia="MS Gothic" w:hAnsi="Palatino Linotype"/>
          <w:sz w:val="20"/>
          <w:szCs w:val="20"/>
        </w:rPr>
        <w:t xml:space="preserve">in exploration of the literature pertinent to </w:t>
      </w:r>
      <w:r w:rsidR="00EE187E" w:rsidRPr="005B5613">
        <w:rPr>
          <w:rFonts w:ascii="Palatino Linotype" w:eastAsia="MS Gothic" w:hAnsi="Palatino Linotype"/>
          <w:sz w:val="20"/>
          <w:szCs w:val="20"/>
        </w:rPr>
        <w:t xml:space="preserve">the business problem at hand: </w:t>
      </w:r>
      <w:r w:rsidR="009E6835" w:rsidRPr="005B5613">
        <w:rPr>
          <w:rFonts w:ascii="Palatino Linotype" w:hAnsi="Palatino Linotype"/>
          <w:sz w:val="20"/>
          <w:szCs w:val="20"/>
        </w:rPr>
        <w:t>organizations risk data breach, loss of valuable human resources, reputation, and revenue due to excessive security alert volume and a lack of fidelity in security event data.</w:t>
      </w:r>
      <w:r w:rsidR="00AB6354" w:rsidRPr="005B5613">
        <w:rPr>
          <w:rFonts w:ascii="Palatino Linotype" w:hAnsi="Palatino Linotype"/>
          <w:sz w:val="20"/>
          <w:szCs w:val="20"/>
        </w:rPr>
        <w:t xml:space="preserve"> </w:t>
      </w:r>
      <w:r w:rsidR="005A4AF7" w:rsidRPr="005B5613">
        <w:rPr>
          <w:rFonts w:ascii="Palatino Linotype" w:hAnsi="Palatino Linotype"/>
          <w:sz w:val="20"/>
          <w:szCs w:val="20"/>
        </w:rPr>
        <w:t>T</w:t>
      </w:r>
      <w:r w:rsidR="007A590E" w:rsidRPr="005B5613">
        <w:rPr>
          <w:rFonts w:ascii="Palatino Linotype" w:hAnsi="Palatino Linotype"/>
          <w:sz w:val="20"/>
          <w:szCs w:val="20"/>
        </w:rPr>
        <w:t xml:space="preserve">o </w:t>
      </w:r>
      <w:r w:rsidR="0026206D" w:rsidRPr="005B5613">
        <w:rPr>
          <w:rFonts w:ascii="Palatino Linotype" w:hAnsi="Palatino Linotype"/>
          <w:sz w:val="20"/>
          <w:szCs w:val="20"/>
        </w:rPr>
        <w:t xml:space="preserve">illuminate the lifecycle of the information security analyst charged with analyzing and responding to </w:t>
      </w:r>
      <w:r w:rsidR="009B254F" w:rsidRPr="005B5613">
        <w:rPr>
          <w:rFonts w:ascii="Palatino Linotype" w:hAnsi="Palatino Linotype"/>
          <w:sz w:val="20"/>
          <w:szCs w:val="20"/>
        </w:rPr>
        <w:t>security</w:t>
      </w:r>
      <w:r w:rsidR="0026206D" w:rsidRPr="005B5613">
        <w:rPr>
          <w:rFonts w:ascii="Palatino Linotype" w:hAnsi="Palatino Linotype"/>
          <w:sz w:val="20"/>
          <w:szCs w:val="20"/>
        </w:rPr>
        <w:t xml:space="preserve"> events and alerts</w:t>
      </w:r>
      <w:r w:rsidR="007E2885" w:rsidRPr="005B5613">
        <w:rPr>
          <w:rFonts w:ascii="Palatino Linotype" w:hAnsi="Palatino Linotype"/>
          <w:sz w:val="20"/>
          <w:szCs w:val="20"/>
        </w:rPr>
        <w:t xml:space="preserve">, the literature review </w:t>
      </w:r>
      <w:r w:rsidR="0037576D" w:rsidRPr="005B5613">
        <w:rPr>
          <w:rFonts w:ascii="Palatino Linotype" w:hAnsi="Palatino Linotype"/>
          <w:sz w:val="20"/>
          <w:szCs w:val="20"/>
        </w:rPr>
        <w:t xml:space="preserve">considers </w:t>
      </w:r>
      <w:r w:rsidR="0026206D" w:rsidRPr="005B5613">
        <w:rPr>
          <w:rFonts w:ascii="Palatino Linotype" w:hAnsi="Palatino Linotype"/>
          <w:sz w:val="20"/>
          <w:szCs w:val="20"/>
        </w:rPr>
        <w:t>the related challenges</w:t>
      </w:r>
      <w:r w:rsidR="004B2305" w:rsidRPr="005B5613">
        <w:rPr>
          <w:rFonts w:ascii="Palatino Linotype" w:hAnsi="Palatino Linotype"/>
          <w:sz w:val="20"/>
          <w:szCs w:val="20"/>
        </w:rPr>
        <w:t xml:space="preserve"> </w:t>
      </w:r>
      <w:r w:rsidR="0026206D" w:rsidRPr="005B5613">
        <w:rPr>
          <w:rFonts w:ascii="Palatino Linotype" w:hAnsi="Palatino Linotype"/>
          <w:sz w:val="20"/>
          <w:szCs w:val="20"/>
        </w:rPr>
        <w:t>these analysts and their organizations face</w:t>
      </w:r>
      <w:r w:rsidR="004B2305" w:rsidRPr="005B5613">
        <w:rPr>
          <w:rFonts w:ascii="Palatino Linotype" w:hAnsi="Palatino Linotype"/>
          <w:sz w:val="20"/>
          <w:szCs w:val="20"/>
        </w:rPr>
        <w:t xml:space="preserve"> via exploration of </w:t>
      </w:r>
      <w:r w:rsidR="0026206D" w:rsidRPr="005B5613">
        <w:rPr>
          <w:rFonts w:ascii="Palatino Linotype" w:hAnsi="Palatino Linotype"/>
          <w:sz w:val="20"/>
          <w:szCs w:val="20"/>
        </w:rPr>
        <w:tab/>
      </w:r>
      <w:r w:rsidR="0026206D" w:rsidRPr="005B5613">
        <w:rPr>
          <w:rFonts w:ascii="Palatino Linotype" w:hAnsi="Palatino Linotype"/>
          <w:sz w:val="20"/>
          <w:szCs w:val="20"/>
        </w:rPr>
        <w:tab/>
      </w:r>
      <w:r w:rsidR="0026206D" w:rsidRPr="005B5613">
        <w:rPr>
          <w:rFonts w:ascii="Palatino Linotype" w:hAnsi="Palatino Linotype"/>
          <w:sz w:val="20"/>
          <w:szCs w:val="20"/>
        </w:rPr>
        <w:tab/>
      </w:r>
      <w:r w:rsidR="0026206D" w:rsidRPr="005B5613">
        <w:rPr>
          <w:rFonts w:ascii="Palatino Linotype" w:hAnsi="Palatino Linotype"/>
          <w:sz w:val="20"/>
          <w:szCs w:val="20"/>
        </w:rPr>
        <w:tab/>
      </w:r>
      <w:r w:rsidR="0026206D" w:rsidRPr="005B5613">
        <w:rPr>
          <w:rFonts w:ascii="Palatino Linotype" w:hAnsi="Palatino Linotype"/>
          <w:sz w:val="20"/>
          <w:szCs w:val="20"/>
        </w:rPr>
        <w:tab/>
      </w:r>
      <w:r w:rsidR="0026206D" w:rsidRPr="005B5613">
        <w:rPr>
          <w:rFonts w:ascii="Palatino Linotype" w:hAnsi="Palatino Linotype"/>
          <w:sz w:val="20"/>
          <w:szCs w:val="20"/>
        </w:rPr>
        <w:tab/>
      </w:r>
      <w:r w:rsidR="0026206D" w:rsidRPr="005B5613">
        <w:rPr>
          <w:rFonts w:ascii="Palatino Linotype" w:hAnsi="Palatino Linotype"/>
          <w:sz w:val="20"/>
          <w:szCs w:val="20"/>
        </w:rPr>
        <w:tab/>
      </w:r>
      <w:r w:rsidR="0026206D" w:rsidRPr="005B5613">
        <w:rPr>
          <w:rFonts w:ascii="Palatino Linotype" w:hAnsi="Palatino Linotype"/>
          <w:sz w:val="20"/>
          <w:szCs w:val="20"/>
        </w:rPr>
        <w:tab/>
      </w:r>
      <w:r w:rsidR="0026206D" w:rsidRPr="005B5613">
        <w:rPr>
          <w:rFonts w:ascii="Palatino Linotype" w:hAnsi="Palatino Linotype"/>
          <w:sz w:val="20"/>
          <w:szCs w:val="20"/>
        </w:rPr>
        <w:tab/>
      </w:r>
      <w:r w:rsidR="0026206D" w:rsidRPr="005B5613">
        <w:rPr>
          <w:rFonts w:ascii="Palatino Linotype" w:hAnsi="Palatino Linotype"/>
          <w:sz w:val="20"/>
          <w:szCs w:val="20"/>
        </w:rPr>
        <w:tab/>
      </w:r>
      <w:r w:rsidR="0026206D" w:rsidRPr="005B5613">
        <w:rPr>
          <w:rFonts w:ascii="Palatino Linotype" w:hAnsi="Palatino Linotype"/>
          <w:sz w:val="20"/>
          <w:szCs w:val="20"/>
        </w:rPr>
        <w:tab/>
        <w:t xml:space="preserve">numerous perspectives. </w:t>
      </w:r>
    </w:p>
    <w:p w14:paraId="06293E46" w14:textId="382EB6EC" w:rsidR="00B0297B" w:rsidRPr="005B5613" w:rsidRDefault="00B0297B" w:rsidP="00D32B15">
      <w:pPr>
        <w:pStyle w:val="Caption"/>
        <w:rPr>
          <w:rFonts w:ascii="Palatino Linotype" w:hAnsi="Palatino Linotype"/>
          <w:sz w:val="20"/>
          <w:szCs w:val="20"/>
        </w:rPr>
      </w:pPr>
      <w:r w:rsidRPr="005B5613">
        <w:rPr>
          <w:rFonts w:ascii="Palatino Linotype" w:hAnsi="Palatino Linotype"/>
          <w:sz w:val="20"/>
          <w:szCs w:val="20"/>
        </w:rPr>
        <w:t xml:space="preserve">Table </w:t>
      </w:r>
      <w:r w:rsidR="000F2EFF" w:rsidRPr="005B5613">
        <w:rPr>
          <w:rFonts w:ascii="Palatino Linotype" w:hAnsi="Palatino Linotype"/>
          <w:sz w:val="20"/>
          <w:szCs w:val="20"/>
        </w:rPr>
        <w:fldChar w:fldCharType="begin"/>
      </w:r>
      <w:r w:rsidR="000F2EFF" w:rsidRPr="005B5613">
        <w:rPr>
          <w:rFonts w:ascii="Palatino Linotype" w:hAnsi="Palatino Linotype"/>
          <w:sz w:val="20"/>
          <w:szCs w:val="20"/>
        </w:rPr>
        <w:instrText xml:space="preserve"> SEQ Table \* ARABIC </w:instrText>
      </w:r>
      <w:r w:rsidR="000F2EFF" w:rsidRPr="005B5613">
        <w:rPr>
          <w:rFonts w:ascii="Palatino Linotype" w:hAnsi="Palatino Linotype"/>
          <w:noProof/>
          <w:sz w:val="20"/>
          <w:szCs w:val="20"/>
        </w:rPr>
        <w:fldChar w:fldCharType="separate"/>
      </w:r>
      <w:r w:rsidR="00B51725" w:rsidRPr="005B5613">
        <w:rPr>
          <w:rFonts w:ascii="Palatino Linotype" w:hAnsi="Palatino Linotype"/>
          <w:noProof/>
          <w:sz w:val="20"/>
          <w:szCs w:val="20"/>
        </w:rPr>
        <w:t>1</w:t>
      </w:r>
      <w:r w:rsidR="000F2EFF" w:rsidRPr="005B5613">
        <w:rPr>
          <w:rFonts w:ascii="Palatino Linotype" w:hAnsi="Palatino Linotype"/>
          <w:noProof/>
          <w:sz w:val="20"/>
          <w:szCs w:val="20"/>
        </w:rPr>
        <w:fldChar w:fldCharType="end"/>
      </w:r>
      <w:r w:rsidR="00CF32A2" w:rsidRPr="005B5613">
        <w:rPr>
          <w:rFonts w:ascii="Palatino Linotype" w:hAnsi="Palatino Linotype"/>
          <w:noProof/>
          <w:sz w:val="20"/>
          <w:szCs w:val="20"/>
        </w:rPr>
        <w:t xml:space="preserve">. </w:t>
      </w:r>
      <w:r w:rsidR="0043681A" w:rsidRPr="005B5613">
        <w:rPr>
          <w:rFonts w:ascii="Palatino Linotype" w:hAnsi="Palatino Linotype"/>
          <w:sz w:val="20"/>
          <w:szCs w:val="20"/>
        </w:rPr>
        <w:t xml:space="preserve">Security Analyst Workload </w:t>
      </w:r>
      <w:r w:rsidR="00E729EF" w:rsidRPr="005B5613">
        <w:rPr>
          <w:rFonts w:ascii="Palatino Linotype" w:hAnsi="Palatino Linotype"/>
          <w:sz w:val="20"/>
          <w:szCs w:val="20"/>
        </w:rPr>
        <w:t>Detail</w:t>
      </w:r>
    </w:p>
    <w:tbl>
      <w:tblPr>
        <w:tblStyle w:val="TableGrid"/>
        <w:tblW w:w="0" w:type="auto"/>
        <w:tblLook w:val="04A0" w:firstRow="1" w:lastRow="0" w:firstColumn="1" w:lastColumn="0" w:noHBand="0" w:noVBand="1"/>
      </w:tblPr>
      <w:tblGrid>
        <w:gridCol w:w="4675"/>
        <w:gridCol w:w="4675"/>
      </w:tblGrid>
      <w:tr w:rsidR="000D5782" w:rsidRPr="005B5613" w14:paraId="49335412" w14:textId="77777777" w:rsidTr="00F02F29">
        <w:tc>
          <w:tcPr>
            <w:tcW w:w="4675" w:type="dxa"/>
          </w:tcPr>
          <w:p w14:paraId="3DE5A309" w14:textId="5FD0A47A" w:rsidR="000D5782" w:rsidRPr="005B5613" w:rsidRDefault="004227F0" w:rsidP="00D32B15">
            <w:pPr>
              <w:rPr>
                <w:rFonts w:ascii="Palatino Linotype" w:hAnsi="Palatino Linotype"/>
                <w:sz w:val="20"/>
                <w:szCs w:val="20"/>
              </w:rPr>
            </w:pPr>
            <w:r w:rsidRPr="005B5613">
              <w:rPr>
                <w:rFonts w:ascii="Palatino Linotype" w:hAnsi="Palatino Linotype"/>
                <w:sz w:val="20"/>
                <w:szCs w:val="20"/>
              </w:rPr>
              <w:t xml:space="preserve">Security Information and Event Management (SIEM) </w:t>
            </w:r>
          </w:p>
        </w:tc>
        <w:tc>
          <w:tcPr>
            <w:tcW w:w="4675" w:type="dxa"/>
          </w:tcPr>
          <w:p w14:paraId="2DAC61DE" w14:textId="4E289527" w:rsidR="000D5782" w:rsidRPr="005B5613" w:rsidRDefault="000B6D27" w:rsidP="00D32B15">
            <w:pPr>
              <w:rPr>
                <w:rFonts w:ascii="Palatino Linotype" w:hAnsi="Palatino Linotype"/>
                <w:sz w:val="20"/>
                <w:szCs w:val="20"/>
              </w:rPr>
            </w:pPr>
            <w:r w:rsidRPr="005B5613">
              <w:rPr>
                <w:rFonts w:ascii="Palatino Linotype" w:hAnsi="Palatino Linotype"/>
                <w:sz w:val="20"/>
                <w:szCs w:val="20"/>
              </w:rPr>
              <w:t>Platforms and practice specific to</w:t>
            </w:r>
            <w:r w:rsidR="00243A85" w:rsidRPr="005B5613">
              <w:rPr>
                <w:rFonts w:ascii="Palatino Linotype" w:hAnsi="Palatino Linotype"/>
                <w:sz w:val="20"/>
                <w:szCs w:val="20"/>
              </w:rPr>
              <w:t xml:space="preserve"> security event and alert processes</w:t>
            </w:r>
            <w:r w:rsidR="00F02F29" w:rsidRPr="005B5613">
              <w:rPr>
                <w:rFonts w:ascii="Palatino Linotype" w:hAnsi="Palatino Linotype"/>
                <w:sz w:val="20"/>
                <w:szCs w:val="20"/>
              </w:rPr>
              <w:t>.</w:t>
            </w:r>
          </w:p>
        </w:tc>
      </w:tr>
      <w:tr w:rsidR="000D5782" w:rsidRPr="005B5613" w14:paraId="612BA8F7" w14:textId="77777777" w:rsidTr="00F02F29">
        <w:tc>
          <w:tcPr>
            <w:tcW w:w="4675" w:type="dxa"/>
          </w:tcPr>
          <w:p w14:paraId="2713051A" w14:textId="77777777" w:rsidR="00A177E1" w:rsidRPr="005B5613" w:rsidRDefault="004227F0" w:rsidP="00D32B15">
            <w:pPr>
              <w:rPr>
                <w:rFonts w:ascii="Palatino Linotype" w:hAnsi="Palatino Linotype"/>
                <w:sz w:val="20"/>
                <w:szCs w:val="20"/>
              </w:rPr>
            </w:pPr>
            <w:r w:rsidRPr="005B5613">
              <w:rPr>
                <w:rFonts w:ascii="Palatino Linotype" w:hAnsi="Palatino Linotype"/>
                <w:sz w:val="20"/>
                <w:szCs w:val="20"/>
              </w:rPr>
              <w:t xml:space="preserve">Security Analyst Challenges: </w:t>
            </w:r>
          </w:p>
          <w:p w14:paraId="512D08E2" w14:textId="19ECA8C3" w:rsidR="000D5782" w:rsidRPr="005B5613" w:rsidRDefault="004227F0" w:rsidP="00D32B15">
            <w:pPr>
              <w:rPr>
                <w:rFonts w:ascii="Palatino Linotype" w:hAnsi="Palatino Linotype"/>
                <w:sz w:val="20"/>
                <w:szCs w:val="20"/>
              </w:rPr>
            </w:pPr>
            <w:r w:rsidRPr="005B5613">
              <w:rPr>
                <w:rFonts w:ascii="Palatino Linotype" w:hAnsi="Palatino Linotype"/>
                <w:sz w:val="20"/>
                <w:szCs w:val="20"/>
              </w:rPr>
              <w:t>Scale, Volume, Noise, and Workload</w:t>
            </w:r>
          </w:p>
        </w:tc>
        <w:tc>
          <w:tcPr>
            <w:tcW w:w="4675" w:type="dxa"/>
          </w:tcPr>
          <w:p w14:paraId="47BAB7D8" w14:textId="5BEA7F75" w:rsidR="000D5782" w:rsidRPr="005B5613" w:rsidRDefault="001F1797" w:rsidP="00D32B15">
            <w:pPr>
              <w:rPr>
                <w:rFonts w:ascii="Palatino Linotype" w:hAnsi="Palatino Linotype"/>
                <w:sz w:val="20"/>
                <w:szCs w:val="20"/>
              </w:rPr>
            </w:pPr>
            <w:r w:rsidRPr="005B5613">
              <w:rPr>
                <w:rFonts w:ascii="Palatino Linotype" w:hAnsi="Palatino Linotype"/>
                <w:sz w:val="20"/>
                <w:szCs w:val="20"/>
              </w:rPr>
              <w:t>SIEMS can generate challenges for analysts, represented in issues of data scale, alert volumes, signal to noise ratio, and excess workloads</w:t>
            </w:r>
            <w:r w:rsidR="00F02F29" w:rsidRPr="005B5613">
              <w:rPr>
                <w:rFonts w:ascii="Palatino Linotype" w:hAnsi="Palatino Linotype"/>
                <w:sz w:val="20"/>
                <w:szCs w:val="20"/>
              </w:rPr>
              <w:t>.</w:t>
            </w:r>
          </w:p>
        </w:tc>
      </w:tr>
      <w:tr w:rsidR="000D5782" w:rsidRPr="005B5613" w14:paraId="1717382A" w14:textId="77777777" w:rsidTr="00F02F29">
        <w:tc>
          <w:tcPr>
            <w:tcW w:w="4675" w:type="dxa"/>
          </w:tcPr>
          <w:p w14:paraId="62FE0137" w14:textId="13398EB0" w:rsidR="000D5782" w:rsidRPr="005B5613" w:rsidRDefault="004227F0" w:rsidP="00D32B15">
            <w:pPr>
              <w:rPr>
                <w:rFonts w:ascii="Palatino Linotype" w:hAnsi="Palatino Linotype"/>
                <w:sz w:val="20"/>
                <w:szCs w:val="20"/>
              </w:rPr>
            </w:pPr>
            <w:r w:rsidRPr="005B5613">
              <w:rPr>
                <w:rFonts w:ascii="Palatino Linotype" w:hAnsi="Palatino Linotype"/>
                <w:sz w:val="20"/>
                <w:szCs w:val="20"/>
              </w:rPr>
              <w:t xml:space="preserve">Security Data Analysis and Processing </w:t>
            </w:r>
          </w:p>
        </w:tc>
        <w:tc>
          <w:tcPr>
            <w:tcW w:w="4675" w:type="dxa"/>
          </w:tcPr>
          <w:p w14:paraId="458193FD" w14:textId="2A6410F0" w:rsidR="000D5782" w:rsidRPr="005B5613" w:rsidRDefault="007A3706" w:rsidP="00D32B15">
            <w:pPr>
              <w:rPr>
                <w:rFonts w:ascii="Palatino Linotype" w:hAnsi="Palatino Linotype"/>
                <w:sz w:val="20"/>
                <w:szCs w:val="20"/>
              </w:rPr>
            </w:pPr>
            <w:r w:rsidRPr="005B5613">
              <w:rPr>
                <w:rFonts w:ascii="Palatino Linotype" w:hAnsi="Palatino Linotype"/>
                <w:sz w:val="20"/>
                <w:szCs w:val="20"/>
              </w:rPr>
              <w:t>The methods by which these issues and challenges are addressed</w:t>
            </w:r>
            <w:r w:rsidR="00F02F29" w:rsidRPr="005B5613">
              <w:rPr>
                <w:rFonts w:ascii="Palatino Linotype" w:hAnsi="Palatino Linotype"/>
                <w:sz w:val="20"/>
                <w:szCs w:val="20"/>
              </w:rPr>
              <w:t>.</w:t>
            </w:r>
          </w:p>
        </w:tc>
      </w:tr>
      <w:tr w:rsidR="000D5782" w:rsidRPr="005B5613" w14:paraId="6DA325A5" w14:textId="77777777" w:rsidTr="00F02F29">
        <w:tc>
          <w:tcPr>
            <w:tcW w:w="4675" w:type="dxa"/>
          </w:tcPr>
          <w:p w14:paraId="70D26245" w14:textId="772277D0" w:rsidR="000D5782" w:rsidRPr="005B5613" w:rsidRDefault="00475707" w:rsidP="00D32B15">
            <w:pPr>
              <w:rPr>
                <w:rFonts w:ascii="Palatino Linotype" w:hAnsi="Palatino Linotype"/>
                <w:sz w:val="20"/>
                <w:szCs w:val="20"/>
              </w:rPr>
            </w:pPr>
            <w:r w:rsidRPr="005B5613">
              <w:rPr>
                <w:rFonts w:ascii="Palatino Linotype" w:hAnsi="Palatino Linotype"/>
                <w:sz w:val="20"/>
                <w:szCs w:val="20"/>
              </w:rPr>
              <w:t>Machine Learning (ML) and Data Science (DS)</w:t>
            </w:r>
          </w:p>
        </w:tc>
        <w:tc>
          <w:tcPr>
            <w:tcW w:w="4675" w:type="dxa"/>
          </w:tcPr>
          <w:p w14:paraId="5210E80D" w14:textId="6876D617" w:rsidR="000D5782" w:rsidRPr="005B5613" w:rsidRDefault="00F02F29" w:rsidP="00D32B15">
            <w:pPr>
              <w:rPr>
                <w:rFonts w:ascii="Palatino Linotype" w:hAnsi="Palatino Linotype"/>
                <w:sz w:val="20"/>
                <w:szCs w:val="20"/>
              </w:rPr>
            </w:pPr>
            <w:r w:rsidRPr="005B5613">
              <w:rPr>
                <w:rFonts w:ascii="Palatino Linotype" w:hAnsi="Palatino Linotype"/>
                <w:sz w:val="20"/>
                <w:szCs w:val="20"/>
              </w:rPr>
              <w:t xml:space="preserve">Security data analysis and processing </w:t>
            </w:r>
            <w:r w:rsidR="007A3706" w:rsidRPr="005B5613">
              <w:rPr>
                <w:rFonts w:ascii="Palatino Linotype" w:hAnsi="Palatino Linotype"/>
                <w:sz w:val="20"/>
                <w:szCs w:val="20"/>
              </w:rPr>
              <w:t>methods can be greatly accentuated and optimize</w:t>
            </w:r>
            <w:r w:rsidRPr="005B5613">
              <w:rPr>
                <w:rFonts w:ascii="Palatino Linotype" w:hAnsi="Palatino Linotype"/>
                <w:sz w:val="20"/>
                <w:szCs w:val="20"/>
              </w:rPr>
              <w:t>d</w:t>
            </w:r>
            <w:r w:rsidR="007A3706" w:rsidRPr="005B5613">
              <w:rPr>
                <w:rFonts w:ascii="Palatino Linotype" w:hAnsi="Palatino Linotype"/>
                <w:sz w:val="20"/>
                <w:szCs w:val="20"/>
              </w:rPr>
              <w:t xml:space="preserve"> with the use of machine learning and data science</w:t>
            </w:r>
            <w:r w:rsidR="00E21864" w:rsidRPr="005B5613">
              <w:rPr>
                <w:rFonts w:ascii="Palatino Linotype" w:hAnsi="Palatino Linotype"/>
                <w:sz w:val="20"/>
                <w:szCs w:val="20"/>
              </w:rPr>
              <w:t>.</w:t>
            </w:r>
          </w:p>
        </w:tc>
      </w:tr>
      <w:tr w:rsidR="000D5782" w:rsidRPr="005B5613" w14:paraId="051A5063" w14:textId="77777777" w:rsidTr="00F02F29">
        <w:tc>
          <w:tcPr>
            <w:tcW w:w="4675" w:type="dxa"/>
          </w:tcPr>
          <w:p w14:paraId="26E80C80" w14:textId="2223BC99" w:rsidR="000D5782" w:rsidRPr="005B5613" w:rsidRDefault="00475707" w:rsidP="00D32B15">
            <w:pPr>
              <w:rPr>
                <w:rFonts w:ascii="Palatino Linotype" w:hAnsi="Palatino Linotype"/>
                <w:sz w:val="20"/>
                <w:szCs w:val="20"/>
              </w:rPr>
            </w:pPr>
            <w:r w:rsidRPr="005B5613">
              <w:rPr>
                <w:rFonts w:ascii="Palatino Linotype" w:hAnsi="Palatino Linotype"/>
                <w:sz w:val="20"/>
                <w:szCs w:val="20"/>
              </w:rPr>
              <w:t>Security Data Visualization</w:t>
            </w:r>
          </w:p>
        </w:tc>
        <w:tc>
          <w:tcPr>
            <w:tcW w:w="4675" w:type="dxa"/>
          </w:tcPr>
          <w:p w14:paraId="2F345129" w14:textId="212C6E78" w:rsidR="000D5782" w:rsidRPr="005B5613" w:rsidRDefault="00E21864" w:rsidP="00D32B15">
            <w:pPr>
              <w:rPr>
                <w:rFonts w:ascii="Palatino Linotype" w:hAnsi="Palatino Linotype"/>
                <w:sz w:val="20"/>
                <w:szCs w:val="20"/>
              </w:rPr>
            </w:pPr>
            <w:r w:rsidRPr="005B5613">
              <w:rPr>
                <w:rFonts w:ascii="Palatino Linotype" w:hAnsi="Palatino Linotype"/>
                <w:sz w:val="20"/>
                <w:szCs w:val="20"/>
              </w:rPr>
              <w:t>O</w:t>
            </w:r>
            <w:r w:rsidR="007A3706" w:rsidRPr="005B5613">
              <w:rPr>
                <w:rFonts w:ascii="Palatino Linotype" w:hAnsi="Palatino Linotype"/>
                <w:sz w:val="20"/>
                <w:szCs w:val="20"/>
              </w:rPr>
              <w:t xml:space="preserve">utput of these accentuated and optimized methods (models) can </w:t>
            </w:r>
            <w:r w:rsidR="009B254F" w:rsidRPr="005B5613">
              <w:rPr>
                <w:rFonts w:ascii="Palatino Linotype" w:hAnsi="Palatino Linotype"/>
                <w:sz w:val="20"/>
                <w:szCs w:val="20"/>
              </w:rPr>
              <w:t xml:space="preserve">be </w:t>
            </w:r>
            <w:r w:rsidR="007A3706" w:rsidRPr="005B5613">
              <w:rPr>
                <w:rFonts w:ascii="Palatino Linotype" w:hAnsi="Palatino Linotype"/>
                <w:sz w:val="20"/>
                <w:szCs w:val="20"/>
              </w:rPr>
              <w:t>represented via the practice of security data visualization</w:t>
            </w:r>
            <w:r w:rsidRPr="005B5613">
              <w:rPr>
                <w:rFonts w:ascii="Palatino Linotype" w:hAnsi="Palatino Linotype"/>
                <w:sz w:val="20"/>
                <w:szCs w:val="20"/>
              </w:rPr>
              <w:t>.</w:t>
            </w:r>
          </w:p>
        </w:tc>
      </w:tr>
    </w:tbl>
    <w:p w14:paraId="1216F288" w14:textId="77777777" w:rsidR="00204682" w:rsidRPr="005B5613" w:rsidRDefault="00204682" w:rsidP="00D32B15">
      <w:pPr>
        <w:ind w:firstLine="720"/>
        <w:rPr>
          <w:rFonts w:ascii="Palatino Linotype" w:hAnsi="Palatino Linotype"/>
          <w:sz w:val="20"/>
          <w:szCs w:val="20"/>
        </w:rPr>
      </w:pPr>
    </w:p>
    <w:p w14:paraId="52949112" w14:textId="3DB46C5C" w:rsidR="00E729EF" w:rsidRPr="005B5613" w:rsidRDefault="00E37526" w:rsidP="00D32B15">
      <w:pPr>
        <w:pStyle w:val="Caption"/>
        <w:rPr>
          <w:rFonts w:ascii="Palatino Linotype" w:hAnsi="Palatino Linotype"/>
          <w:sz w:val="20"/>
          <w:szCs w:val="20"/>
        </w:rPr>
      </w:pPr>
      <w:r w:rsidRPr="005B5613">
        <w:rPr>
          <w:rFonts w:ascii="Palatino Linotype" w:hAnsi="Palatino Linotype"/>
          <w:sz w:val="20"/>
          <w:szCs w:val="20"/>
        </w:rPr>
        <w:lastRenderedPageBreak/>
        <w:t>Table 2</w:t>
      </w:r>
      <w:r w:rsidR="00CF32A2" w:rsidRPr="005B5613">
        <w:rPr>
          <w:rFonts w:ascii="Palatino Linotype" w:hAnsi="Palatino Linotype"/>
          <w:sz w:val="20"/>
          <w:szCs w:val="20"/>
        </w:rPr>
        <w:t xml:space="preserve">. </w:t>
      </w:r>
      <w:r w:rsidR="00151892" w:rsidRPr="005B5613">
        <w:rPr>
          <w:rFonts w:ascii="Palatino Linotype" w:hAnsi="Palatino Linotype"/>
          <w:sz w:val="20"/>
          <w:szCs w:val="20"/>
        </w:rPr>
        <w:t>Security Analyst Workload Cycle</w:t>
      </w:r>
    </w:p>
    <w:p w14:paraId="127262D9" w14:textId="37C63252" w:rsidR="00AC228F" w:rsidRPr="005B5613" w:rsidRDefault="00C531D0" w:rsidP="00D32B15">
      <w:pPr>
        <w:rPr>
          <w:rFonts w:ascii="Palatino Linotype" w:eastAsia="MS Gothic" w:hAnsi="Palatino Linotype"/>
          <w:sz w:val="20"/>
          <w:szCs w:val="20"/>
        </w:rPr>
      </w:pPr>
      <w:r w:rsidRPr="005B5613">
        <w:rPr>
          <w:rFonts w:ascii="Palatino Linotype" w:eastAsia="MS Gothic" w:hAnsi="Palatino Linotype"/>
          <w:noProof/>
          <w:sz w:val="20"/>
          <w:szCs w:val="20"/>
        </w:rPr>
        <w:drawing>
          <wp:inline distT="0" distB="0" distL="0" distR="0" wp14:anchorId="49853EA4" wp14:editId="73CE40B0">
            <wp:extent cx="5486400" cy="3200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F8E44B7" w14:textId="06547C08" w:rsidR="00C6482A" w:rsidRPr="005B5613" w:rsidRDefault="006340DC" w:rsidP="00D32B15">
      <w:pPr>
        <w:pStyle w:val="BodyText"/>
        <w:spacing w:line="240" w:lineRule="auto"/>
        <w:rPr>
          <w:rFonts w:ascii="Palatino Linotype" w:hAnsi="Palatino Linotype"/>
          <w:sz w:val="20"/>
          <w:szCs w:val="20"/>
        </w:rPr>
      </w:pPr>
      <w:r w:rsidRPr="005B5613">
        <w:rPr>
          <w:rFonts w:ascii="Palatino Linotype" w:eastAsia="MS Gothic" w:hAnsi="Palatino Linotype"/>
          <w:sz w:val="20"/>
          <w:szCs w:val="20"/>
        </w:rPr>
        <w:t>T</w:t>
      </w:r>
      <w:r w:rsidR="00CD5C24" w:rsidRPr="005B5613">
        <w:rPr>
          <w:rFonts w:ascii="Palatino Linotype" w:eastAsia="MS Gothic" w:hAnsi="Palatino Linotype"/>
          <w:sz w:val="20"/>
          <w:szCs w:val="20"/>
        </w:rPr>
        <w:t xml:space="preserve">he efficacy and expertise of the security </w:t>
      </w:r>
      <w:r w:rsidR="00286611" w:rsidRPr="005B5613">
        <w:rPr>
          <w:rFonts w:ascii="Palatino Linotype" w:eastAsia="MS Gothic" w:hAnsi="Palatino Linotype"/>
          <w:sz w:val="20"/>
          <w:szCs w:val="20"/>
        </w:rPr>
        <w:t>analyst depends on the</w:t>
      </w:r>
      <w:r w:rsidR="0028013E" w:rsidRPr="005B5613">
        <w:rPr>
          <w:rFonts w:ascii="Palatino Linotype" w:eastAsia="MS Gothic" w:hAnsi="Palatino Linotype"/>
          <w:sz w:val="20"/>
          <w:szCs w:val="20"/>
        </w:rPr>
        <w:t>ir</w:t>
      </w:r>
      <w:r w:rsidR="00286611" w:rsidRPr="005B5613">
        <w:rPr>
          <w:rFonts w:ascii="Palatino Linotype" w:eastAsia="MS Gothic" w:hAnsi="Palatino Linotype"/>
          <w:sz w:val="20"/>
          <w:szCs w:val="20"/>
        </w:rPr>
        <w:t xml:space="preserve"> ability to tune </w:t>
      </w:r>
      <w:r w:rsidR="00297153" w:rsidRPr="005B5613">
        <w:rPr>
          <w:rFonts w:ascii="Palatino Linotype" w:eastAsia="MS Gothic" w:hAnsi="Palatino Linotype"/>
          <w:sz w:val="20"/>
          <w:szCs w:val="20"/>
        </w:rPr>
        <w:t>their</w:t>
      </w:r>
      <w:r w:rsidR="00286611" w:rsidRPr="005B5613">
        <w:rPr>
          <w:rFonts w:ascii="Palatino Linotype" w:eastAsia="MS Gothic" w:hAnsi="Palatino Linotype"/>
          <w:sz w:val="20"/>
          <w:szCs w:val="20"/>
        </w:rPr>
        <w:t xml:space="preserve"> cognitive skills</w:t>
      </w:r>
      <w:r w:rsidR="007C4CAE" w:rsidRPr="005B5613">
        <w:rPr>
          <w:rFonts w:ascii="Palatino Linotype" w:eastAsia="MS Gothic" w:hAnsi="Palatino Linotype"/>
          <w:sz w:val="20"/>
          <w:szCs w:val="20"/>
        </w:rPr>
        <w:t>,</w:t>
      </w:r>
      <w:r w:rsidR="005C7E8A" w:rsidRPr="005B5613">
        <w:rPr>
          <w:rFonts w:ascii="Palatino Linotype" w:eastAsia="MS Gothic" w:hAnsi="Palatino Linotype"/>
          <w:sz w:val="20"/>
          <w:szCs w:val="20"/>
        </w:rPr>
        <w:t xml:space="preserve"> including </w:t>
      </w:r>
      <w:r w:rsidR="007C4CAE" w:rsidRPr="005B5613">
        <w:rPr>
          <w:rFonts w:ascii="Palatino Linotype" w:eastAsia="MS Gothic" w:hAnsi="Palatino Linotype"/>
          <w:sz w:val="20"/>
          <w:szCs w:val="20"/>
        </w:rPr>
        <w:t xml:space="preserve">sustained </w:t>
      </w:r>
      <w:r w:rsidR="00286611" w:rsidRPr="005B5613">
        <w:rPr>
          <w:rFonts w:ascii="Palatino Linotype" w:eastAsia="MS Gothic" w:hAnsi="Palatino Linotype"/>
          <w:sz w:val="20"/>
          <w:szCs w:val="20"/>
        </w:rPr>
        <w:t xml:space="preserve">attention and information synthesis, to </w:t>
      </w:r>
      <w:r w:rsidR="00FF1383" w:rsidRPr="005B5613">
        <w:rPr>
          <w:rFonts w:ascii="Palatino Linotype" w:eastAsia="MS Gothic" w:hAnsi="Palatino Linotype"/>
          <w:sz w:val="20"/>
          <w:szCs w:val="20"/>
        </w:rPr>
        <w:t>security data, events, and alerts</w:t>
      </w:r>
      <w:r w:rsidRPr="005B5613">
        <w:rPr>
          <w:rFonts w:ascii="Palatino Linotype" w:eastAsia="MS Gothic" w:hAnsi="Palatino Linotype"/>
          <w:sz w:val="20"/>
          <w:szCs w:val="20"/>
        </w:rPr>
        <w:t>,</w:t>
      </w:r>
      <w:r w:rsidR="00E825B2" w:rsidRPr="005B5613">
        <w:rPr>
          <w:rFonts w:ascii="Palatino Linotype" w:eastAsia="MS Gothic" w:hAnsi="Palatino Linotype"/>
          <w:sz w:val="20"/>
          <w:szCs w:val="20"/>
        </w:rPr>
        <w:t xml:space="preserve"> in </w:t>
      </w:r>
      <w:r w:rsidR="00286611" w:rsidRPr="005B5613">
        <w:rPr>
          <w:rFonts w:ascii="Palatino Linotype" w:eastAsia="MS Gothic" w:hAnsi="Palatino Linotype"/>
          <w:sz w:val="20"/>
          <w:szCs w:val="20"/>
        </w:rPr>
        <w:t xml:space="preserve">contextualized ways to access and deploy </w:t>
      </w:r>
      <w:r w:rsidR="00891C6E" w:rsidRPr="005B5613">
        <w:rPr>
          <w:rFonts w:ascii="Palatino Linotype" w:eastAsia="MS Gothic" w:hAnsi="Palatino Linotype"/>
          <w:sz w:val="20"/>
          <w:szCs w:val="20"/>
        </w:rPr>
        <w:t>detection and response</w:t>
      </w:r>
      <w:r w:rsidR="000A70DB" w:rsidRPr="005B5613">
        <w:rPr>
          <w:rFonts w:ascii="Palatino Linotype" w:eastAsia="MS Gothic" w:hAnsi="Palatino Linotype"/>
          <w:sz w:val="20"/>
          <w:szCs w:val="20"/>
        </w:rPr>
        <w:t xml:space="preserve">. </w:t>
      </w:r>
      <w:r w:rsidR="000E221B" w:rsidRPr="005B5613">
        <w:rPr>
          <w:rFonts w:ascii="Palatino Linotype" w:eastAsia="MS Gothic" w:hAnsi="Palatino Linotype"/>
          <w:sz w:val="20"/>
          <w:szCs w:val="20"/>
        </w:rPr>
        <w:t>Therefore</w:t>
      </w:r>
      <w:r w:rsidR="0093282A" w:rsidRPr="005B5613">
        <w:rPr>
          <w:rFonts w:ascii="Palatino Linotype" w:eastAsia="MS Gothic" w:hAnsi="Palatino Linotype"/>
          <w:sz w:val="20"/>
          <w:szCs w:val="20"/>
        </w:rPr>
        <w:t xml:space="preserve">, the security analyst must be armed with the ability to do </w:t>
      </w:r>
      <w:r w:rsidR="001C2FC2" w:rsidRPr="005B5613">
        <w:rPr>
          <w:rFonts w:ascii="Palatino Linotype" w:eastAsia="MS Gothic" w:hAnsi="Palatino Linotype"/>
          <w:sz w:val="20"/>
          <w:szCs w:val="20"/>
        </w:rPr>
        <w:t xml:space="preserve">so </w:t>
      </w:r>
      <w:r w:rsidR="00297153" w:rsidRPr="005B5613">
        <w:rPr>
          <w:rFonts w:ascii="Palatino Linotype" w:eastAsia="MS Gothic" w:hAnsi="Palatino Linotype"/>
          <w:sz w:val="20"/>
          <w:szCs w:val="20"/>
        </w:rPr>
        <w:t>with speed</w:t>
      </w:r>
      <w:r w:rsidR="000E221B" w:rsidRPr="005B5613">
        <w:rPr>
          <w:rFonts w:ascii="Palatino Linotype" w:eastAsia="MS Gothic" w:hAnsi="Palatino Linotype"/>
          <w:sz w:val="20"/>
          <w:szCs w:val="20"/>
        </w:rPr>
        <w:t xml:space="preserve"> and </w:t>
      </w:r>
      <w:r w:rsidR="00297153" w:rsidRPr="005B5613">
        <w:rPr>
          <w:rFonts w:ascii="Palatino Linotype" w:eastAsia="MS Gothic" w:hAnsi="Palatino Linotype"/>
          <w:sz w:val="20"/>
          <w:szCs w:val="20"/>
        </w:rPr>
        <w:t>at scale</w:t>
      </w:r>
      <w:r w:rsidR="0096296D" w:rsidRPr="005B5613">
        <w:rPr>
          <w:rFonts w:ascii="Palatino Linotype" w:eastAsia="MS Gothic" w:hAnsi="Palatino Linotype"/>
          <w:sz w:val="20"/>
          <w:szCs w:val="20"/>
        </w:rPr>
        <w:t xml:space="preserve"> (</w:t>
      </w:r>
      <w:r w:rsidR="0096296D" w:rsidRPr="005B5613">
        <w:rPr>
          <w:rFonts w:ascii="Palatino Linotype" w:hAnsi="Palatino Linotype"/>
          <w:sz w:val="20"/>
          <w:szCs w:val="20"/>
        </w:rPr>
        <w:t>Ben-Asher</w:t>
      </w:r>
      <w:r w:rsidR="0000173D" w:rsidRPr="005B5613">
        <w:rPr>
          <w:rFonts w:ascii="Palatino Linotype" w:hAnsi="Palatino Linotype"/>
          <w:sz w:val="20"/>
          <w:szCs w:val="20"/>
        </w:rPr>
        <w:t xml:space="preserve"> &amp; </w:t>
      </w:r>
      <w:r w:rsidR="0096296D" w:rsidRPr="005B5613">
        <w:rPr>
          <w:rFonts w:ascii="Palatino Linotype" w:hAnsi="Palatino Linotype"/>
          <w:sz w:val="20"/>
          <w:szCs w:val="20"/>
        </w:rPr>
        <w:t>Gonzalez,</w:t>
      </w:r>
      <w:r w:rsidR="0000173D" w:rsidRPr="005B5613">
        <w:rPr>
          <w:rFonts w:ascii="Palatino Linotype" w:hAnsi="Palatino Linotype"/>
          <w:sz w:val="20"/>
          <w:szCs w:val="20"/>
        </w:rPr>
        <w:t xml:space="preserve"> </w:t>
      </w:r>
      <w:r w:rsidR="0096296D" w:rsidRPr="005B5613">
        <w:rPr>
          <w:rFonts w:ascii="Palatino Linotype" w:hAnsi="Palatino Linotype"/>
          <w:sz w:val="20"/>
          <w:szCs w:val="20"/>
        </w:rPr>
        <w:t>2015)</w:t>
      </w:r>
      <w:r w:rsidR="00297153" w:rsidRPr="005B5613">
        <w:rPr>
          <w:rFonts w:ascii="Palatino Linotype" w:eastAsia="MS Gothic" w:hAnsi="Palatino Linotype"/>
          <w:sz w:val="20"/>
          <w:szCs w:val="20"/>
        </w:rPr>
        <w:t>.</w:t>
      </w:r>
      <w:r w:rsidR="0000173D" w:rsidRPr="005B5613">
        <w:rPr>
          <w:rFonts w:ascii="Palatino Linotype" w:eastAsia="MS Gothic" w:hAnsi="Palatino Linotype"/>
          <w:sz w:val="20"/>
          <w:szCs w:val="20"/>
        </w:rPr>
        <w:t xml:space="preserve"> </w:t>
      </w:r>
      <w:r w:rsidR="004D57C0" w:rsidRPr="005B5613">
        <w:rPr>
          <w:rFonts w:ascii="Palatino Linotype" w:eastAsia="MS Gothic" w:hAnsi="Palatino Linotype"/>
          <w:sz w:val="20"/>
          <w:szCs w:val="20"/>
        </w:rPr>
        <w:t xml:space="preserve">As noted in the literature review, there are </w:t>
      </w:r>
      <w:r w:rsidR="00A82D98" w:rsidRPr="005B5613">
        <w:rPr>
          <w:rFonts w:ascii="Palatino Linotype" w:eastAsia="MS Gothic" w:hAnsi="Palatino Linotype"/>
          <w:sz w:val="20"/>
          <w:szCs w:val="20"/>
        </w:rPr>
        <w:t xml:space="preserve">theories, </w:t>
      </w:r>
      <w:r w:rsidR="004D57C0" w:rsidRPr="005B5613">
        <w:rPr>
          <w:rFonts w:ascii="Palatino Linotype" w:eastAsia="MS Gothic" w:hAnsi="Palatino Linotype"/>
          <w:sz w:val="20"/>
          <w:szCs w:val="20"/>
        </w:rPr>
        <w:t>methods</w:t>
      </w:r>
      <w:r w:rsidR="00A82D98" w:rsidRPr="005B5613">
        <w:rPr>
          <w:rFonts w:ascii="Palatino Linotype" w:eastAsia="MS Gothic" w:hAnsi="Palatino Linotype"/>
          <w:sz w:val="20"/>
          <w:szCs w:val="20"/>
        </w:rPr>
        <w:t xml:space="preserve">, and practices </w:t>
      </w:r>
      <w:r w:rsidR="004843E4" w:rsidRPr="005B5613">
        <w:rPr>
          <w:rFonts w:ascii="Palatino Linotype" w:eastAsia="MS Gothic" w:hAnsi="Palatino Linotype"/>
          <w:sz w:val="20"/>
          <w:szCs w:val="20"/>
        </w:rPr>
        <w:t>that</w:t>
      </w:r>
      <w:r w:rsidR="006101F1" w:rsidRPr="005B5613">
        <w:rPr>
          <w:rFonts w:ascii="Palatino Linotype" w:eastAsia="MS Gothic" w:hAnsi="Palatino Linotype"/>
          <w:sz w:val="20"/>
          <w:szCs w:val="20"/>
        </w:rPr>
        <w:t xml:space="preserve"> address </w:t>
      </w:r>
      <w:r w:rsidR="00C33A82" w:rsidRPr="005B5613">
        <w:rPr>
          <w:rFonts w:ascii="Palatino Linotype" w:eastAsia="MS Gothic" w:hAnsi="Palatino Linotype"/>
          <w:sz w:val="20"/>
          <w:szCs w:val="20"/>
        </w:rPr>
        <w:t xml:space="preserve">the challenges and issue </w:t>
      </w:r>
      <w:r w:rsidR="004843E4" w:rsidRPr="005B5613">
        <w:rPr>
          <w:rFonts w:ascii="Palatino Linotype" w:eastAsia="MS Gothic" w:hAnsi="Palatino Linotype"/>
          <w:sz w:val="20"/>
          <w:szCs w:val="20"/>
        </w:rPr>
        <w:t>confronting</w:t>
      </w:r>
      <w:r w:rsidR="00C33A82" w:rsidRPr="005B5613">
        <w:rPr>
          <w:rFonts w:ascii="Palatino Linotype" w:eastAsia="MS Gothic" w:hAnsi="Palatino Linotype"/>
          <w:sz w:val="20"/>
          <w:szCs w:val="20"/>
        </w:rPr>
        <w:t xml:space="preserve"> the security analyst, yet attention to </w:t>
      </w:r>
      <w:r w:rsidR="00CF103B" w:rsidRPr="005B5613">
        <w:rPr>
          <w:rFonts w:ascii="Palatino Linotype" w:eastAsia="MS Gothic" w:hAnsi="Palatino Linotype"/>
          <w:sz w:val="20"/>
          <w:szCs w:val="20"/>
        </w:rPr>
        <w:t xml:space="preserve">usability and ease of use </w:t>
      </w:r>
      <w:r w:rsidR="00EA1440" w:rsidRPr="005B5613">
        <w:rPr>
          <w:rFonts w:ascii="Palatino Linotype" w:eastAsia="MS Gothic" w:hAnsi="Palatino Linotype"/>
          <w:sz w:val="20"/>
          <w:szCs w:val="20"/>
        </w:rPr>
        <w:t xml:space="preserve">must be applied. </w:t>
      </w:r>
      <w:r w:rsidR="00C6482A" w:rsidRPr="005B5613">
        <w:rPr>
          <w:rFonts w:ascii="Palatino Linotype" w:hAnsi="Palatino Linotype"/>
          <w:sz w:val="20"/>
          <w:szCs w:val="20"/>
        </w:rPr>
        <w:t xml:space="preserve">While not </w:t>
      </w:r>
      <w:r w:rsidR="00D673AF" w:rsidRPr="005B5613">
        <w:rPr>
          <w:rFonts w:ascii="Palatino Linotype" w:hAnsi="Palatino Linotype"/>
          <w:sz w:val="20"/>
          <w:szCs w:val="20"/>
        </w:rPr>
        <w:t>directly relevant to</w:t>
      </w:r>
      <w:r w:rsidR="00C6482A" w:rsidRPr="005B5613">
        <w:rPr>
          <w:rFonts w:ascii="Palatino Linotype" w:hAnsi="Palatino Linotype"/>
          <w:sz w:val="20"/>
          <w:szCs w:val="20"/>
        </w:rPr>
        <w:t xml:space="preserve"> this study, a brief discussion is warranted specific to decision field theory as an applicable factor in the workload that the contemporary security analyst</w:t>
      </w:r>
      <w:r w:rsidR="00D673AF" w:rsidRPr="005B5613">
        <w:rPr>
          <w:rFonts w:ascii="Palatino Linotype" w:hAnsi="Palatino Linotype"/>
          <w:sz w:val="20"/>
          <w:szCs w:val="20"/>
        </w:rPr>
        <w:t xml:space="preserve"> faces</w:t>
      </w:r>
      <w:r w:rsidR="00C6482A" w:rsidRPr="005B5613">
        <w:rPr>
          <w:rFonts w:ascii="Palatino Linotype" w:hAnsi="Palatino Linotype"/>
          <w:sz w:val="20"/>
          <w:szCs w:val="20"/>
        </w:rPr>
        <w:t xml:space="preserve">. </w:t>
      </w:r>
      <w:r w:rsidR="00DF5FCC" w:rsidRPr="005B5613">
        <w:rPr>
          <w:rFonts w:ascii="Palatino Linotype" w:hAnsi="Palatino Linotype"/>
          <w:sz w:val="20"/>
          <w:szCs w:val="20"/>
        </w:rPr>
        <w:t xml:space="preserve">As such, decision field theory </w:t>
      </w:r>
      <w:r w:rsidR="00117596" w:rsidRPr="005B5613">
        <w:rPr>
          <w:rFonts w:ascii="Palatino Linotype" w:hAnsi="Palatino Linotype"/>
          <w:sz w:val="20"/>
          <w:szCs w:val="20"/>
        </w:rPr>
        <w:t xml:space="preserve">can </w:t>
      </w:r>
      <w:r w:rsidR="00895313" w:rsidRPr="005B5613">
        <w:rPr>
          <w:rFonts w:ascii="Palatino Linotype" w:hAnsi="Palatino Linotype"/>
          <w:sz w:val="20"/>
          <w:szCs w:val="20"/>
        </w:rPr>
        <w:t>aid in the</w:t>
      </w:r>
      <w:r w:rsidR="00117596" w:rsidRPr="005B5613">
        <w:rPr>
          <w:rFonts w:ascii="Palatino Linotype" w:hAnsi="Palatino Linotype"/>
          <w:sz w:val="20"/>
          <w:szCs w:val="20"/>
        </w:rPr>
        <w:t xml:space="preserve"> synthesis </w:t>
      </w:r>
      <w:r w:rsidR="00895313" w:rsidRPr="005B5613">
        <w:rPr>
          <w:rFonts w:ascii="Palatino Linotype" w:hAnsi="Palatino Linotype"/>
          <w:sz w:val="20"/>
          <w:szCs w:val="20"/>
        </w:rPr>
        <w:t xml:space="preserve">of </w:t>
      </w:r>
      <w:r w:rsidR="00117596" w:rsidRPr="005B5613">
        <w:rPr>
          <w:rFonts w:ascii="Palatino Linotype" w:hAnsi="Palatino Linotype"/>
          <w:sz w:val="20"/>
          <w:szCs w:val="20"/>
        </w:rPr>
        <w:t xml:space="preserve">the </w:t>
      </w:r>
      <w:r w:rsidR="00963CE0" w:rsidRPr="005B5613">
        <w:rPr>
          <w:rFonts w:ascii="Palatino Linotype" w:hAnsi="Palatino Linotype"/>
          <w:sz w:val="20"/>
          <w:szCs w:val="20"/>
        </w:rPr>
        <w:t>workload</w:t>
      </w:r>
      <w:r w:rsidR="00895313" w:rsidRPr="005B5613">
        <w:rPr>
          <w:rFonts w:ascii="Palatino Linotype" w:hAnsi="Palatino Linotype"/>
          <w:sz w:val="20"/>
          <w:szCs w:val="20"/>
        </w:rPr>
        <w:t xml:space="preserve"> cycle of the </w:t>
      </w:r>
      <w:r w:rsidR="004A32CC" w:rsidRPr="005B5613">
        <w:rPr>
          <w:rFonts w:ascii="Palatino Linotype" w:hAnsi="Palatino Linotype"/>
          <w:sz w:val="20"/>
          <w:szCs w:val="20"/>
        </w:rPr>
        <w:t xml:space="preserve">security </w:t>
      </w:r>
      <w:r w:rsidR="00424A78" w:rsidRPr="005B5613">
        <w:rPr>
          <w:rFonts w:ascii="Palatino Linotype" w:hAnsi="Palatino Linotype"/>
          <w:sz w:val="20"/>
          <w:szCs w:val="20"/>
        </w:rPr>
        <w:t>analyst and</w:t>
      </w:r>
      <w:r w:rsidR="00895313" w:rsidRPr="005B5613">
        <w:rPr>
          <w:rFonts w:ascii="Palatino Linotype" w:hAnsi="Palatino Linotype"/>
          <w:sz w:val="20"/>
          <w:szCs w:val="20"/>
        </w:rPr>
        <w:t xml:space="preserve"> </w:t>
      </w:r>
      <w:r w:rsidR="00424A78" w:rsidRPr="005B5613">
        <w:rPr>
          <w:rFonts w:ascii="Palatino Linotype" w:hAnsi="Palatino Linotype"/>
          <w:sz w:val="20"/>
          <w:szCs w:val="20"/>
        </w:rPr>
        <w:t xml:space="preserve">highlights </w:t>
      </w:r>
      <w:r w:rsidR="00895313" w:rsidRPr="005B5613">
        <w:rPr>
          <w:rFonts w:ascii="Palatino Linotype" w:hAnsi="Palatino Linotype"/>
          <w:sz w:val="20"/>
          <w:szCs w:val="20"/>
        </w:rPr>
        <w:t xml:space="preserve">the importance of viable </w:t>
      </w:r>
      <w:r w:rsidR="001815B0" w:rsidRPr="005B5613">
        <w:rPr>
          <w:rFonts w:ascii="Palatino Linotype" w:hAnsi="Palatino Linotype"/>
          <w:sz w:val="20"/>
          <w:szCs w:val="20"/>
        </w:rPr>
        <w:t>solutions with output th</w:t>
      </w:r>
      <w:r w:rsidR="00A679E4" w:rsidRPr="005B5613">
        <w:rPr>
          <w:rFonts w:ascii="Palatino Linotype" w:hAnsi="Palatino Linotype"/>
          <w:sz w:val="20"/>
          <w:szCs w:val="20"/>
        </w:rPr>
        <w:t>at compliments ease of use and intention to use.</w:t>
      </w:r>
      <w:r w:rsidR="00117596" w:rsidRPr="005B5613">
        <w:rPr>
          <w:rFonts w:ascii="Palatino Linotype" w:hAnsi="Palatino Linotype"/>
          <w:sz w:val="20"/>
          <w:szCs w:val="20"/>
        </w:rPr>
        <w:t xml:space="preserve"> </w:t>
      </w:r>
      <w:r w:rsidR="00C6482A" w:rsidRPr="005B5613">
        <w:rPr>
          <w:rFonts w:ascii="Palatino Linotype" w:hAnsi="Palatino Linotype"/>
          <w:sz w:val="20"/>
          <w:szCs w:val="20"/>
        </w:rPr>
        <w:t>Decision field theory encompasses part of the psychological experience for the security analyst in that it is a fusion of approach-avoidance theories of motivation and information-processing theories of choice response time (</w:t>
      </w:r>
      <w:proofErr w:type="spellStart"/>
      <w:r w:rsidR="00C6482A" w:rsidRPr="005B5613">
        <w:rPr>
          <w:rFonts w:ascii="Palatino Linotype" w:hAnsi="Palatino Linotype"/>
          <w:sz w:val="20"/>
          <w:szCs w:val="20"/>
        </w:rPr>
        <w:t>Busemeyer</w:t>
      </w:r>
      <w:proofErr w:type="spellEnd"/>
      <w:r w:rsidR="00C6482A" w:rsidRPr="005B5613">
        <w:rPr>
          <w:rFonts w:ascii="Palatino Linotype" w:hAnsi="Palatino Linotype"/>
          <w:sz w:val="20"/>
          <w:szCs w:val="20"/>
        </w:rPr>
        <w:t xml:space="preserve"> &amp; Townsend, 1993). Security analysts are faced with difficult and burdensome decisions in the face of large security data volumes, incomplete data, false positive alerts, and varied levels of severity. Approach-avoidance theories of motivation come to bear </w:t>
      </w:r>
      <w:r w:rsidR="00EC7491" w:rsidRPr="005B5613">
        <w:rPr>
          <w:rFonts w:ascii="Palatino Linotype" w:hAnsi="Palatino Linotype"/>
          <w:sz w:val="20"/>
          <w:szCs w:val="20"/>
        </w:rPr>
        <w:t xml:space="preserve">due to the coping </w:t>
      </w:r>
      <w:r w:rsidR="0021399E" w:rsidRPr="005B5613">
        <w:rPr>
          <w:rFonts w:ascii="Palatino Linotype" w:hAnsi="Palatino Linotype"/>
          <w:sz w:val="20"/>
          <w:szCs w:val="20"/>
        </w:rPr>
        <w:t xml:space="preserve">methods </w:t>
      </w:r>
      <w:r w:rsidR="00EC7491" w:rsidRPr="005B5613">
        <w:rPr>
          <w:rFonts w:ascii="Palatino Linotype" w:hAnsi="Palatino Linotype"/>
          <w:sz w:val="20"/>
          <w:szCs w:val="20"/>
        </w:rPr>
        <w:t xml:space="preserve">security analysts must </w:t>
      </w:r>
      <w:r w:rsidR="00C75C74" w:rsidRPr="005B5613">
        <w:rPr>
          <w:rFonts w:ascii="Palatino Linotype" w:hAnsi="Palatino Linotype"/>
          <w:sz w:val="20"/>
          <w:szCs w:val="20"/>
        </w:rPr>
        <w:t xml:space="preserve">apply when confronted with overwhelming </w:t>
      </w:r>
      <w:r w:rsidR="00A57B5E" w:rsidRPr="005B5613">
        <w:rPr>
          <w:rFonts w:ascii="Palatino Linotype" w:hAnsi="Palatino Linotype"/>
          <w:sz w:val="20"/>
          <w:szCs w:val="20"/>
        </w:rPr>
        <w:t>workload</w:t>
      </w:r>
      <w:r w:rsidR="00C75C74" w:rsidRPr="005B5613">
        <w:rPr>
          <w:rFonts w:ascii="Palatino Linotype" w:hAnsi="Palatino Linotype"/>
          <w:sz w:val="20"/>
          <w:szCs w:val="20"/>
        </w:rPr>
        <w:t xml:space="preserve"> or data input. </w:t>
      </w:r>
      <w:r w:rsidR="004A32CC" w:rsidRPr="005B5613">
        <w:rPr>
          <w:rFonts w:ascii="Palatino Linotype" w:hAnsi="Palatino Linotype"/>
          <w:sz w:val="20"/>
          <w:szCs w:val="20"/>
        </w:rPr>
        <w:t xml:space="preserve">How then does the security analyst cope? </w:t>
      </w:r>
      <w:r w:rsidR="00A57B5E" w:rsidRPr="005B5613">
        <w:rPr>
          <w:rFonts w:ascii="Palatino Linotype" w:hAnsi="Palatino Linotype"/>
          <w:sz w:val="20"/>
          <w:szCs w:val="20"/>
        </w:rPr>
        <w:t>When assessing the impact of information technology threat avoidance factors on avoidance behavior of user</w:t>
      </w:r>
      <w:r w:rsidR="00E25912" w:rsidRPr="005B5613">
        <w:rPr>
          <w:rFonts w:ascii="Palatino Linotype" w:hAnsi="Palatino Linotype"/>
          <w:sz w:val="20"/>
          <w:szCs w:val="20"/>
        </w:rPr>
        <w:t>s,</w:t>
      </w:r>
      <w:r w:rsidR="00C6482A" w:rsidRPr="005B5613">
        <w:rPr>
          <w:rFonts w:ascii="Palatino Linotype" w:hAnsi="Palatino Linotype"/>
          <w:sz w:val="20"/>
          <w:szCs w:val="20"/>
        </w:rPr>
        <w:t xml:space="preserve"> </w:t>
      </w:r>
      <w:proofErr w:type="gramStart"/>
      <w:r w:rsidR="003D7B19" w:rsidRPr="005B5613">
        <w:rPr>
          <w:rFonts w:ascii="Palatino Linotype" w:hAnsi="Palatino Linotype"/>
          <w:sz w:val="20"/>
          <w:szCs w:val="20"/>
        </w:rPr>
        <w:t>Rho</w:t>
      </w:r>
      <w:proofErr w:type="gramEnd"/>
      <w:r w:rsidR="003D7B19" w:rsidRPr="005B5613">
        <w:rPr>
          <w:rFonts w:ascii="Palatino Linotype" w:hAnsi="Palatino Linotype"/>
          <w:sz w:val="20"/>
          <w:szCs w:val="20"/>
        </w:rPr>
        <w:t xml:space="preserve"> and Yu </w:t>
      </w:r>
      <w:r w:rsidR="00A77A02" w:rsidRPr="005B5613">
        <w:rPr>
          <w:rFonts w:ascii="Palatino Linotype" w:hAnsi="Palatino Linotype"/>
          <w:sz w:val="20"/>
          <w:szCs w:val="20"/>
        </w:rPr>
        <w:t>(</w:t>
      </w:r>
      <w:r w:rsidR="00891742" w:rsidRPr="005B5613">
        <w:rPr>
          <w:rFonts w:ascii="Palatino Linotype" w:hAnsi="Palatino Linotype"/>
          <w:sz w:val="20"/>
          <w:szCs w:val="20"/>
        </w:rPr>
        <w:t>2011</w:t>
      </w:r>
      <w:r w:rsidR="00A77A02" w:rsidRPr="005B5613">
        <w:rPr>
          <w:rFonts w:ascii="Palatino Linotype" w:hAnsi="Palatino Linotype"/>
          <w:sz w:val="20"/>
          <w:szCs w:val="20"/>
        </w:rPr>
        <w:t>) define</w:t>
      </w:r>
      <w:r w:rsidR="001F21F1" w:rsidRPr="005B5613">
        <w:rPr>
          <w:rFonts w:ascii="Palatino Linotype" w:hAnsi="Palatino Linotype"/>
          <w:sz w:val="20"/>
          <w:szCs w:val="20"/>
        </w:rPr>
        <w:t>d</w:t>
      </w:r>
      <w:r w:rsidR="00A77A02" w:rsidRPr="005B5613">
        <w:rPr>
          <w:rFonts w:ascii="Palatino Linotype" w:hAnsi="Palatino Linotype"/>
          <w:sz w:val="20"/>
          <w:szCs w:val="20"/>
        </w:rPr>
        <w:t xml:space="preserve"> coping as cognitive and behavioral effort to manage</w:t>
      </w:r>
      <w:r w:rsidR="0027651E" w:rsidRPr="005B5613">
        <w:rPr>
          <w:rFonts w:ascii="Palatino Linotype" w:hAnsi="Palatino Linotype"/>
          <w:sz w:val="20"/>
          <w:szCs w:val="20"/>
        </w:rPr>
        <w:t xml:space="preserve"> </w:t>
      </w:r>
      <w:r w:rsidR="00A77A02" w:rsidRPr="005B5613">
        <w:rPr>
          <w:rFonts w:ascii="Palatino Linotype" w:hAnsi="Palatino Linotype"/>
          <w:sz w:val="20"/>
          <w:szCs w:val="20"/>
        </w:rPr>
        <w:t xml:space="preserve">internal/external requirements evaluated as </w:t>
      </w:r>
      <w:r w:rsidR="00C907AB" w:rsidRPr="005B5613">
        <w:rPr>
          <w:rFonts w:ascii="Palatino Linotype" w:hAnsi="Palatino Linotype"/>
          <w:sz w:val="20"/>
          <w:szCs w:val="20"/>
        </w:rPr>
        <w:t>something</w:t>
      </w:r>
      <w:r w:rsidR="00A77A02" w:rsidRPr="005B5613">
        <w:rPr>
          <w:rFonts w:ascii="Palatino Linotype" w:hAnsi="Palatino Linotype"/>
          <w:sz w:val="20"/>
          <w:szCs w:val="20"/>
        </w:rPr>
        <w:t xml:space="preserve"> that </w:t>
      </w:r>
      <w:r w:rsidR="00C62CDD" w:rsidRPr="005B5613">
        <w:rPr>
          <w:rFonts w:ascii="Palatino Linotype" w:hAnsi="Palatino Linotype"/>
          <w:sz w:val="20"/>
          <w:szCs w:val="20"/>
        </w:rPr>
        <w:t xml:space="preserve">occupies </w:t>
      </w:r>
      <w:r w:rsidR="00A77A02" w:rsidRPr="005B5613">
        <w:rPr>
          <w:rFonts w:ascii="Palatino Linotype" w:hAnsi="Palatino Linotype"/>
          <w:sz w:val="20"/>
          <w:szCs w:val="20"/>
        </w:rPr>
        <w:t xml:space="preserve">or </w:t>
      </w:r>
      <w:r w:rsidR="00C62CDD" w:rsidRPr="005B5613">
        <w:rPr>
          <w:rFonts w:ascii="Palatino Linotype" w:hAnsi="Palatino Linotype"/>
          <w:sz w:val="20"/>
          <w:szCs w:val="20"/>
        </w:rPr>
        <w:t>overwhelms</w:t>
      </w:r>
      <w:r w:rsidR="00A77A02" w:rsidRPr="005B5613">
        <w:rPr>
          <w:rFonts w:ascii="Palatino Linotype" w:hAnsi="Palatino Linotype"/>
          <w:sz w:val="20"/>
          <w:szCs w:val="20"/>
        </w:rPr>
        <w:t xml:space="preserve"> the resource</w:t>
      </w:r>
      <w:r w:rsidR="00F83B1B" w:rsidRPr="005B5613">
        <w:rPr>
          <w:rFonts w:ascii="Palatino Linotype" w:hAnsi="Palatino Linotype"/>
          <w:sz w:val="20"/>
          <w:szCs w:val="20"/>
        </w:rPr>
        <w:t>s</w:t>
      </w:r>
      <w:r w:rsidR="00A77A02" w:rsidRPr="005B5613">
        <w:rPr>
          <w:rFonts w:ascii="Palatino Linotype" w:hAnsi="Palatino Linotype"/>
          <w:sz w:val="20"/>
          <w:szCs w:val="20"/>
        </w:rPr>
        <w:t xml:space="preserve"> of </w:t>
      </w:r>
      <w:r w:rsidR="00F83B1B" w:rsidRPr="005B5613">
        <w:rPr>
          <w:rFonts w:ascii="Palatino Linotype" w:hAnsi="Palatino Linotype"/>
          <w:sz w:val="20"/>
          <w:szCs w:val="20"/>
        </w:rPr>
        <w:t>an</w:t>
      </w:r>
      <w:r w:rsidR="00A77A02" w:rsidRPr="005B5613">
        <w:rPr>
          <w:rFonts w:ascii="Palatino Linotype" w:hAnsi="Palatino Linotype"/>
          <w:sz w:val="20"/>
          <w:szCs w:val="20"/>
        </w:rPr>
        <w:t xml:space="preserve"> individual</w:t>
      </w:r>
      <w:r w:rsidR="00F83B1B" w:rsidRPr="005B5613">
        <w:rPr>
          <w:rFonts w:ascii="Palatino Linotype" w:hAnsi="Palatino Linotype"/>
          <w:sz w:val="20"/>
          <w:szCs w:val="20"/>
        </w:rPr>
        <w:t>.</w:t>
      </w:r>
      <w:r w:rsidR="00891742" w:rsidRPr="005B5613">
        <w:rPr>
          <w:rFonts w:ascii="Palatino Linotype" w:hAnsi="Palatino Linotype"/>
          <w:sz w:val="20"/>
          <w:szCs w:val="20"/>
        </w:rPr>
        <w:t xml:space="preserve"> </w:t>
      </w:r>
      <w:r w:rsidR="002A410E" w:rsidRPr="005B5613">
        <w:rPr>
          <w:rFonts w:ascii="Palatino Linotype" w:hAnsi="Palatino Linotype"/>
          <w:sz w:val="20"/>
          <w:szCs w:val="20"/>
        </w:rPr>
        <w:t>This is certainly a state</w:t>
      </w:r>
      <w:r w:rsidR="00794EF2" w:rsidRPr="005B5613">
        <w:rPr>
          <w:rFonts w:ascii="Palatino Linotype" w:hAnsi="Palatino Linotype"/>
          <w:sz w:val="20"/>
          <w:szCs w:val="20"/>
        </w:rPr>
        <w:t xml:space="preserve"> the security analyst as </w:t>
      </w:r>
      <w:r w:rsidR="00A47008" w:rsidRPr="005B5613">
        <w:rPr>
          <w:rFonts w:ascii="Palatino Linotype" w:hAnsi="Palatino Linotype"/>
          <w:sz w:val="20"/>
          <w:szCs w:val="20"/>
        </w:rPr>
        <w:t>described in the literature review</w:t>
      </w:r>
      <w:r w:rsidR="00E25912" w:rsidRPr="005B5613">
        <w:rPr>
          <w:rFonts w:ascii="Palatino Linotype" w:hAnsi="Palatino Linotype"/>
          <w:sz w:val="20"/>
          <w:szCs w:val="20"/>
        </w:rPr>
        <w:t xml:space="preserve"> can find themselves in</w:t>
      </w:r>
      <w:r w:rsidR="00BD4833" w:rsidRPr="005B5613">
        <w:rPr>
          <w:rFonts w:ascii="Palatino Linotype" w:hAnsi="Palatino Linotype"/>
          <w:sz w:val="20"/>
          <w:szCs w:val="20"/>
        </w:rPr>
        <w:t xml:space="preserve"> on a regular basis, resulting in a scenario where the analyst might </w:t>
      </w:r>
      <w:r w:rsidR="00DA4AD5" w:rsidRPr="005B5613">
        <w:rPr>
          <w:rFonts w:ascii="Palatino Linotype" w:hAnsi="Palatino Linotype"/>
          <w:sz w:val="20"/>
          <w:szCs w:val="20"/>
        </w:rPr>
        <w:t>become less effective or focused</w:t>
      </w:r>
      <w:r w:rsidR="00A47008" w:rsidRPr="005B5613">
        <w:rPr>
          <w:rFonts w:ascii="Palatino Linotype" w:hAnsi="Palatino Linotype"/>
          <w:sz w:val="20"/>
          <w:szCs w:val="20"/>
        </w:rPr>
        <w:t xml:space="preserve">. </w:t>
      </w:r>
      <w:r w:rsidR="003E7E79" w:rsidRPr="005B5613">
        <w:rPr>
          <w:rFonts w:ascii="Palatino Linotype" w:hAnsi="Palatino Linotype"/>
          <w:sz w:val="20"/>
          <w:szCs w:val="20"/>
        </w:rPr>
        <w:t>Approach-avoidance motivation includes consideration</w:t>
      </w:r>
      <w:r w:rsidR="001F21F1" w:rsidRPr="005B5613">
        <w:rPr>
          <w:rFonts w:ascii="Palatino Linotype" w:hAnsi="Palatino Linotype"/>
          <w:sz w:val="20"/>
          <w:szCs w:val="20"/>
        </w:rPr>
        <w:t>s of severity</w:t>
      </w:r>
      <w:r w:rsidR="00DA4AD5" w:rsidRPr="005B5613">
        <w:rPr>
          <w:rFonts w:ascii="Palatino Linotype" w:hAnsi="Palatino Linotype"/>
          <w:sz w:val="20"/>
          <w:szCs w:val="20"/>
        </w:rPr>
        <w:t xml:space="preserve">. </w:t>
      </w:r>
      <w:r w:rsidR="002E4E1F" w:rsidRPr="005B5613">
        <w:rPr>
          <w:rFonts w:ascii="Palatino Linotype" w:hAnsi="Palatino Linotype"/>
          <w:sz w:val="20"/>
          <w:szCs w:val="20"/>
        </w:rPr>
        <w:t xml:space="preserve">Carpenter et al. (2019) </w:t>
      </w:r>
      <w:r w:rsidR="00611559" w:rsidRPr="005B5613">
        <w:rPr>
          <w:rFonts w:ascii="Palatino Linotype" w:hAnsi="Palatino Linotype"/>
          <w:sz w:val="20"/>
          <w:szCs w:val="20"/>
        </w:rPr>
        <w:t>hypothesize</w:t>
      </w:r>
      <w:r w:rsidR="001F21F1" w:rsidRPr="005B5613">
        <w:rPr>
          <w:rFonts w:ascii="Palatino Linotype" w:hAnsi="Palatino Linotype"/>
          <w:sz w:val="20"/>
          <w:szCs w:val="20"/>
        </w:rPr>
        <w:t>d</w:t>
      </w:r>
      <w:r w:rsidR="00611559" w:rsidRPr="005B5613">
        <w:rPr>
          <w:rFonts w:ascii="Palatino Linotype" w:hAnsi="Palatino Linotype"/>
          <w:sz w:val="20"/>
          <w:szCs w:val="20"/>
        </w:rPr>
        <w:t xml:space="preserve"> that when individuals believe they are susceptible to a given technology threat, they will become</w:t>
      </w:r>
      <w:r w:rsidR="005F2FDF" w:rsidRPr="005B5613">
        <w:rPr>
          <w:rFonts w:ascii="Palatino Linotype" w:hAnsi="Palatino Linotype"/>
          <w:sz w:val="20"/>
          <w:szCs w:val="20"/>
        </w:rPr>
        <w:t xml:space="preserve"> </w:t>
      </w:r>
      <w:r w:rsidR="00611559" w:rsidRPr="005B5613">
        <w:rPr>
          <w:rFonts w:ascii="Palatino Linotype" w:hAnsi="Palatino Linotype"/>
          <w:sz w:val="20"/>
          <w:szCs w:val="20"/>
        </w:rPr>
        <w:t xml:space="preserve">more concerned about the severity of the consequences that result from that threat. </w:t>
      </w:r>
      <w:r w:rsidR="005F2FDF" w:rsidRPr="005B5613">
        <w:rPr>
          <w:rFonts w:ascii="Palatino Linotype" w:hAnsi="Palatino Linotype"/>
          <w:sz w:val="20"/>
          <w:szCs w:val="20"/>
        </w:rPr>
        <w:t xml:space="preserve">This could again lead to a distracted or unfocused security analyst </w:t>
      </w:r>
      <w:r w:rsidR="001F21F1" w:rsidRPr="005B5613">
        <w:rPr>
          <w:rFonts w:ascii="Palatino Linotype" w:hAnsi="Palatino Linotype"/>
          <w:sz w:val="20"/>
          <w:szCs w:val="20"/>
        </w:rPr>
        <w:t>becoming</w:t>
      </w:r>
      <w:r w:rsidR="00F3749D" w:rsidRPr="005B5613">
        <w:rPr>
          <w:rFonts w:ascii="Palatino Linotype" w:hAnsi="Palatino Linotype"/>
          <w:sz w:val="20"/>
          <w:szCs w:val="20"/>
        </w:rPr>
        <w:t xml:space="preserve"> worried about the consequence of </w:t>
      </w:r>
      <w:r w:rsidR="006C28B8" w:rsidRPr="005B5613">
        <w:rPr>
          <w:rFonts w:ascii="Palatino Linotype" w:hAnsi="Palatino Linotype"/>
          <w:sz w:val="20"/>
          <w:szCs w:val="20"/>
        </w:rPr>
        <w:t>failing to escalate a security alert properly or missing a true positive</w:t>
      </w:r>
      <w:r w:rsidR="00953D48" w:rsidRPr="005B5613">
        <w:rPr>
          <w:rFonts w:ascii="Palatino Linotype" w:hAnsi="Palatino Linotype"/>
          <w:sz w:val="20"/>
          <w:szCs w:val="20"/>
        </w:rPr>
        <w:t xml:space="preserve">, and therefore becoming even less </w:t>
      </w:r>
      <w:r w:rsidR="00953D48" w:rsidRPr="005B5613">
        <w:rPr>
          <w:rFonts w:ascii="Palatino Linotype" w:hAnsi="Palatino Linotype"/>
          <w:sz w:val="20"/>
          <w:szCs w:val="20"/>
        </w:rPr>
        <w:lastRenderedPageBreak/>
        <w:t xml:space="preserve">effective. </w:t>
      </w:r>
      <w:r w:rsidR="00611559" w:rsidRPr="005B5613">
        <w:rPr>
          <w:rFonts w:ascii="Palatino Linotype" w:hAnsi="Palatino Linotype"/>
          <w:sz w:val="20"/>
          <w:szCs w:val="20"/>
        </w:rPr>
        <w:t>Conversely, when</w:t>
      </w:r>
      <w:r w:rsidR="00953D48" w:rsidRPr="005B5613">
        <w:rPr>
          <w:rFonts w:ascii="Palatino Linotype" w:hAnsi="Palatino Linotype"/>
          <w:sz w:val="20"/>
          <w:szCs w:val="20"/>
        </w:rPr>
        <w:t xml:space="preserve"> that same security analyst </w:t>
      </w:r>
      <w:r w:rsidR="00611559" w:rsidRPr="005B5613">
        <w:rPr>
          <w:rFonts w:ascii="Palatino Linotype" w:hAnsi="Palatino Linotype"/>
          <w:sz w:val="20"/>
          <w:szCs w:val="20"/>
        </w:rPr>
        <w:t>know</w:t>
      </w:r>
      <w:r w:rsidR="00612761" w:rsidRPr="005B5613">
        <w:rPr>
          <w:rFonts w:ascii="Palatino Linotype" w:hAnsi="Palatino Linotype"/>
          <w:sz w:val="20"/>
          <w:szCs w:val="20"/>
        </w:rPr>
        <w:t xml:space="preserve">s </w:t>
      </w:r>
      <w:r w:rsidR="00611559" w:rsidRPr="005B5613">
        <w:rPr>
          <w:rFonts w:ascii="Palatino Linotype" w:hAnsi="Palatino Linotype"/>
          <w:sz w:val="20"/>
          <w:szCs w:val="20"/>
        </w:rPr>
        <w:t xml:space="preserve">that they are </w:t>
      </w:r>
      <w:r w:rsidR="00611559" w:rsidRPr="005B5613">
        <w:rPr>
          <w:rFonts w:ascii="Palatino Linotype" w:hAnsi="Palatino Linotype"/>
          <w:i/>
          <w:iCs/>
          <w:sz w:val="20"/>
          <w:szCs w:val="20"/>
        </w:rPr>
        <w:t>not</w:t>
      </w:r>
      <w:r w:rsidR="00611559" w:rsidRPr="005B5613">
        <w:rPr>
          <w:rFonts w:ascii="Palatino Linotype" w:hAnsi="Palatino Linotype"/>
          <w:sz w:val="20"/>
          <w:szCs w:val="20"/>
        </w:rPr>
        <w:t xml:space="preserve"> susceptible to a technology threat, their awareness, concern, or fear</w:t>
      </w:r>
      <w:r w:rsidR="00612761" w:rsidRPr="005B5613">
        <w:rPr>
          <w:rFonts w:ascii="Palatino Linotype" w:hAnsi="Palatino Linotype"/>
          <w:sz w:val="20"/>
          <w:szCs w:val="20"/>
        </w:rPr>
        <w:t xml:space="preserve"> </w:t>
      </w:r>
      <w:r w:rsidR="00611559" w:rsidRPr="005B5613">
        <w:rPr>
          <w:rFonts w:ascii="Palatino Linotype" w:hAnsi="Palatino Linotype"/>
          <w:sz w:val="20"/>
          <w:szCs w:val="20"/>
        </w:rPr>
        <w:t>of that threat</w:t>
      </w:r>
      <w:r w:rsidR="00506ECF" w:rsidRPr="005B5613">
        <w:rPr>
          <w:rFonts w:ascii="Palatino Linotype" w:hAnsi="Palatino Linotype"/>
          <w:sz w:val="20"/>
          <w:szCs w:val="20"/>
        </w:rPr>
        <w:t>,</w:t>
      </w:r>
      <w:r w:rsidR="00611559" w:rsidRPr="005B5613">
        <w:rPr>
          <w:rFonts w:ascii="Palatino Linotype" w:hAnsi="Palatino Linotype"/>
          <w:sz w:val="20"/>
          <w:szCs w:val="20"/>
        </w:rPr>
        <w:t xml:space="preserve"> and the severity of its consequences</w:t>
      </w:r>
      <w:r w:rsidR="00506ECF" w:rsidRPr="005B5613">
        <w:rPr>
          <w:rFonts w:ascii="Palatino Linotype" w:hAnsi="Palatino Linotype"/>
          <w:sz w:val="20"/>
          <w:szCs w:val="20"/>
        </w:rPr>
        <w:t>,</w:t>
      </w:r>
      <w:r w:rsidR="00611559" w:rsidRPr="005B5613">
        <w:rPr>
          <w:rFonts w:ascii="Palatino Linotype" w:hAnsi="Palatino Linotype"/>
          <w:sz w:val="20"/>
          <w:szCs w:val="20"/>
        </w:rPr>
        <w:t xml:space="preserve"> decrease</w:t>
      </w:r>
      <w:r w:rsidR="00612761" w:rsidRPr="005B5613">
        <w:rPr>
          <w:rFonts w:ascii="Palatino Linotype" w:hAnsi="Palatino Linotype"/>
          <w:sz w:val="20"/>
          <w:szCs w:val="20"/>
        </w:rPr>
        <w:t>s</w:t>
      </w:r>
      <w:r w:rsidR="00611559" w:rsidRPr="005B5613">
        <w:rPr>
          <w:rFonts w:ascii="Palatino Linotype" w:hAnsi="Palatino Linotype"/>
          <w:sz w:val="20"/>
          <w:szCs w:val="20"/>
        </w:rPr>
        <w:t>.</w:t>
      </w:r>
      <w:r w:rsidR="00612761" w:rsidRPr="005B5613">
        <w:rPr>
          <w:rFonts w:ascii="Palatino Linotype" w:hAnsi="Palatino Linotype"/>
          <w:sz w:val="20"/>
          <w:szCs w:val="20"/>
        </w:rPr>
        <w:t xml:space="preserve"> Thus, means and methods </w:t>
      </w:r>
      <w:r w:rsidR="001F2862" w:rsidRPr="005B5613">
        <w:rPr>
          <w:rFonts w:ascii="Palatino Linotype" w:hAnsi="Palatino Linotype"/>
          <w:sz w:val="20"/>
          <w:szCs w:val="20"/>
        </w:rPr>
        <w:t>to reduce th</w:t>
      </w:r>
      <w:r w:rsidR="00C1353C" w:rsidRPr="005B5613">
        <w:rPr>
          <w:rFonts w:ascii="Palatino Linotype" w:hAnsi="Palatino Linotype"/>
          <w:sz w:val="20"/>
          <w:szCs w:val="20"/>
        </w:rPr>
        <w:t>is</w:t>
      </w:r>
      <w:r w:rsidR="001F2862" w:rsidRPr="005B5613">
        <w:rPr>
          <w:rFonts w:ascii="Palatino Linotype" w:hAnsi="Palatino Linotype"/>
          <w:sz w:val="20"/>
          <w:szCs w:val="20"/>
        </w:rPr>
        <w:t xml:space="preserve"> sense of </w:t>
      </w:r>
      <w:r w:rsidR="00471A32" w:rsidRPr="005B5613">
        <w:rPr>
          <w:rFonts w:ascii="Palatino Linotype" w:hAnsi="Palatino Linotype"/>
          <w:sz w:val="20"/>
          <w:szCs w:val="20"/>
        </w:rPr>
        <w:t>susceptibility are critical to increased security analyst success</w:t>
      </w:r>
      <w:r w:rsidR="00D867A6" w:rsidRPr="005B5613">
        <w:rPr>
          <w:rFonts w:ascii="Palatino Linotype" w:hAnsi="Palatino Linotype"/>
          <w:sz w:val="20"/>
          <w:szCs w:val="20"/>
        </w:rPr>
        <w:t>.</w:t>
      </w:r>
      <w:r w:rsidR="00471A32" w:rsidRPr="005B5613">
        <w:rPr>
          <w:rFonts w:ascii="Palatino Linotype" w:hAnsi="Palatino Linotype"/>
          <w:sz w:val="20"/>
          <w:szCs w:val="20"/>
        </w:rPr>
        <w:t xml:space="preserve"> </w:t>
      </w:r>
      <w:r w:rsidR="00D867A6" w:rsidRPr="005B5613">
        <w:rPr>
          <w:rFonts w:ascii="Palatino Linotype" w:hAnsi="Palatino Linotype"/>
          <w:sz w:val="20"/>
          <w:szCs w:val="20"/>
        </w:rPr>
        <w:t>T</w:t>
      </w:r>
      <w:r w:rsidR="00471A32" w:rsidRPr="005B5613">
        <w:rPr>
          <w:rFonts w:ascii="Palatino Linotype" w:hAnsi="Palatino Linotype"/>
          <w:sz w:val="20"/>
          <w:szCs w:val="20"/>
        </w:rPr>
        <w:t xml:space="preserve">his study </w:t>
      </w:r>
      <w:r w:rsidR="000228C8" w:rsidRPr="005B5613">
        <w:rPr>
          <w:rFonts w:ascii="Palatino Linotype" w:hAnsi="Palatino Linotype"/>
          <w:sz w:val="20"/>
          <w:szCs w:val="20"/>
        </w:rPr>
        <w:t xml:space="preserve">will </w:t>
      </w:r>
      <w:r w:rsidR="00D867A6" w:rsidRPr="005B5613">
        <w:rPr>
          <w:rFonts w:ascii="Palatino Linotype" w:hAnsi="Palatino Linotype"/>
          <w:sz w:val="20"/>
          <w:szCs w:val="20"/>
        </w:rPr>
        <w:t>seek to validate the usability of, and intent to use</w:t>
      </w:r>
      <w:r w:rsidR="00C1353C" w:rsidRPr="005B5613">
        <w:rPr>
          <w:rFonts w:ascii="Palatino Linotype" w:hAnsi="Palatino Linotype"/>
          <w:sz w:val="20"/>
          <w:szCs w:val="20"/>
        </w:rPr>
        <w:t xml:space="preserve"> of</w:t>
      </w:r>
      <w:r w:rsidR="00D867A6" w:rsidRPr="005B5613">
        <w:rPr>
          <w:rFonts w:ascii="Palatino Linotype" w:hAnsi="Palatino Linotype"/>
          <w:sz w:val="20"/>
          <w:szCs w:val="20"/>
        </w:rPr>
        <w:t>,</w:t>
      </w:r>
      <w:r w:rsidR="003E7E79" w:rsidRPr="005B5613">
        <w:rPr>
          <w:rFonts w:ascii="Palatino Linotype" w:hAnsi="Palatino Linotype"/>
          <w:sz w:val="20"/>
          <w:szCs w:val="20"/>
        </w:rPr>
        <w:t xml:space="preserve"> </w:t>
      </w:r>
      <w:r w:rsidR="00D867A6" w:rsidRPr="005B5613">
        <w:rPr>
          <w:rFonts w:ascii="Palatino Linotype" w:hAnsi="Palatino Linotype"/>
          <w:sz w:val="20"/>
          <w:szCs w:val="20"/>
        </w:rPr>
        <w:t>refined output from advanced methods</w:t>
      </w:r>
      <w:r w:rsidR="00D01A9D" w:rsidRPr="005B5613">
        <w:rPr>
          <w:rFonts w:ascii="Palatino Linotype" w:hAnsi="Palatino Linotype"/>
          <w:sz w:val="20"/>
          <w:szCs w:val="20"/>
        </w:rPr>
        <w:t xml:space="preserve"> </w:t>
      </w:r>
      <w:r w:rsidR="00506ECF" w:rsidRPr="005B5613">
        <w:rPr>
          <w:rFonts w:ascii="Palatino Linotype" w:hAnsi="Palatino Linotype"/>
          <w:sz w:val="20"/>
          <w:szCs w:val="20"/>
        </w:rPr>
        <w:t>to improve the security analyst’s performance</w:t>
      </w:r>
      <w:r w:rsidR="00D01A9D" w:rsidRPr="005B5613">
        <w:rPr>
          <w:rFonts w:ascii="Palatino Linotype" w:hAnsi="Palatino Linotype"/>
          <w:sz w:val="20"/>
          <w:szCs w:val="20"/>
        </w:rPr>
        <w:t xml:space="preserve">. </w:t>
      </w:r>
      <w:r w:rsidR="00D867A6" w:rsidRPr="005B5613">
        <w:rPr>
          <w:rFonts w:ascii="Palatino Linotype" w:hAnsi="Palatino Linotype"/>
          <w:sz w:val="20"/>
          <w:szCs w:val="20"/>
        </w:rPr>
        <w:t xml:space="preserve"> </w:t>
      </w:r>
    </w:p>
    <w:p w14:paraId="08D07547" w14:textId="30BC2304" w:rsidR="00755CA9" w:rsidRDefault="00AD201D" w:rsidP="00D32B15">
      <w:pPr>
        <w:pStyle w:val="BodyText"/>
        <w:spacing w:line="240" w:lineRule="auto"/>
        <w:rPr>
          <w:rFonts w:ascii="Palatino Linotype" w:hAnsi="Palatino Linotype"/>
          <w:sz w:val="20"/>
          <w:szCs w:val="20"/>
        </w:rPr>
      </w:pPr>
      <w:r w:rsidRPr="005B5613">
        <w:rPr>
          <w:rFonts w:ascii="Palatino Linotype" w:hAnsi="Palatino Linotype"/>
          <w:sz w:val="20"/>
          <w:szCs w:val="20"/>
        </w:rPr>
        <w:t xml:space="preserve">Information-processing theories </w:t>
      </w:r>
      <w:r w:rsidR="00C4185A" w:rsidRPr="005B5613">
        <w:rPr>
          <w:rFonts w:ascii="Palatino Linotype" w:hAnsi="Palatino Linotype"/>
          <w:sz w:val="20"/>
          <w:szCs w:val="20"/>
        </w:rPr>
        <w:t xml:space="preserve">specific </w:t>
      </w:r>
      <w:proofErr w:type="gramStart"/>
      <w:r w:rsidR="00C4185A" w:rsidRPr="005B5613">
        <w:rPr>
          <w:rFonts w:ascii="Palatino Linotype" w:hAnsi="Palatino Linotype"/>
          <w:sz w:val="20"/>
          <w:szCs w:val="20"/>
        </w:rPr>
        <w:t xml:space="preserve">to </w:t>
      </w:r>
      <w:r w:rsidRPr="005B5613">
        <w:rPr>
          <w:rFonts w:ascii="Palatino Linotype" w:hAnsi="Palatino Linotype"/>
          <w:sz w:val="20"/>
          <w:szCs w:val="20"/>
        </w:rPr>
        <w:t>choice</w:t>
      </w:r>
      <w:proofErr w:type="gramEnd"/>
      <w:r w:rsidRPr="005B5613">
        <w:rPr>
          <w:rFonts w:ascii="Palatino Linotype" w:hAnsi="Palatino Linotype"/>
          <w:sz w:val="20"/>
          <w:szCs w:val="20"/>
        </w:rPr>
        <w:t xml:space="preserve"> response time are applicable as part of decision field theory</w:t>
      </w:r>
      <w:r w:rsidR="00A67DE1" w:rsidRPr="005B5613">
        <w:rPr>
          <w:rFonts w:ascii="Palatino Linotype" w:hAnsi="Palatino Linotype"/>
          <w:sz w:val="20"/>
          <w:szCs w:val="20"/>
        </w:rPr>
        <w:t xml:space="preserve">. Again, when considering </w:t>
      </w:r>
      <w:r w:rsidR="009918DE" w:rsidRPr="005B5613">
        <w:rPr>
          <w:rFonts w:ascii="Palatino Linotype" w:hAnsi="Palatino Linotype"/>
          <w:sz w:val="20"/>
          <w:szCs w:val="20"/>
        </w:rPr>
        <w:t xml:space="preserve">the </w:t>
      </w:r>
      <w:r w:rsidR="00F041B4" w:rsidRPr="005B5613">
        <w:rPr>
          <w:rFonts w:ascii="Palatino Linotype" w:hAnsi="Palatino Linotype"/>
          <w:sz w:val="20"/>
          <w:szCs w:val="20"/>
        </w:rPr>
        <w:t xml:space="preserve">plethora </w:t>
      </w:r>
      <w:r w:rsidR="00A67DE1" w:rsidRPr="005B5613">
        <w:rPr>
          <w:rFonts w:ascii="Palatino Linotype" w:hAnsi="Palatino Linotype"/>
          <w:sz w:val="20"/>
          <w:szCs w:val="20"/>
        </w:rPr>
        <w:t>security analyst workload</w:t>
      </w:r>
      <w:r w:rsidR="00F041B4" w:rsidRPr="005B5613">
        <w:rPr>
          <w:rFonts w:ascii="Palatino Linotype" w:hAnsi="Palatino Linotype"/>
          <w:sz w:val="20"/>
          <w:szCs w:val="20"/>
        </w:rPr>
        <w:t>s</w:t>
      </w:r>
      <w:r w:rsidR="002276F4" w:rsidRPr="005B5613">
        <w:rPr>
          <w:rFonts w:ascii="Palatino Linotype" w:hAnsi="Palatino Linotype"/>
          <w:sz w:val="20"/>
          <w:szCs w:val="20"/>
        </w:rPr>
        <w:t xml:space="preserve">, </w:t>
      </w:r>
      <w:r w:rsidR="007C5F4A" w:rsidRPr="005B5613">
        <w:rPr>
          <w:rFonts w:ascii="Palatino Linotype" w:hAnsi="Palatino Linotype"/>
          <w:sz w:val="20"/>
          <w:szCs w:val="20"/>
        </w:rPr>
        <w:t xml:space="preserve">each </w:t>
      </w:r>
      <w:r w:rsidR="002276F4" w:rsidRPr="005B5613">
        <w:rPr>
          <w:rFonts w:ascii="Palatino Linotype" w:hAnsi="Palatino Linotype"/>
          <w:sz w:val="20"/>
          <w:szCs w:val="20"/>
        </w:rPr>
        <w:t xml:space="preserve">including </w:t>
      </w:r>
      <w:r w:rsidR="005D690A" w:rsidRPr="005B5613">
        <w:rPr>
          <w:rFonts w:ascii="Palatino Linotype" w:hAnsi="Palatino Linotype"/>
          <w:sz w:val="20"/>
          <w:szCs w:val="20"/>
        </w:rPr>
        <w:t xml:space="preserve">issues of </w:t>
      </w:r>
      <w:r w:rsidR="002276F4" w:rsidRPr="005B5613">
        <w:rPr>
          <w:rFonts w:ascii="Palatino Linotype" w:hAnsi="Palatino Linotype"/>
          <w:sz w:val="20"/>
          <w:szCs w:val="20"/>
        </w:rPr>
        <w:t>scale, volume, noise,</w:t>
      </w:r>
      <w:r w:rsidR="009918DE" w:rsidRPr="005B5613">
        <w:rPr>
          <w:rFonts w:ascii="Palatino Linotype" w:hAnsi="Palatino Linotype"/>
          <w:sz w:val="20"/>
          <w:szCs w:val="20"/>
        </w:rPr>
        <w:t xml:space="preserve"> s</w:t>
      </w:r>
      <w:r w:rsidR="002276F4" w:rsidRPr="005B5613">
        <w:rPr>
          <w:rFonts w:ascii="Palatino Linotype" w:hAnsi="Palatino Linotype"/>
          <w:sz w:val="20"/>
          <w:szCs w:val="20"/>
        </w:rPr>
        <w:t xml:space="preserve">ecurity </w:t>
      </w:r>
      <w:r w:rsidR="009918DE" w:rsidRPr="005B5613">
        <w:rPr>
          <w:rFonts w:ascii="Palatino Linotype" w:hAnsi="Palatino Linotype"/>
          <w:sz w:val="20"/>
          <w:szCs w:val="20"/>
        </w:rPr>
        <w:t>d</w:t>
      </w:r>
      <w:r w:rsidR="002276F4" w:rsidRPr="005B5613">
        <w:rPr>
          <w:rFonts w:ascii="Palatino Linotype" w:hAnsi="Palatino Linotype"/>
          <w:sz w:val="20"/>
          <w:szCs w:val="20"/>
        </w:rPr>
        <w:t xml:space="preserve">ata </w:t>
      </w:r>
      <w:r w:rsidR="009918DE" w:rsidRPr="005B5613">
        <w:rPr>
          <w:rFonts w:ascii="Palatino Linotype" w:hAnsi="Palatino Linotype"/>
          <w:sz w:val="20"/>
          <w:szCs w:val="20"/>
        </w:rPr>
        <w:t>a</w:t>
      </w:r>
      <w:r w:rsidR="002276F4" w:rsidRPr="005B5613">
        <w:rPr>
          <w:rFonts w:ascii="Palatino Linotype" w:hAnsi="Palatino Linotype"/>
          <w:sz w:val="20"/>
          <w:szCs w:val="20"/>
        </w:rPr>
        <w:t xml:space="preserve">nalysis and </w:t>
      </w:r>
      <w:r w:rsidR="009918DE" w:rsidRPr="005B5613">
        <w:rPr>
          <w:rFonts w:ascii="Palatino Linotype" w:hAnsi="Palatino Linotype"/>
          <w:sz w:val="20"/>
          <w:szCs w:val="20"/>
        </w:rPr>
        <w:t>p</w:t>
      </w:r>
      <w:r w:rsidR="002276F4" w:rsidRPr="005B5613">
        <w:rPr>
          <w:rFonts w:ascii="Palatino Linotype" w:hAnsi="Palatino Linotype"/>
          <w:sz w:val="20"/>
          <w:szCs w:val="20"/>
        </w:rPr>
        <w:t>rocessing</w:t>
      </w:r>
      <w:r w:rsidR="009918DE" w:rsidRPr="005B5613">
        <w:rPr>
          <w:rFonts w:ascii="Palatino Linotype" w:hAnsi="Palatino Linotype"/>
          <w:sz w:val="20"/>
          <w:szCs w:val="20"/>
        </w:rPr>
        <w:t xml:space="preserve">, </w:t>
      </w:r>
      <w:r w:rsidR="00201D8F" w:rsidRPr="005B5613">
        <w:rPr>
          <w:rFonts w:ascii="Palatino Linotype" w:hAnsi="Palatino Linotype"/>
          <w:sz w:val="20"/>
          <w:szCs w:val="20"/>
        </w:rPr>
        <w:t xml:space="preserve">choice response time is inherent throughout. </w:t>
      </w:r>
      <w:r w:rsidR="00955851" w:rsidRPr="005B5613">
        <w:rPr>
          <w:rFonts w:ascii="Palatino Linotype" w:hAnsi="Palatino Linotype"/>
          <w:sz w:val="20"/>
          <w:szCs w:val="20"/>
        </w:rPr>
        <w:t>Where choice response time is the aggregate of decision making and reaction time</w:t>
      </w:r>
      <w:r w:rsidR="00876A05" w:rsidRPr="005B5613">
        <w:rPr>
          <w:rFonts w:ascii="Palatino Linotype" w:hAnsi="Palatino Linotype"/>
          <w:sz w:val="20"/>
          <w:szCs w:val="20"/>
        </w:rPr>
        <w:t xml:space="preserve">, tactics </w:t>
      </w:r>
      <w:r w:rsidR="00E06731" w:rsidRPr="005B5613">
        <w:rPr>
          <w:rFonts w:ascii="Palatino Linotype" w:hAnsi="Palatino Linotype"/>
          <w:sz w:val="20"/>
          <w:szCs w:val="20"/>
        </w:rPr>
        <w:t xml:space="preserve">are needed </w:t>
      </w:r>
      <w:r w:rsidR="00876A05" w:rsidRPr="005B5613">
        <w:rPr>
          <w:rFonts w:ascii="Palatino Linotype" w:hAnsi="Palatino Linotype"/>
          <w:sz w:val="20"/>
          <w:szCs w:val="20"/>
        </w:rPr>
        <w:t xml:space="preserve">to provide decision support. </w:t>
      </w:r>
      <w:proofErr w:type="spellStart"/>
      <w:r w:rsidR="00876A05" w:rsidRPr="005B5613">
        <w:rPr>
          <w:rFonts w:ascii="Palatino Linotype" w:hAnsi="Palatino Linotype"/>
          <w:sz w:val="20"/>
          <w:szCs w:val="20"/>
        </w:rPr>
        <w:t>Giacobe</w:t>
      </w:r>
      <w:proofErr w:type="spellEnd"/>
      <w:r w:rsidR="00876A05" w:rsidRPr="005B5613">
        <w:rPr>
          <w:rFonts w:ascii="Palatino Linotype" w:hAnsi="Palatino Linotype"/>
          <w:sz w:val="20"/>
          <w:szCs w:val="20"/>
        </w:rPr>
        <w:t xml:space="preserve"> (</w:t>
      </w:r>
      <w:r w:rsidR="0052361B" w:rsidRPr="005B5613">
        <w:rPr>
          <w:rFonts w:ascii="Palatino Linotype" w:hAnsi="Palatino Linotype"/>
          <w:sz w:val="20"/>
          <w:szCs w:val="20"/>
        </w:rPr>
        <w:t xml:space="preserve">2013) </w:t>
      </w:r>
      <w:r w:rsidR="0052361B" w:rsidRPr="005B5613">
        <w:rPr>
          <w:rFonts w:ascii="Palatino Linotype" w:hAnsi="Palatino Linotype"/>
          <w:sz w:val="20"/>
          <w:szCs w:val="20"/>
        </w:rPr>
        <w:tab/>
        <w:t>focused</w:t>
      </w:r>
      <w:r w:rsidR="00E06731" w:rsidRPr="005B5613">
        <w:rPr>
          <w:rFonts w:ascii="Palatino Linotype" w:hAnsi="Palatino Linotype"/>
          <w:sz w:val="20"/>
          <w:szCs w:val="20"/>
        </w:rPr>
        <w:t xml:space="preserve"> on this topic</w:t>
      </w:r>
      <w:r w:rsidR="0052361B" w:rsidRPr="005B5613">
        <w:rPr>
          <w:rFonts w:ascii="Palatino Linotype" w:hAnsi="Palatino Linotype"/>
          <w:sz w:val="20"/>
          <w:szCs w:val="20"/>
        </w:rPr>
        <w:t xml:space="preserve"> in his study of situation awareness for security analysts. </w:t>
      </w:r>
      <w:r w:rsidR="00AD23E0" w:rsidRPr="005B5613">
        <w:rPr>
          <w:rFonts w:ascii="Palatino Linotype" w:hAnsi="Palatino Linotype"/>
          <w:sz w:val="20"/>
          <w:szCs w:val="20"/>
        </w:rPr>
        <w:t>The c</w:t>
      </w:r>
      <w:r w:rsidR="008B7AF8" w:rsidRPr="005B5613">
        <w:rPr>
          <w:rFonts w:ascii="Palatino Linotype" w:hAnsi="Palatino Linotype"/>
          <w:sz w:val="20"/>
          <w:szCs w:val="20"/>
        </w:rPr>
        <w:t xml:space="preserve">hallenge </w:t>
      </w:r>
      <w:proofErr w:type="spellStart"/>
      <w:r w:rsidR="008B7AF8" w:rsidRPr="005B5613">
        <w:rPr>
          <w:rFonts w:ascii="Palatino Linotype" w:hAnsi="Palatino Linotype"/>
          <w:sz w:val="20"/>
          <w:szCs w:val="20"/>
        </w:rPr>
        <w:t>Giacobe</w:t>
      </w:r>
      <w:proofErr w:type="spellEnd"/>
      <w:r w:rsidR="008B7AF8" w:rsidRPr="005B5613">
        <w:rPr>
          <w:rFonts w:ascii="Palatino Linotype" w:hAnsi="Palatino Linotype"/>
          <w:sz w:val="20"/>
          <w:szCs w:val="20"/>
        </w:rPr>
        <w:t xml:space="preserve"> (2013) sought to address was </w:t>
      </w:r>
      <w:r w:rsidR="009924B1" w:rsidRPr="005B5613">
        <w:rPr>
          <w:rFonts w:ascii="Palatino Linotype" w:hAnsi="Palatino Linotype"/>
          <w:sz w:val="20"/>
          <w:szCs w:val="20"/>
        </w:rPr>
        <w:t>security analyst</w:t>
      </w:r>
      <w:r w:rsidR="00E06731" w:rsidRPr="005B5613">
        <w:rPr>
          <w:rFonts w:ascii="Palatino Linotype" w:hAnsi="Palatino Linotype"/>
          <w:sz w:val="20"/>
          <w:szCs w:val="20"/>
        </w:rPr>
        <w:t>s’</w:t>
      </w:r>
      <w:r w:rsidR="008B7AF8" w:rsidRPr="005B5613">
        <w:rPr>
          <w:rFonts w:ascii="Palatino Linotype" w:hAnsi="Palatino Linotype"/>
          <w:sz w:val="20"/>
          <w:szCs w:val="20"/>
        </w:rPr>
        <w:t xml:space="preserve"> perception of their mental model as appropriate for the</w:t>
      </w:r>
      <w:r w:rsidR="009924B1" w:rsidRPr="005B5613">
        <w:rPr>
          <w:rFonts w:ascii="Palatino Linotype" w:hAnsi="Palatino Linotype"/>
          <w:sz w:val="20"/>
          <w:szCs w:val="20"/>
        </w:rPr>
        <w:t xml:space="preserve">ir </w:t>
      </w:r>
      <w:r w:rsidR="008B7AF8" w:rsidRPr="005B5613">
        <w:rPr>
          <w:rFonts w:ascii="Palatino Linotype" w:hAnsi="Palatino Linotype"/>
          <w:sz w:val="20"/>
          <w:szCs w:val="20"/>
        </w:rPr>
        <w:t>task</w:t>
      </w:r>
      <w:r w:rsidR="009924B1" w:rsidRPr="005B5613">
        <w:rPr>
          <w:rFonts w:ascii="Palatino Linotype" w:hAnsi="Palatino Linotype"/>
          <w:sz w:val="20"/>
          <w:szCs w:val="20"/>
        </w:rPr>
        <w:t xml:space="preserve"> at hand</w:t>
      </w:r>
      <w:r w:rsidR="00DB1B99" w:rsidRPr="005B5613">
        <w:rPr>
          <w:rFonts w:ascii="Palatino Linotype" w:hAnsi="Palatino Linotype"/>
          <w:sz w:val="20"/>
          <w:szCs w:val="20"/>
        </w:rPr>
        <w:t>.</w:t>
      </w:r>
      <w:r w:rsidR="009924B1" w:rsidRPr="005B5613">
        <w:rPr>
          <w:rFonts w:ascii="Palatino Linotype" w:hAnsi="Palatino Linotype"/>
          <w:sz w:val="20"/>
          <w:szCs w:val="20"/>
        </w:rPr>
        <w:t xml:space="preserve"> </w:t>
      </w:r>
      <w:r w:rsidR="004367E2" w:rsidRPr="005B5613">
        <w:rPr>
          <w:rFonts w:ascii="Palatino Linotype" w:hAnsi="Palatino Linotype"/>
          <w:sz w:val="20"/>
          <w:szCs w:val="20"/>
        </w:rPr>
        <w:t xml:space="preserve">Further, </w:t>
      </w:r>
      <w:proofErr w:type="spellStart"/>
      <w:r w:rsidR="004367E2" w:rsidRPr="005B5613">
        <w:rPr>
          <w:rFonts w:ascii="Palatino Linotype" w:hAnsi="Palatino Linotype"/>
          <w:sz w:val="20"/>
          <w:szCs w:val="20"/>
        </w:rPr>
        <w:t>Giacobe</w:t>
      </w:r>
      <w:proofErr w:type="spellEnd"/>
      <w:r w:rsidR="004367E2" w:rsidRPr="005B5613">
        <w:rPr>
          <w:rFonts w:ascii="Palatino Linotype" w:hAnsi="Palatino Linotype"/>
          <w:sz w:val="20"/>
          <w:szCs w:val="20"/>
        </w:rPr>
        <w:t xml:space="preserve"> (2013) </w:t>
      </w:r>
      <w:r w:rsidR="009A5BE1" w:rsidRPr="005B5613">
        <w:rPr>
          <w:rFonts w:ascii="Palatino Linotype" w:hAnsi="Palatino Linotype"/>
          <w:sz w:val="20"/>
          <w:szCs w:val="20"/>
        </w:rPr>
        <w:t>researched if</w:t>
      </w:r>
      <w:r w:rsidR="008B7AF8" w:rsidRPr="005B5613">
        <w:rPr>
          <w:rFonts w:ascii="Palatino Linotype" w:hAnsi="Palatino Linotype"/>
          <w:sz w:val="20"/>
          <w:szCs w:val="20"/>
        </w:rPr>
        <w:t xml:space="preserve"> the decisions being made were appropriate</w:t>
      </w:r>
      <w:r w:rsidR="009A5BE1" w:rsidRPr="005B5613">
        <w:rPr>
          <w:rFonts w:ascii="Palatino Linotype" w:hAnsi="Palatino Linotype"/>
          <w:sz w:val="20"/>
          <w:szCs w:val="20"/>
        </w:rPr>
        <w:t xml:space="preserve"> specific</w:t>
      </w:r>
      <w:r w:rsidR="00706B56" w:rsidRPr="005B5613">
        <w:rPr>
          <w:rFonts w:ascii="Palatino Linotype" w:hAnsi="Palatino Linotype"/>
          <w:sz w:val="20"/>
          <w:szCs w:val="20"/>
        </w:rPr>
        <w:t xml:space="preserve"> to response time</w:t>
      </w:r>
      <w:r w:rsidR="000263C2" w:rsidRPr="005B5613">
        <w:rPr>
          <w:rFonts w:ascii="Palatino Linotype" w:hAnsi="Palatino Linotype"/>
          <w:sz w:val="20"/>
          <w:szCs w:val="20"/>
        </w:rPr>
        <w:t>,</w:t>
      </w:r>
      <w:r w:rsidR="00706B56" w:rsidRPr="005B5613">
        <w:rPr>
          <w:rFonts w:ascii="Palatino Linotype" w:hAnsi="Palatino Linotype"/>
          <w:sz w:val="20"/>
          <w:szCs w:val="20"/>
        </w:rPr>
        <w:t xml:space="preserve"> decision making and reaction time</w:t>
      </w:r>
      <w:r w:rsidR="000263C2" w:rsidRPr="005B5613">
        <w:rPr>
          <w:rFonts w:ascii="Palatino Linotype" w:hAnsi="Palatino Linotype"/>
          <w:sz w:val="20"/>
          <w:szCs w:val="20"/>
        </w:rPr>
        <w:t xml:space="preserve">. </w:t>
      </w:r>
      <w:proofErr w:type="spellStart"/>
      <w:r w:rsidR="000263C2" w:rsidRPr="005B5613">
        <w:rPr>
          <w:rFonts w:ascii="Palatino Linotype" w:hAnsi="Palatino Linotype"/>
          <w:sz w:val="20"/>
          <w:szCs w:val="20"/>
        </w:rPr>
        <w:t>Giacobe</w:t>
      </w:r>
      <w:proofErr w:type="spellEnd"/>
      <w:r w:rsidR="000263C2" w:rsidRPr="005B5613">
        <w:rPr>
          <w:rFonts w:ascii="Palatino Linotype" w:hAnsi="Palatino Linotype"/>
          <w:sz w:val="20"/>
          <w:szCs w:val="20"/>
        </w:rPr>
        <w:t xml:space="preserve"> (2013)</w:t>
      </w:r>
      <w:r w:rsidR="00645657" w:rsidRPr="005B5613">
        <w:rPr>
          <w:rFonts w:ascii="Palatino Linotype" w:hAnsi="Palatino Linotype"/>
          <w:sz w:val="20"/>
          <w:szCs w:val="20"/>
        </w:rPr>
        <w:t xml:space="preserve"> </w:t>
      </w:r>
      <w:r w:rsidR="000B2B62" w:rsidRPr="005B5613">
        <w:rPr>
          <w:rFonts w:ascii="Palatino Linotype" w:hAnsi="Palatino Linotype"/>
          <w:sz w:val="20"/>
          <w:szCs w:val="20"/>
        </w:rPr>
        <w:t xml:space="preserve">determined </w:t>
      </w:r>
      <w:r w:rsidR="000263C2" w:rsidRPr="005B5613">
        <w:rPr>
          <w:rFonts w:ascii="Palatino Linotype" w:hAnsi="Palatino Linotype"/>
          <w:sz w:val="20"/>
          <w:szCs w:val="20"/>
        </w:rPr>
        <w:t xml:space="preserve">that </w:t>
      </w:r>
      <w:r w:rsidR="007E0DE4" w:rsidRPr="005B5613">
        <w:rPr>
          <w:rFonts w:ascii="Palatino Linotype" w:hAnsi="Palatino Linotype"/>
          <w:sz w:val="20"/>
          <w:szCs w:val="20"/>
        </w:rPr>
        <w:t xml:space="preserve">security data fusion </w:t>
      </w:r>
      <w:r w:rsidR="000B2B62" w:rsidRPr="005B5613">
        <w:rPr>
          <w:rFonts w:ascii="Palatino Linotype" w:hAnsi="Palatino Linotype"/>
          <w:sz w:val="20"/>
          <w:szCs w:val="20"/>
        </w:rPr>
        <w:t xml:space="preserve">methods </w:t>
      </w:r>
      <w:r w:rsidR="007E0DE4" w:rsidRPr="005B5613">
        <w:rPr>
          <w:rFonts w:ascii="Palatino Linotype" w:hAnsi="Palatino Linotype"/>
          <w:sz w:val="20"/>
          <w:szCs w:val="20"/>
        </w:rPr>
        <w:t>combine</w:t>
      </w:r>
      <w:r w:rsidR="00D31C59" w:rsidRPr="005B5613">
        <w:rPr>
          <w:rFonts w:ascii="Palatino Linotype" w:hAnsi="Palatino Linotype"/>
          <w:sz w:val="20"/>
          <w:szCs w:val="20"/>
        </w:rPr>
        <w:t>d</w:t>
      </w:r>
      <w:r w:rsidR="007E0DE4" w:rsidRPr="005B5613">
        <w:rPr>
          <w:rFonts w:ascii="Palatino Linotype" w:hAnsi="Palatino Linotype"/>
          <w:sz w:val="20"/>
          <w:szCs w:val="20"/>
        </w:rPr>
        <w:t xml:space="preserve"> </w:t>
      </w:r>
      <w:r w:rsidR="006A2466" w:rsidRPr="005B5613">
        <w:rPr>
          <w:rFonts w:ascii="Palatino Linotype" w:hAnsi="Palatino Linotype"/>
          <w:sz w:val="20"/>
          <w:szCs w:val="20"/>
        </w:rPr>
        <w:t>security data</w:t>
      </w:r>
      <w:r w:rsidR="007E0DE4" w:rsidRPr="005B5613">
        <w:rPr>
          <w:rFonts w:ascii="Palatino Linotype" w:hAnsi="Palatino Linotype"/>
          <w:sz w:val="20"/>
          <w:szCs w:val="20"/>
        </w:rPr>
        <w:t xml:space="preserve"> output to support </w:t>
      </w:r>
      <w:r w:rsidR="006A2466" w:rsidRPr="005B5613">
        <w:rPr>
          <w:rFonts w:ascii="Palatino Linotype" w:hAnsi="Palatino Linotype"/>
          <w:sz w:val="20"/>
          <w:szCs w:val="20"/>
        </w:rPr>
        <w:t xml:space="preserve">improved </w:t>
      </w:r>
      <w:r w:rsidR="007E0DE4" w:rsidRPr="005B5613">
        <w:rPr>
          <w:rFonts w:ascii="Palatino Linotype" w:hAnsi="Palatino Linotype"/>
          <w:sz w:val="20"/>
          <w:szCs w:val="20"/>
        </w:rPr>
        <w:t xml:space="preserve">inference and decisions made by </w:t>
      </w:r>
      <w:r w:rsidR="006A2466" w:rsidRPr="005B5613">
        <w:rPr>
          <w:rFonts w:ascii="Palatino Linotype" w:hAnsi="Palatino Linotype"/>
          <w:sz w:val="20"/>
          <w:szCs w:val="20"/>
        </w:rPr>
        <w:t xml:space="preserve">security </w:t>
      </w:r>
      <w:r w:rsidR="007E0DE4" w:rsidRPr="005B5613">
        <w:rPr>
          <w:rFonts w:ascii="Palatino Linotype" w:hAnsi="Palatino Linotype"/>
          <w:sz w:val="20"/>
          <w:szCs w:val="20"/>
        </w:rPr>
        <w:t xml:space="preserve">analysts. </w:t>
      </w:r>
      <w:r w:rsidR="00074DE3" w:rsidRPr="005B5613">
        <w:rPr>
          <w:rFonts w:ascii="Palatino Linotype" w:hAnsi="Palatino Linotype"/>
          <w:sz w:val="20"/>
          <w:szCs w:val="20"/>
        </w:rPr>
        <w:t xml:space="preserve">These techniques can work regardless of uncertainty and </w:t>
      </w:r>
      <w:r w:rsidR="00E06731" w:rsidRPr="005B5613">
        <w:rPr>
          <w:rFonts w:ascii="Palatino Linotype" w:hAnsi="Palatino Linotype"/>
          <w:sz w:val="20"/>
          <w:szCs w:val="20"/>
        </w:rPr>
        <w:t xml:space="preserve">can help </w:t>
      </w:r>
      <w:r w:rsidR="00074DE3" w:rsidRPr="005B5613">
        <w:rPr>
          <w:rFonts w:ascii="Palatino Linotype" w:hAnsi="Palatino Linotype"/>
          <w:sz w:val="20"/>
          <w:szCs w:val="20"/>
        </w:rPr>
        <w:t>synthesize high security data volumes into meaningful information to help security analysts make decisions (</w:t>
      </w:r>
      <w:proofErr w:type="spellStart"/>
      <w:r w:rsidR="00074DE3" w:rsidRPr="005B5613">
        <w:rPr>
          <w:rFonts w:ascii="Palatino Linotype" w:hAnsi="Palatino Linotype"/>
          <w:sz w:val="20"/>
          <w:szCs w:val="20"/>
        </w:rPr>
        <w:t>Giacobe</w:t>
      </w:r>
      <w:proofErr w:type="spellEnd"/>
      <w:r w:rsidR="00074DE3" w:rsidRPr="005B5613">
        <w:rPr>
          <w:rFonts w:ascii="Palatino Linotype" w:hAnsi="Palatino Linotype"/>
          <w:sz w:val="20"/>
          <w:szCs w:val="20"/>
        </w:rPr>
        <w:t>, 2013). Fundamentally, again, the question at hand is this. Is there a difference between the adoption of visual alert output (VAO) and text alert output (TAO) as predicted by the Technology Acceptance Model (TAM)?</w:t>
      </w:r>
      <w:r w:rsidR="002A1A6A" w:rsidRPr="005B5613">
        <w:rPr>
          <w:rFonts w:ascii="Palatino Linotype" w:hAnsi="Palatino Linotype"/>
          <w:sz w:val="20"/>
          <w:szCs w:val="20"/>
        </w:rPr>
        <w:t xml:space="preserve"> </w:t>
      </w:r>
    </w:p>
    <w:p w14:paraId="2FCD4B54" w14:textId="77777777" w:rsidR="00D32B15" w:rsidRPr="005B5613" w:rsidRDefault="00D32B15" w:rsidP="00D32B15">
      <w:pPr>
        <w:pStyle w:val="BodyText"/>
        <w:spacing w:line="240" w:lineRule="auto"/>
        <w:rPr>
          <w:rFonts w:ascii="Palatino Linotype" w:eastAsia="MS Gothic" w:hAnsi="Palatino Linotype"/>
          <w:sz w:val="20"/>
          <w:szCs w:val="20"/>
        </w:rPr>
      </w:pPr>
    </w:p>
    <w:p w14:paraId="6AF7AF4D" w14:textId="0FA62FB3" w:rsidR="00AC228F" w:rsidRDefault="00AC228F" w:rsidP="00D32B15">
      <w:pPr>
        <w:pStyle w:val="Heading1"/>
        <w:spacing w:line="240" w:lineRule="auto"/>
        <w:rPr>
          <w:rFonts w:ascii="Palatino Linotype" w:hAnsi="Palatino Linotype"/>
          <w:sz w:val="20"/>
          <w:szCs w:val="20"/>
        </w:rPr>
      </w:pPr>
      <w:bookmarkStart w:id="18" w:name="_Toc37165642"/>
      <w:bookmarkStart w:id="19" w:name="_Toc77496732"/>
      <w:bookmarkStart w:id="20" w:name="_Toc77527128"/>
      <w:r w:rsidRPr="005B5613">
        <w:rPr>
          <w:rFonts w:ascii="Palatino Linotype" w:hAnsi="Palatino Linotype"/>
          <w:sz w:val="20"/>
          <w:szCs w:val="20"/>
        </w:rPr>
        <w:t>Critique of Previous Research Methods</w:t>
      </w:r>
      <w:bookmarkEnd w:id="18"/>
      <w:bookmarkEnd w:id="19"/>
      <w:bookmarkEnd w:id="20"/>
    </w:p>
    <w:p w14:paraId="477008C4" w14:textId="77777777" w:rsidR="00D32B15" w:rsidRPr="00D32B15" w:rsidRDefault="00D32B15" w:rsidP="00D32B15"/>
    <w:p w14:paraId="4A751B1B" w14:textId="5A742A57" w:rsidR="00257754" w:rsidRPr="005B5613" w:rsidRDefault="00593171" w:rsidP="00D32B15">
      <w:pPr>
        <w:ind w:firstLine="720"/>
        <w:rPr>
          <w:rFonts w:ascii="Palatino Linotype" w:eastAsia="MS Gothic" w:hAnsi="Palatino Linotype"/>
          <w:sz w:val="20"/>
          <w:szCs w:val="20"/>
        </w:rPr>
      </w:pPr>
      <w:r w:rsidRPr="005B5613">
        <w:rPr>
          <w:rFonts w:ascii="Palatino Linotype" w:eastAsia="MS Gothic" w:hAnsi="Palatino Linotype"/>
          <w:sz w:val="20"/>
          <w:szCs w:val="20"/>
        </w:rPr>
        <w:t xml:space="preserve">The literature reviewed is consistent in its academic rigor </w:t>
      </w:r>
      <w:r w:rsidR="002368FA" w:rsidRPr="005B5613">
        <w:rPr>
          <w:rFonts w:ascii="Palatino Linotype" w:eastAsia="MS Gothic" w:hAnsi="Palatino Linotype"/>
          <w:sz w:val="20"/>
          <w:szCs w:val="20"/>
        </w:rPr>
        <w:t>and theoretical support, but</w:t>
      </w:r>
      <w:r w:rsidR="001B76DB" w:rsidRPr="005B5613">
        <w:rPr>
          <w:rFonts w:ascii="Palatino Linotype" w:eastAsia="MS Gothic" w:hAnsi="Palatino Linotype"/>
          <w:sz w:val="20"/>
          <w:szCs w:val="20"/>
        </w:rPr>
        <w:t xml:space="preserve"> recurring </w:t>
      </w:r>
      <w:r w:rsidR="00055AC0" w:rsidRPr="005B5613">
        <w:rPr>
          <w:rFonts w:ascii="Palatino Linotype" w:eastAsia="MS Gothic" w:hAnsi="Palatino Linotype"/>
          <w:sz w:val="20"/>
          <w:szCs w:val="20"/>
        </w:rPr>
        <w:t xml:space="preserve">limitations surface. </w:t>
      </w:r>
      <w:r w:rsidR="001716D0" w:rsidRPr="005B5613">
        <w:rPr>
          <w:rFonts w:ascii="Palatino Linotype" w:eastAsia="MS Gothic" w:hAnsi="Palatino Linotype"/>
          <w:sz w:val="20"/>
          <w:szCs w:val="20"/>
        </w:rPr>
        <w:t xml:space="preserve">While academic research </w:t>
      </w:r>
      <w:r w:rsidR="00755280" w:rsidRPr="005B5613">
        <w:rPr>
          <w:rFonts w:ascii="Palatino Linotype" w:eastAsia="MS Gothic" w:hAnsi="Palatino Linotype"/>
          <w:sz w:val="20"/>
          <w:szCs w:val="20"/>
        </w:rPr>
        <w:t xml:space="preserve">is critical to </w:t>
      </w:r>
      <w:r w:rsidR="00917CCA" w:rsidRPr="005B5613">
        <w:rPr>
          <w:rFonts w:ascii="Palatino Linotype" w:eastAsia="MS Gothic" w:hAnsi="Palatino Linotype"/>
          <w:sz w:val="20"/>
          <w:szCs w:val="20"/>
        </w:rPr>
        <w:t xml:space="preserve">the betterment of the field, challenges arise in the actual applicability </w:t>
      </w:r>
      <w:r w:rsidR="00613780" w:rsidRPr="005B5613">
        <w:rPr>
          <w:rFonts w:ascii="Palatino Linotype" w:eastAsia="MS Gothic" w:hAnsi="Palatino Linotype"/>
          <w:sz w:val="20"/>
          <w:szCs w:val="20"/>
        </w:rPr>
        <w:t>of recommendations and result</w:t>
      </w:r>
      <w:r w:rsidR="009A4E32" w:rsidRPr="005B5613">
        <w:rPr>
          <w:rFonts w:ascii="Palatino Linotype" w:eastAsia="MS Gothic" w:hAnsi="Palatino Linotype"/>
          <w:sz w:val="20"/>
          <w:szCs w:val="20"/>
        </w:rPr>
        <w:t>s</w:t>
      </w:r>
      <w:r w:rsidR="00613780" w:rsidRPr="005B5613">
        <w:rPr>
          <w:rFonts w:ascii="Palatino Linotype" w:eastAsia="MS Gothic" w:hAnsi="Palatino Linotype"/>
          <w:sz w:val="20"/>
          <w:szCs w:val="20"/>
        </w:rPr>
        <w:t xml:space="preserve"> in a</w:t>
      </w:r>
      <w:r w:rsidR="009A4E32" w:rsidRPr="005B5613">
        <w:rPr>
          <w:rFonts w:ascii="Palatino Linotype" w:eastAsia="MS Gothic" w:hAnsi="Palatino Linotype"/>
          <w:sz w:val="20"/>
          <w:szCs w:val="20"/>
        </w:rPr>
        <w:t xml:space="preserve"> working production environment or commercial venue. </w:t>
      </w:r>
      <w:r w:rsidR="0045130A" w:rsidRPr="005B5613">
        <w:rPr>
          <w:rFonts w:ascii="Palatino Linotype" w:eastAsia="MS Gothic" w:hAnsi="Palatino Linotype"/>
          <w:sz w:val="20"/>
          <w:szCs w:val="20"/>
        </w:rPr>
        <w:t xml:space="preserve">Another </w:t>
      </w:r>
      <w:r w:rsidR="00B61AA6" w:rsidRPr="005B5613">
        <w:rPr>
          <w:rFonts w:ascii="Palatino Linotype" w:eastAsia="MS Gothic" w:hAnsi="Palatino Linotype"/>
          <w:sz w:val="20"/>
          <w:szCs w:val="20"/>
        </w:rPr>
        <w:t xml:space="preserve">general criticism of </w:t>
      </w:r>
      <w:r w:rsidR="002C260B" w:rsidRPr="005B5613">
        <w:rPr>
          <w:rFonts w:ascii="Palatino Linotype" w:eastAsia="MS Gothic" w:hAnsi="Palatino Linotype"/>
          <w:sz w:val="20"/>
          <w:szCs w:val="20"/>
        </w:rPr>
        <w:t xml:space="preserve">the </w:t>
      </w:r>
      <w:r w:rsidR="00B61AA6" w:rsidRPr="005B5613">
        <w:rPr>
          <w:rFonts w:ascii="Palatino Linotype" w:eastAsia="MS Gothic" w:hAnsi="Palatino Linotype"/>
          <w:sz w:val="20"/>
          <w:szCs w:val="20"/>
        </w:rPr>
        <w:t xml:space="preserve">related literature is specific to the different sub-domains of cyber-security, where specific measurement techniques </w:t>
      </w:r>
      <w:r w:rsidR="00CE602B" w:rsidRPr="005B5613">
        <w:rPr>
          <w:rFonts w:ascii="Palatino Linotype" w:eastAsia="MS Gothic" w:hAnsi="Palatino Linotype"/>
          <w:sz w:val="20"/>
          <w:szCs w:val="20"/>
        </w:rPr>
        <w:t xml:space="preserve">and instruments </w:t>
      </w:r>
      <w:r w:rsidR="00B61AA6" w:rsidRPr="005B5613">
        <w:rPr>
          <w:rFonts w:ascii="Palatino Linotype" w:eastAsia="MS Gothic" w:hAnsi="Palatino Linotype"/>
          <w:sz w:val="20"/>
          <w:szCs w:val="20"/>
        </w:rPr>
        <w:t xml:space="preserve">may not be </w:t>
      </w:r>
      <w:r w:rsidR="00CE602B" w:rsidRPr="005B5613">
        <w:rPr>
          <w:rFonts w:ascii="Palatino Linotype" w:eastAsia="MS Gothic" w:hAnsi="Palatino Linotype"/>
          <w:sz w:val="20"/>
          <w:szCs w:val="20"/>
        </w:rPr>
        <w:t>globally</w:t>
      </w:r>
      <w:r w:rsidR="00B61AA6" w:rsidRPr="005B5613">
        <w:rPr>
          <w:rFonts w:ascii="Palatino Linotype" w:eastAsia="MS Gothic" w:hAnsi="Palatino Linotype"/>
          <w:sz w:val="20"/>
          <w:szCs w:val="20"/>
        </w:rPr>
        <w:t xml:space="preserve"> applicable</w:t>
      </w:r>
      <w:r w:rsidR="00CE602B" w:rsidRPr="005B5613">
        <w:rPr>
          <w:rFonts w:ascii="Palatino Linotype" w:eastAsia="MS Gothic" w:hAnsi="Palatino Linotype"/>
          <w:sz w:val="20"/>
          <w:szCs w:val="20"/>
        </w:rPr>
        <w:t xml:space="preserve"> </w:t>
      </w:r>
      <w:r w:rsidR="00B61AA6" w:rsidRPr="005B5613">
        <w:rPr>
          <w:rFonts w:ascii="Palatino Linotype" w:eastAsia="MS Gothic" w:hAnsi="Palatino Linotype"/>
          <w:sz w:val="20"/>
          <w:szCs w:val="20"/>
        </w:rPr>
        <w:t>to all sub domains</w:t>
      </w:r>
      <w:r w:rsidR="00260C8C" w:rsidRPr="005B5613">
        <w:rPr>
          <w:rFonts w:ascii="Palatino Linotype" w:eastAsia="MS Gothic" w:hAnsi="Palatino Linotype"/>
          <w:sz w:val="20"/>
          <w:szCs w:val="20"/>
        </w:rPr>
        <w:t xml:space="preserve"> (</w:t>
      </w:r>
      <w:proofErr w:type="spellStart"/>
      <w:r w:rsidR="00260C8C" w:rsidRPr="005B5613">
        <w:rPr>
          <w:rFonts w:ascii="Palatino Linotype" w:eastAsia="MS Gothic" w:hAnsi="Palatino Linotype"/>
          <w:sz w:val="20"/>
          <w:szCs w:val="20"/>
        </w:rPr>
        <w:t>Giacobe</w:t>
      </w:r>
      <w:proofErr w:type="spellEnd"/>
      <w:r w:rsidR="00260C8C" w:rsidRPr="005B5613">
        <w:rPr>
          <w:rFonts w:ascii="Palatino Linotype" w:eastAsia="MS Gothic" w:hAnsi="Palatino Linotype"/>
          <w:sz w:val="20"/>
          <w:szCs w:val="20"/>
        </w:rPr>
        <w:t>, 2013)</w:t>
      </w:r>
      <w:r w:rsidR="00B61AA6" w:rsidRPr="005B5613">
        <w:rPr>
          <w:rFonts w:ascii="Palatino Linotype" w:eastAsia="MS Gothic" w:hAnsi="Palatino Linotype"/>
          <w:sz w:val="20"/>
          <w:szCs w:val="20"/>
        </w:rPr>
        <w:t xml:space="preserve">. </w:t>
      </w:r>
      <w:r w:rsidR="002C260B" w:rsidRPr="005B5613">
        <w:rPr>
          <w:rFonts w:ascii="Palatino Linotype" w:eastAsia="MS Gothic" w:hAnsi="Palatino Linotype"/>
          <w:sz w:val="20"/>
          <w:szCs w:val="20"/>
        </w:rPr>
        <w:t>Ideally, the</w:t>
      </w:r>
      <w:r w:rsidR="00B61AA6" w:rsidRPr="005B5613">
        <w:rPr>
          <w:rFonts w:ascii="Palatino Linotype" w:eastAsia="MS Gothic" w:hAnsi="Palatino Linotype"/>
          <w:sz w:val="20"/>
          <w:szCs w:val="20"/>
        </w:rPr>
        <w:t xml:space="preserve"> methodology of develop</w:t>
      </w:r>
      <w:r w:rsidR="002C260B" w:rsidRPr="005B5613">
        <w:rPr>
          <w:rFonts w:ascii="Palatino Linotype" w:eastAsia="MS Gothic" w:hAnsi="Palatino Linotype"/>
          <w:sz w:val="20"/>
          <w:szCs w:val="20"/>
        </w:rPr>
        <w:t>ing</w:t>
      </w:r>
      <w:r w:rsidR="00B61AA6" w:rsidRPr="005B5613">
        <w:rPr>
          <w:rFonts w:ascii="Palatino Linotype" w:eastAsia="MS Gothic" w:hAnsi="Palatino Linotype"/>
          <w:sz w:val="20"/>
          <w:szCs w:val="20"/>
        </w:rPr>
        <w:t xml:space="preserve"> specific instruments should be generaliz</w:t>
      </w:r>
      <w:r w:rsidR="002C260B" w:rsidRPr="005B5613">
        <w:rPr>
          <w:rFonts w:ascii="Palatino Linotype" w:eastAsia="MS Gothic" w:hAnsi="Palatino Linotype"/>
          <w:sz w:val="20"/>
          <w:szCs w:val="20"/>
        </w:rPr>
        <w:t>ed</w:t>
      </w:r>
      <w:r w:rsidR="00B61AA6" w:rsidRPr="005B5613">
        <w:rPr>
          <w:rFonts w:ascii="Palatino Linotype" w:eastAsia="MS Gothic" w:hAnsi="Palatino Linotype"/>
          <w:sz w:val="20"/>
          <w:szCs w:val="20"/>
        </w:rPr>
        <w:t xml:space="preserve"> to different sub-domains</w:t>
      </w:r>
      <w:r w:rsidR="009329FE" w:rsidRPr="005B5613">
        <w:rPr>
          <w:rFonts w:ascii="Palatino Linotype" w:eastAsia="MS Gothic" w:hAnsi="Palatino Linotype"/>
          <w:sz w:val="20"/>
          <w:szCs w:val="20"/>
        </w:rPr>
        <w:t xml:space="preserve"> (</w:t>
      </w:r>
      <w:proofErr w:type="spellStart"/>
      <w:r w:rsidR="009329FE" w:rsidRPr="005B5613">
        <w:rPr>
          <w:rFonts w:ascii="Palatino Linotype" w:eastAsia="MS Gothic" w:hAnsi="Palatino Linotype"/>
          <w:sz w:val="20"/>
          <w:szCs w:val="20"/>
        </w:rPr>
        <w:t>Giacobe</w:t>
      </w:r>
      <w:proofErr w:type="spellEnd"/>
      <w:r w:rsidR="009329FE" w:rsidRPr="005B5613">
        <w:rPr>
          <w:rFonts w:ascii="Palatino Linotype" w:eastAsia="MS Gothic" w:hAnsi="Palatino Linotype"/>
          <w:sz w:val="20"/>
          <w:szCs w:val="20"/>
        </w:rPr>
        <w:t>, 2013)</w:t>
      </w:r>
      <w:r w:rsidR="00B61AA6" w:rsidRPr="005B5613">
        <w:rPr>
          <w:rFonts w:ascii="Palatino Linotype" w:eastAsia="MS Gothic" w:hAnsi="Palatino Linotype"/>
          <w:sz w:val="20"/>
          <w:szCs w:val="20"/>
        </w:rPr>
        <w:t>.</w:t>
      </w:r>
    </w:p>
    <w:p w14:paraId="5205F876" w14:textId="1E531203" w:rsidR="009E5960" w:rsidRPr="005B5613" w:rsidRDefault="009E5960" w:rsidP="00D32B15">
      <w:pPr>
        <w:ind w:firstLine="720"/>
        <w:rPr>
          <w:rFonts w:ascii="Palatino Linotype" w:eastAsia="MS Gothic" w:hAnsi="Palatino Linotype"/>
          <w:sz w:val="20"/>
          <w:szCs w:val="20"/>
        </w:rPr>
      </w:pPr>
      <w:r w:rsidRPr="005B5613">
        <w:rPr>
          <w:rFonts w:ascii="Palatino Linotype" w:eastAsia="MS Gothic" w:hAnsi="Palatino Linotype"/>
          <w:sz w:val="20"/>
          <w:szCs w:val="20"/>
        </w:rPr>
        <w:t xml:space="preserve">Anthropological studies focused on </w:t>
      </w:r>
      <w:r w:rsidR="00AF2861" w:rsidRPr="005B5613">
        <w:rPr>
          <w:rFonts w:ascii="Palatino Linotype" w:eastAsia="MS Gothic" w:hAnsi="Palatino Linotype"/>
          <w:sz w:val="20"/>
          <w:szCs w:val="20"/>
        </w:rPr>
        <w:t>security analyst burnout due to excess workload and security data volumes</w:t>
      </w:r>
      <w:r w:rsidR="00D73D5F" w:rsidRPr="005B5613">
        <w:rPr>
          <w:rFonts w:ascii="Palatino Linotype" w:eastAsia="MS Gothic" w:hAnsi="Palatino Linotype"/>
          <w:sz w:val="20"/>
          <w:szCs w:val="20"/>
        </w:rPr>
        <w:t xml:space="preserve"> could only validate the proposed model for a solution at one research site</w:t>
      </w:r>
      <w:r w:rsidR="00B669FD" w:rsidRPr="005B5613">
        <w:rPr>
          <w:rFonts w:ascii="Palatino Linotype" w:eastAsia="MS Gothic" w:hAnsi="Palatino Linotype"/>
          <w:sz w:val="20"/>
          <w:szCs w:val="20"/>
        </w:rPr>
        <w:t>, specifically, a security operations center (SOC</w:t>
      </w:r>
      <w:r w:rsidR="00B3085B" w:rsidRPr="005B5613">
        <w:rPr>
          <w:rFonts w:ascii="Palatino Linotype" w:eastAsia="MS Gothic" w:hAnsi="Palatino Linotype"/>
          <w:sz w:val="20"/>
          <w:szCs w:val="20"/>
        </w:rPr>
        <w:t xml:space="preserve">; </w:t>
      </w:r>
      <w:r w:rsidR="009658BA" w:rsidRPr="005B5613">
        <w:rPr>
          <w:rFonts w:ascii="Palatino Linotype" w:hAnsi="Palatino Linotype"/>
          <w:sz w:val="20"/>
          <w:szCs w:val="20"/>
        </w:rPr>
        <w:t>Sundaramurthy et al., 2015).</w:t>
      </w:r>
      <w:r w:rsidR="00AF2861" w:rsidRPr="005B5613">
        <w:rPr>
          <w:rFonts w:ascii="Palatino Linotype" w:eastAsia="MS Gothic" w:hAnsi="Palatino Linotype"/>
          <w:sz w:val="20"/>
          <w:szCs w:val="20"/>
        </w:rPr>
        <w:t xml:space="preserve"> </w:t>
      </w:r>
      <w:r w:rsidR="00870044" w:rsidRPr="005B5613">
        <w:rPr>
          <w:rFonts w:ascii="Palatino Linotype" w:eastAsia="MS Gothic" w:hAnsi="Palatino Linotype"/>
          <w:sz w:val="20"/>
          <w:szCs w:val="20"/>
        </w:rPr>
        <w:t>Additionally, under similar circumstance</w:t>
      </w:r>
      <w:r w:rsidR="000B5CB6" w:rsidRPr="005B5613">
        <w:rPr>
          <w:rFonts w:ascii="Palatino Linotype" w:eastAsia="MS Gothic" w:hAnsi="Palatino Linotype"/>
          <w:sz w:val="20"/>
          <w:szCs w:val="20"/>
        </w:rPr>
        <w:t>s</w:t>
      </w:r>
      <w:r w:rsidR="00870044" w:rsidRPr="005B5613">
        <w:rPr>
          <w:rFonts w:ascii="Palatino Linotype" w:eastAsia="MS Gothic" w:hAnsi="Palatino Linotype"/>
          <w:sz w:val="20"/>
          <w:szCs w:val="20"/>
        </w:rPr>
        <w:t>,</w:t>
      </w:r>
      <w:r w:rsidR="000B5CB6" w:rsidRPr="005B5613">
        <w:rPr>
          <w:rFonts w:ascii="Palatino Linotype" w:eastAsia="MS Gothic" w:hAnsi="Palatino Linotype"/>
          <w:sz w:val="20"/>
          <w:szCs w:val="20"/>
        </w:rPr>
        <w:t xml:space="preserve"> </w:t>
      </w:r>
      <w:r w:rsidR="000B5CB6" w:rsidRPr="005B5613">
        <w:rPr>
          <w:rFonts w:ascii="Palatino Linotype" w:hAnsi="Palatino Linotype"/>
          <w:sz w:val="20"/>
          <w:szCs w:val="20"/>
        </w:rPr>
        <w:t>Sundaramurthy et al. (2015) could not declare their model as exhaustive</w:t>
      </w:r>
      <w:r w:rsidR="007A2C64" w:rsidRPr="005B5613">
        <w:rPr>
          <w:rFonts w:ascii="Palatino Linotype" w:hAnsi="Palatino Linotype"/>
          <w:sz w:val="20"/>
          <w:szCs w:val="20"/>
        </w:rPr>
        <w:t xml:space="preserve"> due to a limited </w:t>
      </w:r>
      <w:r w:rsidR="00F6495C" w:rsidRPr="005B5613">
        <w:rPr>
          <w:rFonts w:ascii="Palatino Linotype" w:hAnsi="Palatino Linotype"/>
          <w:sz w:val="20"/>
          <w:szCs w:val="20"/>
        </w:rPr>
        <w:t>6-month</w:t>
      </w:r>
      <w:r w:rsidR="007A2C64" w:rsidRPr="005B5613">
        <w:rPr>
          <w:rFonts w:ascii="Palatino Linotype" w:hAnsi="Palatino Linotype"/>
          <w:sz w:val="20"/>
          <w:szCs w:val="20"/>
        </w:rPr>
        <w:t xml:space="preserve"> research period that could not factor for </w:t>
      </w:r>
      <w:r w:rsidR="00A92F55" w:rsidRPr="005B5613">
        <w:rPr>
          <w:rFonts w:ascii="Palatino Linotype" w:hAnsi="Palatino Linotype"/>
          <w:sz w:val="20"/>
          <w:szCs w:val="20"/>
        </w:rPr>
        <w:t>new events that might occur after the conclusion of fieldwork</w:t>
      </w:r>
      <w:r w:rsidR="007A2C64" w:rsidRPr="005B5613">
        <w:rPr>
          <w:rFonts w:ascii="Palatino Linotype" w:hAnsi="Palatino Linotype"/>
          <w:sz w:val="20"/>
          <w:szCs w:val="20"/>
        </w:rPr>
        <w:t>.</w:t>
      </w:r>
      <w:r w:rsidR="00A92F55" w:rsidRPr="005B5613">
        <w:rPr>
          <w:rFonts w:ascii="Palatino Linotype" w:hAnsi="Palatino Linotype"/>
          <w:sz w:val="20"/>
          <w:szCs w:val="20"/>
        </w:rPr>
        <w:t xml:space="preserve"> </w:t>
      </w:r>
      <w:r w:rsidR="008845B2" w:rsidRPr="005B5613">
        <w:rPr>
          <w:rFonts w:ascii="Palatino Linotype" w:hAnsi="Palatino Linotype"/>
          <w:sz w:val="20"/>
          <w:szCs w:val="20"/>
        </w:rPr>
        <w:t xml:space="preserve">Where research may lead to effective and efficient design of information security systems to better support the work of the security analyst, </w:t>
      </w:r>
      <w:r w:rsidR="00D93935" w:rsidRPr="005B5613">
        <w:rPr>
          <w:rFonts w:ascii="Palatino Linotype" w:hAnsi="Palatino Linotype"/>
          <w:sz w:val="20"/>
          <w:szCs w:val="20"/>
        </w:rPr>
        <w:t xml:space="preserve">it must factor for </w:t>
      </w:r>
      <w:r w:rsidR="008845B2" w:rsidRPr="005B5613">
        <w:rPr>
          <w:rFonts w:ascii="Palatino Linotype" w:hAnsi="Palatino Linotype"/>
          <w:sz w:val="20"/>
          <w:szCs w:val="20"/>
        </w:rPr>
        <w:t>the capabilities</w:t>
      </w:r>
      <w:r w:rsidR="00D93935" w:rsidRPr="005B5613">
        <w:rPr>
          <w:rFonts w:ascii="Palatino Linotype" w:hAnsi="Palatino Linotype"/>
          <w:sz w:val="20"/>
          <w:szCs w:val="20"/>
        </w:rPr>
        <w:t xml:space="preserve"> </w:t>
      </w:r>
      <w:r w:rsidR="008845B2" w:rsidRPr="005B5613">
        <w:rPr>
          <w:rFonts w:ascii="Palatino Linotype" w:hAnsi="Palatino Linotype"/>
          <w:sz w:val="20"/>
          <w:szCs w:val="20"/>
        </w:rPr>
        <w:t>and limitations of the human decision maker who uses them</w:t>
      </w:r>
      <w:r w:rsidR="00D93935" w:rsidRPr="005B5613">
        <w:rPr>
          <w:rFonts w:ascii="Palatino Linotype" w:hAnsi="Palatino Linotype"/>
          <w:sz w:val="20"/>
          <w:szCs w:val="20"/>
        </w:rPr>
        <w:t xml:space="preserve"> (usability</w:t>
      </w:r>
      <w:r w:rsidR="00B3085B" w:rsidRPr="005B5613">
        <w:rPr>
          <w:rFonts w:ascii="Palatino Linotype" w:hAnsi="Palatino Linotype"/>
          <w:sz w:val="20"/>
          <w:szCs w:val="20"/>
        </w:rPr>
        <w:t xml:space="preserve">; </w:t>
      </w:r>
      <w:r w:rsidR="008845B2" w:rsidRPr="005B5613">
        <w:rPr>
          <w:rFonts w:ascii="Palatino Linotype" w:hAnsi="Palatino Linotype"/>
          <w:sz w:val="20"/>
          <w:szCs w:val="20"/>
        </w:rPr>
        <w:t xml:space="preserve">Kaufman, Perlman, &amp; </w:t>
      </w:r>
      <w:proofErr w:type="spellStart"/>
      <w:r w:rsidR="008845B2" w:rsidRPr="005B5613">
        <w:rPr>
          <w:rFonts w:ascii="Palatino Linotype" w:hAnsi="Palatino Linotype"/>
          <w:sz w:val="20"/>
          <w:szCs w:val="20"/>
        </w:rPr>
        <w:t>Speciner</w:t>
      </w:r>
      <w:proofErr w:type="spellEnd"/>
      <w:r w:rsidR="008845B2" w:rsidRPr="005B5613">
        <w:rPr>
          <w:rFonts w:ascii="Palatino Linotype" w:hAnsi="Palatino Linotype"/>
          <w:sz w:val="20"/>
          <w:szCs w:val="20"/>
        </w:rPr>
        <w:t xml:space="preserve">, 2002). </w:t>
      </w:r>
      <w:r w:rsidR="000D715D" w:rsidRPr="005B5613">
        <w:rPr>
          <w:rFonts w:ascii="Palatino Linotype" w:hAnsi="Palatino Linotype"/>
          <w:sz w:val="20"/>
          <w:szCs w:val="20"/>
        </w:rPr>
        <w:t xml:space="preserve">An </w:t>
      </w:r>
      <w:r w:rsidR="008845B2" w:rsidRPr="005B5613">
        <w:rPr>
          <w:rFonts w:ascii="Palatino Linotype" w:hAnsi="Palatino Linotype"/>
          <w:sz w:val="20"/>
          <w:szCs w:val="20"/>
        </w:rPr>
        <w:t>understand</w:t>
      </w:r>
      <w:r w:rsidR="000D715D" w:rsidRPr="005B5613">
        <w:rPr>
          <w:rFonts w:ascii="Palatino Linotype" w:hAnsi="Palatino Linotype"/>
          <w:sz w:val="20"/>
          <w:szCs w:val="20"/>
        </w:rPr>
        <w:t>ing of</w:t>
      </w:r>
      <w:r w:rsidR="008845B2" w:rsidRPr="005B5613">
        <w:rPr>
          <w:rFonts w:ascii="Palatino Linotype" w:hAnsi="Palatino Linotype"/>
          <w:sz w:val="20"/>
          <w:szCs w:val="20"/>
        </w:rPr>
        <w:t xml:space="preserve"> how past experiences and knowledge influence</w:t>
      </w:r>
      <w:r w:rsidR="000D715D" w:rsidRPr="005B5613">
        <w:rPr>
          <w:rFonts w:ascii="Palatino Linotype" w:hAnsi="Palatino Linotype"/>
          <w:sz w:val="20"/>
          <w:szCs w:val="20"/>
        </w:rPr>
        <w:t xml:space="preserve"> </w:t>
      </w:r>
      <w:r w:rsidR="008845B2" w:rsidRPr="005B5613">
        <w:rPr>
          <w:rFonts w:ascii="Palatino Linotype" w:hAnsi="Palatino Linotype"/>
          <w:sz w:val="20"/>
          <w:szCs w:val="20"/>
        </w:rPr>
        <w:t xml:space="preserve">decision making in a highly dynamic </w:t>
      </w:r>
      <w:r w:rsidR="00502379" w:rsidRPr="005B5613">
        <w:rPr>
          <w:rFonts w:ascii="Palatino Linotype" w:hAnsi="Palatino Linotype"/>
          <w:sz w:val="20"/>
          <w:szCs w:val="20"/>
        </w:rPr>
        <w:t>realm such as security data analysis</w:t>
      </w:r>
      <w:r w:rsidR="003F21A1" w:rsidRPr="005B5613">
        <w:rPr>
          <w:rFonts w:ascii="Palatino Linotype" w:hAnsi="Palatino Linotype"/>
          <w:sz w:val="20"/>
          <w:szCs w:val="20"/>
        </w:rPr>
        <w:t xml:space="preserve"> </w:t>
      </w:r>
      <w:r w:rsidR="000D715D" w:rsidRPr="005B5613">
        <w:rPr>
          <w:rFonts w:ascii="Palatino Linotype" w:hAnsi="Palatino Linotype"/>
          <w:sz w:val="20"/>
          <w:szCs w:val="20"/>
        </w:rPr>
        <w:t>is vital</w:t>
      </w:r>
      <w:r w:rsidR="009A7E5C" w:rsidRPr="005B5613">
        <w:rPr>
          <w:rFonts w:ascii="Palatino Linotype" w:hAnsi="Palatino Linotype"/>
          <w:sz w:val="20"/>
          <w:szCs w:val="20"/>
        </w:rPr>
        <w:t xml:space="preserve">; </w:t>
      </w:r>
      <w:r w:rsidR="000D715D" w:rsidRPr="005B5613">
        <w:rPr>
          <w:rFonts w:ascii="Palatino Linotype" w:hAnsi="Palatino Linotype"/>
          <w:sz w:val="20"/>
          <w:szCs w:val="20"/>
        </w:rPr>
        <w:t xml:space="preserve">not all research accounts for it </w:t>
      </w:r>
      <w:r w:rsidR="00EC027E" w:rsidRPr="005B5613">
        <w:rPr>
          <w:rFonts w:ascii="Palatino Linotype" w:hAnsi="Palatino Linotype"/>
          <w:sz w:val="20"/>
          <w:szCs w:val="20"/>
        </w:rPr>
        <w:t>(Ben-Asher &amp; Gonzalez, 2015)</w:t>
      </w:r>
      <w:r w:rsidR="008845B2" w:rsidRPr="005B5613">
        <w:rPr>
          <w:rFonts w:ascii="Palatino Linotype" w:hAnsi="Palatino Linotype"/>
          <w:sz w:val="20"/>
          <w:szCs w:val="20"/>
        </w:rPr>
        <w:t>.</w:t>
      </w:r>
      <w:r w:rsidR="00870044" w:rsidRPr="005B5613">
        <w:rPr>
          <w:rFonts w:ascii="Palatino Linotype" w:eastAsia="MS Gothic" w:hAnsi="Palatino Linotype"/>
          <w:sz w:val="20"/>
          <w:szCs w:val="20"/>
        </w:rPr>
        <w:t xml:space="preserve"> </w:t>
      </w:r>
    </w:p>
    <w:p w14:paraId="4AA2A421" w14:textId="73E6C4CB" w:rsidR="00C97172" w:rsidRPr="005B5613" w:rsidRDefault="00C97172" w:rsidP="00D32B15">
      <w:pPr>
        <w:ind w:firstLine="720"/>
        <w:rPr>
          <w:rFonts w:ascii="Palatino Linotype" w:eastAsia="MS Gothic" w:hAnsi="Palatino Linotype"/>
          <w:sz w:val="20"/>
          <w:szCs w:val="20"/>
        </w:rPr>
      </w:pPr>
      <w:r w:rsidRPr="005B5613">
        <w:rPr>
          <w:rFonts w:ascii="Palatino Linotype" w:eastAsia="MS Gothic" w:hAnsi="Palatino Linotype"/>
          <w:sz w:val="20"/>
          <w:szCs w:val="20"/>
        </w:rPr>
        <w:t>Research limitations</w:t>
      </w:r>
      <w:r w:rsidR="00B66B7F" w:rsidRPr="005B5613">
        <w:rPr>
          <w:rFonts w:ascii="Palatino Linotype" w:eastAsia="MS Gothic" w:hAnsi="Palatino Linotype"/>
          <w:sz w:val="20"/>
          <w:szCs w:val="20"/>
        </w:rPr>
        <w:t xml:space="preserve"> specific to available security datasets </w:t>
      </w:r>
      <w:r w:rsidR="00B3085B" w:rsidRPr="005B5613">
        <w:rPr>
          <w:rFonts w:ascii="Palatino Linotype" w:eastAsia="MS Gothic" w:hAnsi="Palatino Linotype"/>
          <w:sz w:val="20"/>
          <w:szCs w:val="20"/>
        </w:rPr>
        <w:t>are</w:t>
      </w:r>
      <w:r w:rsidR="00B66B7F" w:rsidRPr="005B5613">
        <w:rPr>
          <w:rFonts w:ascii="Palatino Linotype" w:eastAsia="MS Gothic" w:hAnsi="Palatino Linotype"/>
          <w:sz w:val="20"/>
          <w:szCs w:val="20"/>
        </w:rPr>
        <w:t xml:space="preserve"> a reality. </w:t>
      </w:r>
      <w:r w:rsidR="00C512EE" w:rsidRPr="005B5613">
        <w:rPr>
          <w:rFonts w:ascii="Palatino Linotype" w:eastAsia="MS Gothic" w:hAnsi="Palatino Linotype"/>
          <w:sz w:val="20"/>
          <w:szCs w:val="20"/>
        </w:rPr>
        <w:t xml:space="preserve">Many datasets representing current network attacks are </w:t>
      </w:r>
      <w:r w:rsidR="004A151A" w:rsidRPr="005B5613">
        <w:rPr>
          <w:rFonts w:ascii="Palatino Linotype" w:eastAsia="MS Gothic" w:hAnsi="Palatino Linotype"/>
          <w:sz w:val="20"/>
          <w:szCs w:val="20"/>
        </w:rPr>
        <w:t xml:space="preserve">kept </w:t>
      </w:r>
      <w:r w:rsidR="00C512EE" w:rsidRPr="005B5613">
        <w:rPr>
          <w:rFonts w:ascii="Palatino Linotype" w:eastAsia="MS Gothic" w:hAnsi="Palatino Linotype"/>
          <w:sz w:val="20"/>
          <w:szCs w:val="20"/>
        </w:rPr>
        <w:t xml:space="preserve">private due to privacy and </w:t>
      </w:r>
      <w:r w:rsidR="004A151A" w:rsidRPr="005B5613">
        <w:rPr>
          <w:rFonts w:ascii="Palatino Linotype" w:eastAsia="MS Gothic" w:hAnsi="Palatino Linotype"/>
          <w:sz w:val="20"/>
          <w:szCs w:val="20"/>
        </w:rPr>
        <w:t xml:space="preserve">operational </w:t>
      </w:r>
      <w:r w:rsidR="00C512EE" w:rsidRPr="005B5613">
        <w:rPr>
          <w:rFonts w:ascii="Palatino Linotype" w:eastAsia="MS Gothic" w:hAnsi="Palatino Linotype"/>
          <w:sz w:val="20"/>
          <w:szCs w:val="20"/>
        </w:rPr>
        <w:t xml:space="preserve">security </w:t>
      </w:r>
      <w:r w:rsidR="004A151A" w:rsidRPr="005B5613">
        <w:rPr>
          <w:rFonts w:ascii="Palatino Linotype" w:eastAsia="MS Gothic" w:hAnsi="Palatino Linotype"/>
          <w:sz w:val="20"/>
          <w:szCs w:val="20"/>
        </w:rPr>
        <w:t>concerns</w:t>
      </w:r>
      <w:r w:rsidR="00BB127B" w:rsidRPr="005B5613">
        <w:rPr>
          <w:rFonts w:ascii="Palatino Linotype" w:eastAsia="MS Gothic" w:hAnsi="Palatino Linotype"/>
          <w:sz w:val="20"/>
          <w:szCs w:val="20"/>
        </w:rPr>
        <w:t xml:space="preserve"> (</w:t>
      </w:r>
      <w:proofErr w:type="spellStart"/>
      <w:r w:rsidR="00BB127B" w:rsidRPr="005B5613">
        <w:rPr>
          <w:rFonts w:ascii="Palatino Linotype" w:eastAsia="MS Gothic" w:hAnsi="Palatino Linotype"/>
          <w:sz w:val="20"/>
          <w:szCs w:val="20"/>
        </w:rPr>
        <w:t>Vinayakumar</w:t>
      </w:r>
      <w:proofErr w:type="spellEnd"/>
      <w:r w:rsidR="00BB127B" w:rsidRPr="005B5613">
        <w:rPr>
          <w:rFonts w:ascii="Palatino Linotype" w:eastAsia="MS Gothic" w:hAnsi="Palatino Linotype"/>
          <w:sz w:val="20"/>
          <w:szCs w:val="20"/>
        </w:rPr>
        <w:t xml:space="preserve"> et al., 2019)</w:t>
      </w:r>
      <w:r w:rsidR="00C512EE" w:rsidRPr="005B5613">
        <w:rPr>
          <w:rFonts w:ascii="Palatino Linotype" w:eastAsia="MS Gothic" w:hAnsi="Palatino Linotype"/>
          <w:sz w:val="20"/>
          <w:szCs w:val="20"/>
        </w:rPr>
        <w:t>.</w:t>
      </w:r>
      <w:r w:rsidR="004A151A" w:rsidRPr="005B5613">
        <w:rPr>
          <w:rFonts w:ascii="Palatino Linotype" w:eastAsia="MS Gothic" w:hAnsi="Palatino Linotype"/>
          <w:sz w:val="20"/>
          <w:szCs w:val="20"/>
        </w:rPr>
        <w:t xml:space="preserve"> </w:t>
      </w:r>
      <w:r w:rsidR="00C512EE" w:rsidRPr="005B5613">
        <w:rPr>
          <w:rFonts w:ascii="Palatino Linotype" w:eastAsia="MS Gothic" w:hAnsi="Palatino Linotype"/>
          <w:sz w:val="20"/>
          <w:szCs w:val="20"/>
        </w:rPr>
        <w:t xml:space="preserve">On the other </w:t>
      </w:r>
      <w:r w:rsidR="00393050" w:rsidRPr="005B5613">
        <w:rPr>
          <w:rFonts w:ascii="Palatino Linotype" w:eastAsia="MS Gothic" w:hAnsi="Palatino Linotype"/>
          <w:sz w:val="20"/>
          <w:szCs w:val="20"/>
        </w:rPr>
        <w:t>hand</w:t>
      </w:r>
      <w:r w:rsidR="00C512EE" w:rsidRPr="005B5613">
        <w:rPr>
          <w:rFonts w:ascii="Palatino Linotype" w:eastAsia="MS Gothic" w:hAnsi="Palatino Linotype"/>
          <w:sz w:val="20"/>
          <w:szCs w:val="20"/>
        </w:rPr>
        <w:t>, publicly</w:t>
      </w:r>
      <w:r w:rsidR="00393050" w:rsidRPr="005B5613">
        <w:rPr>
          <w:rFonts w:ascii="Palatino Linotype" w:eastAsia="MS Gothic" w:hAnsi="Palatino Linotype"/>
          <w:sz w:val="20"/>
          <w:szCs w:val="20"/>
        </w:rPr>
        <w:t xml:space="preserve"> </w:t>
      </w:r>
      <w:r w:rsidR="00C512EE" w:rsidRPr="005B5613">
        <w:rPr>
          <w:rFonts w:ascii="Palatino Linotype" w:eastAsia="MS Gothic" w:hAnsi="Palatino Linotype"/>
          <w:sz w:val="20"/>
          <w:szCs w:val="20"/>
        </w:rPr>
        <w:t>available</w:t>
      </w:r>
      <w:r w:rsidR="00393050" w:rsidRPr="005B5613">
        <w:rPr>
          <w:rFonts w:ascii="Palatino Linotype" w:eastAsia="MS Gothic" w:hAnsi="Palatino Linotype"/>
          <w:sz w:val="20"/>
          <w:szCs w:val="20"/>
        </w:rPr>
        <w:t xml:space="preserve"> datasets</w:t>
      </w:r>
      <w:r w:rsidR="00C512EE" w:rsidRPr="005B5613">
        <w:rPr>
          <w:rFonts w:ascii="Palatino Linotype" w:eastAsia="MS Gothic" w:hAnsi="Palatino Linotype"/>
          <w:sz w:val="20"/>
          <w:szCs w:val="20"/>
        </w:rPr>
        <w:t xml:space="preserve"> are</w:t>
      </w:r>
      <w:r w:rsidR="00393050" w:rsidRPr="005B5613">
        <w:rPr>
          <w:rFonts w:ascii="Palatino Linotype" w:eastAsia="MS Gothic" w:hAnsi="Palatino Linotype"/>
          <w:sz w:val="20"/>
          <w:szCs w:val="20"/>
        </w:rPr>
        <w:t xml:space="preserve"> almost always</w:t>
      </w:r>
      <w:r w:rsidR="00C512EE" w:rsidRPr="005B5613">
        <w:rPr>
          <w:rFonts w:ascii="Palatino Linotype" w:eastAsia="MS Gothic" w:hAnsi="Palatino Linotype"/>
          <w:sz w:val="20"/>
          <w:szCs w:val="20"/>
        </w:rPr>
        <w:t xml:space="preserve"> anonymized and </w:t>
      </w:r>
      <w:r w:rsidR="00162B55" w:rsidRPr="005B5613">
        <w:rPr>
          <w:rFonts w:ascii="Palatino Linotype" w:eastAsia="MS Gothic" w:hAnsi="Palatino Linotype"/>
          <w:sz w:val="20"/>
          <w:szCs w:val="20"/>
        </w:rPr>
        <w:t xml:space="preserve">thus lack </w:t>
      </w:r>
      <w:r w:rsidR="00C512EE" w:rsidRPr="005B5613">
        <w:rPr>
          <w:rFonts w:ascii="Palatino Linotype" w:eastAsia="MS Gothic" w:hAnsi="Palatino Linotype"/>
          <w:sz w:val="20"/>
          <w:szCs w:val="20"/>
        </w:rPr>
        <w:t>valid</w:t>
      </w:r>
      <w:r w:rsidR="00162B55" w:rsidRPr="005B5613">
        <w:rPr>
          <w:rFonts w:ascii="Palatino Linotype" w:eastAsia="MS Gothic" w:hAnsi="Palatino Linotype"/>
          <w:sz w:val="20"/>
          <w:szCs w:val="20"/>
        </w:rPr>
        <w:t>i</w:t>
      </w:r>
      <w:r w:rsidR="00C512EE" w:rsidRPr="005B5613">
        <w:rPr>
          <w:rFonts w:ascii="Palatino Linotype" w:eastAsia="MS Gothic" w:hAnsi="Palatino Linotype"/>
          <w:sz w:val="20"/>
          <w:szCs w:val="20"/>
        </w:rPr>
        <w:t>t</w:t>
      </w:r>
      <w:r w:rsidR="00162B55" w:rsidRPr="005B5613">
        <w:rPr>
          <w:rFonts w:ascii="Palatino Linotype" w:eastAsia="MS Gothic" w:hAnsi="Palatino Linotype"/>
          <w:sz w:val="20"/>
          <w:szCs w:val="20"/>
        </w:rPr>
        <w:t>y</w:t>
      </w:r>
      <w:r w:rsidR="00C512EE" w:rsidRPr="005B5613">
        <w:rPr>
          <w:rFonts w:ascii="Palatino Linotype" w:eastAsia="MS Gothic" w:hAnsi="Palatino Linotype"/>
          <w:sz w:val="20"/>
          <w:szCs w:val="20"/>
        </w:rPr>
        <w:t xml:space="preserve"> </w:t>
      </w:r>
      <w:r w:rsidR="002246C6" w:rsidRPr="005B5613">
        <w:rPr>
          <w:rFonts w:ascii="Palatino Linotype" w:eastAsia="MS Gothic" w:hAnsi="Palatino Linotype"/>
          <w:sz w:val="20"/>
          <w:szCs w:val="20"/>
        </w:rPr>
        <w:t xml:space="preserve">as </w:t>
      </w:r>
      <w:r w:rsidR="00C512EE" w:rsidRPr="005B5613">
        <w:rPr>
          <w:rFonts w:ascii="Palatino Linotype" w:eastAsia="MS Gothic" w:hAnsi="Palatino Linotype"/>
          <w:sz w:val="20"/>
          <w:szCs w:val="20"/>
        </w:rPr>
        <w:t>real-world network traf</w:t>
      </w:r>
      <w:r w:rsidR="002246C6" w:rsidRPr="005B5613">
        <w:rPr>
          <w:rFonts w:ascii="Palatino Linotype" w:eastAsia="MS Gothic" w:hAnsi="Palatino Linotype"/>
          <w:sz w:val="20"/>
          <w:szCs w:val="20"/>
        </w:rPr>
        <w:t>fic</w:t>
      </w:r>
      <w:r w:rsidR="00C512EE" w:rsidRPr="005B5613">
        <w:rPr>
          <w:rFonts w:ascii="Palatino Linotype" w:eastAsia="MS Gothic" w:hAnsi="Palatino Linotype"/>
          <w:sz w:val="20"/>
          <w:szCs w:val="20"/>
        </w:rPr>
        <w:t xml:space="preserve"> pro</w:t>
      </w:r>
      <w:r w:rsidR="002246C6" w:rsidRPr="005B5613">
        <w:rPr>
          <w:rFonts w:ascii="Palatino Linotype" w:eastAsia="MS Gothic" w:hAnsi="Palatino Linotype"/>
          <w:sz w:val="20"/>
          <w:szCs w:val="20"/>
        </w:rPr>
        <w:t>fil</w:t>
      </w:r>
      <w:r w:rsidR="00C512EE" w:rsidRPr="005B5613">
        <w:rPr>
          <w:rFonts w:ascii="Palatino Linotype" w:eastAsia="MS Gothic" w:hAnsi="Palatino Linotype"/>
          <w:sz w:val="20"/>
          <w:szCs w:val="20"/>
        </w:rPr>
        <w:t>e</w:t>
      </w:r>
      <w:r w:rsidR="002246C6" w:rsidRPr="005B5613">
        <w:rPr>
          <w:rFonts w:ascii="Palatino Linotype" w:eastAsia="MS Gothic" w:hAnsi="Palatino Linotype"/>
          <w:sz w:val="20"/>
          <w:szCs w:val="20"/>
        </w:rPr>
        <w:t>s (</w:t>
      </w:r>
      <w:proofErr w:type="spellStart"/>
      <w:r w:rsidR="002246C6" w:rsidRPr="005B5613">
        <w:rPr>
          <w:rFonts w:ascii="Palatino Linotype" w:eastAsia="MS Gothic" w:hAnsi="Palatino Linotype"/>
          <w:sz w:val="20"/>
          <w:szCs w:val="20"/>
        </w:rPr>
        <w:t>Vinayakumar</w:t>
      </w:r>
      <w:proofErr w:type="spellEnd"/>
      <w:r w:rsidR="002246C6" w:rsidRPr="005B5613">
        <w:rPr>
          <w:rFonts w:ascii="Palatino Linotype" w:eastAsia="MS Gothic" w:hAnsi="Palatino Linotype"/>
          <w:sz w:val="20"/>
          <w:szCs w:val="20"/>
        </w:rPr>
        <w:t xml:space="preserve"> et al., 2019).</w:t>
      </w:r>
    </w:p>
    <w:p w14:paraId="75CD0D81" w14:textId="622A440C" w:rsidR="00BF1436" w:rsidRPr="005B5613" w:rsidRDefault="00BF1436" w:rsidP="00D32B15">
      <w:pPr>
        <w:ind w:firstLine="720"/>
        <w:rPr>
          <w:rFonts w:ascii="Palatino Linotype" w:eastAsia="MS Gothic" w:hAnsi="Palatino Linotype"/>
          <w:sz w:val="20"/>
          <w:szCs w:val="20"/>
        </w:rPr>
      </w:pPr>
      <w:r w:rsidRPr="005B5613">
        <w:rPr>
          <w:rFonts w:ascii="Palatino Linotype" w:eastAsia="MS Gothic" w:hAnsi="Palatino Linotype"/>
          <w:sz w:val="20"/>
          <w:szCs w:val="20"/>
        </w:rPr>
        <w:t xml:space="preserve">Certain </w:t>
      </w:r>
      <w:r w:rsidR="004B2E49" w:rsidRPr="005B5613">
        <w:rPr>
          <w:rFonts w:ascii="Palatino Linotype" w:eastAsia="MS Gothic" w:hAnsi="Palatino Linotype"/>
          <w:sz w:val="20"/>
          <w:szCs w:val="20"/>
        </w:rPr>
        <w:t xml:space="preserve">well researched </w:t>
      </w:r>
      <w:r w:rsidRPr="005B5613">
        <w:rPr>
          <w:rFonts w:ascii="Palatino Linotype" w:eastAsia="MS Gothic" w:hAnsi="Palatino Linotype"/>
          <w:sz w:val="20"/>
          <w:szCs w:val="20"/>
        </w:rPr>
        <w:t xml:space="preserve">solutions intended to ease the security analyst workload </w:t>
      </w:r>
      <w:r w:rsidR="001A30D9" w:rsidRPr="005B5613">
        <w:rPr>
          <w:rFonts w:ascii="Palatino Linotype" w:eastAsia="MS Gothic" w:hAnsi="Palatino Linotype"/>
          <w:sz w:val="20"/>
          <w:szCs w:val="20"/>
        </w:rPr>
        <w:t xml:space="preserve">can </w:t>
      </w:r>
      <w:r w:rsidR="003F0C6F" w:rsidRPr="005B5613">
        <w:rPr>
          <w:rFonts w:ascii="Palatino Linotype" w:eastAsia="MS Gothic" w:hAnsi="Palatino Linotype"/>
          <w:sz w:val="20"/>
          <w:szCs w:val="20"/>
        </w:rPr>
        <w:t>compound</w:t>
      </w:r>
      <w:r w:rsidR="001A30D9" w:rsidRPr="005B5613">
        <w:rPr>
          <w:rFonts w:ascii="Palatino Linotype" w:eastAsia="MS Gothic" w:hAnsi="Palatino Linotype"/>
          <w:sz w:val="20"/>
          <w:szCs w:val="20"/>
        </w:rPr>
        <w:t xml:space="preserve"> the issues. As part of security analysis, where data provenance, </w:t>
      </w:r>
      <w:r w:rsidR="006522F5" w:rsidRPr="005B5613">
        <w:rPr>
          <w:rFonts w:ascii="Palatino Linotype" w:eastAsia="MS Gothic" w:hAnsi="Palatino Linotype"/>
          <w:sz w:val="20"/>
          <w:szCs w:val="20"/>
        </w:rPr>
        <w:t xml:space="preserve">the reconstruction of the chain of events leading to an alert, </w:t>
      </w:r>
      <w:r w:rsidR="00EA34A8" w:rsidRPr="005B5613">
        <w:rPr>
          <w:rFonts w:ascii="Palatino Linotype" w:eastAsia="MS Gothic" w:hAnsi="Palatino Linotype"/>
          <w:sz w:val="20"/>
          <w:szCs w:val="20"/>
        </w:rPr>
        <w:t>is often considered valuable, it is both labor intensive</w:t>
      </w:r>
      <w:r w:rsidR="00DD13AB" w:rsidRPr="005B5613">
        <w:rPr>
          <w:rFonts w:ascii="Palatino Linotype" w:eastAsia="MS Gothic" w:hAnsi="Palatino Linotype"/>
          <w:sz w:val="20"/>
          <w:szCs w:val="20"/>
        </w:rPr>
        <w:t xml:space="preserve"> and creates additional </w:t>
      </w:r>
      <w:r w:rsidR="00DD13AB" w:rsidRPr="005B5613">
        <w:rPr>
          <w:rFonts w:ascii="Palatino Linotype" w:eastAsia="MS Gothic" w:hAnsi="Palatino Linotype"/>
          <w:sz w:val="20"/>
          <w:szCs w:val="20"/>
        </w:rPr>
        <w:lastRenderedPageBreak/>
        <w:t>dependencies</w:t>
      </w:r>
      <w:r w:rsidR="00A4158E" w:rsidRPr="005B5613">
        <w:rPr>
          <w:rFonts w:ascii="Palatino Linotype" w:eastAsia="MS Gothic" w:hAnsi="Palatino Linotype"/>
          <w:sz w:val="20"/>
          <w:szCs w:val="20"/>
        </w:rPr>
        <w:t>,</w:t>
      </w:r>
      <w:r w:rsidR="00DD13AB" w:rsidRPr="005B5613">
        <w:rPr>
          <w:rFonts w:ascii="Palatino Linotype" w:eastAsia="MS Gothic" w:hAnsi="Palatino Linotype"/>
          <w:sz w:val="20"/>
          <w:szCs w:val="20"/>
        </w:rPr>
        <w:t xml:space="preserve"> leading to a higher potential for false positive alerts </w:t>
      </w:r>
      <w:r w:rsidR="009438C8" w:rsidRPr="005B5613">
        <w:rPr>
          <w:rFonts w:ascii="Palatino Linotype" w:eastAsia="MS Gothic" w:hAnsi="Palatino Linotype"/>
          <w:sz w:val="20"/>
          <w:szCs w:val="20"/>
        </w:rPr>
        <w:t>(Hassan et al., 2019)</w:t>
      </w:r>
      <w:r w:rsidR="004B2E49" w:rsidRPr="005B5613">
        <w:rPr>
          <w:rFonts w:ascii="Palatino Linotype" w:eastAsia="MS Gothic" w:hAnsi="Palatino Linotype"/>
          <w:sz w:val="20"/>
          <w:szCs w:val="20"/>
        </w:rPr>
        <w:t>.</w:t>
      </w:r>
      <w:r w:rsidR="00A13474" w:rsidRPr="005B5613">
        <w:rPr>
          <w:rFonts w:ascii="Palatino Linotype" w:eastAsia="MS Gothic" w:hAnsi="Palatino Linotype"/>
          <w:sz w:val="20"/>
          <w:szCs w:val="20"/>
        </w:rPr>
        <w:t xml:space="preserve"> To achieve improved security analysis </w:t>
      </w:r>
      <w:r w:rsidR="007C6CD7" w:rsidRPr="005B5613">
        <w:rPr>
          <w:rFonts w:ascii="Palatino Linotype" w:eastAsia="MS Gothic" w:hAnsi="Palatino Linotype"/>
          <w:sz w:val="20"/>
          <w:szCs w:val="20"/>
        </w:rPr>
        <w:t>to predict stages of a multi-state cyber-attack, Yang et al.</w:t>
      </w:r>
      <w:r w:rsidR="0064516A" w:rsidRPr="005B5613">
        <w:rPr>
          <w:rFonts w:ascii="Palatino Linotype" w:eastAsia="MS Gothic" w:hAnsi="Palatino Linotype"/>
          <w:sz w:val="20"/>
          <w:szCs w:val="20"/>
        </w:rPr>
        <w:t xml:space="preserve"> </w:t>
      </w:r>
      <w:r w:rsidR="00B94556" w:rsidRPr="005B5613">
        <w:rPr>
          <w:rFonts w:ascii="Palatino Linotype" w:eastAsia="MS Gothic" w:hAnsi="Palatino Linotype"/>
          <w:sz w:val="20"/>
          <w:szCs w:val="20"/>
        </w:rPr>
        <w:t xml:space="preserve">(2009) </w:t>
      </w:r>
      <w:r w:rsidR="0064516A" w:rsidRPr="005B5613">
        <w:rPr>
          <w:rFonts w:ascii="Palatino Linotype" w:eastAsia="MS Gothic" w:hAnsi="Palatino Linotype"/>
          <w:sz w:val="20"/>
          <w:szCs w:val="20"/>
        </w:rPr>
        <w:t>designed</w:t>
      </w:r>
      <w:r w:rsidR="00B94556" w:rsidRPr="005B5613">
        <w:rPr>
          <w:rFonts w:ascii="Palatino Linotype" w:eastAsia="MS Gothic" w:hAnsi="Palatino Linotype"/>
          <w:sz w:val="20"/>
          <w:szCs w:val="20"/>
        </w:rPr>
        <w:t xml:space="preserve"> an alert fusion engine comprised of </w:t>
      </w:r>
      <w:r w:rsidR="00A30235" w:rsidRPr="005B5613">
        <w:rPr>
          <w:rFonts w:ascii="Palatino Linotype" w:eastAsia="MS Gothic" w:hAnsi="Palatino Linotype"/>
          <w:sz w:val="20"/>
          <w:szCs w:val="20"/>
        </w:rPr>
        <w:t xml:space="preserve">an </w:t>
      </w:r>
      <w:r w:rsidR="00AF2C34" w:rsidRPr="005B5613">
        <w:rPr>
          <w:rFonts w:ascii="Palatino Linotype" w:eastAsia="MS Gothic" w:hAnsi="Palatino Linotype"/>
          <w:sz w:val="20"/>
          <w:szCs w:val="20"/>
        </w:rPr>
        <w:t>I</w:t>
      </w:r>
      <w:r w:rsidR="00A30235" w:rsidRPr="005B5613">
        <w:rPr>
          <w:rFonts w:ascii="Palatino Linotype" w:eastAsia="MS Gothic" w:hAnsi="Palatino Linotype"/>
          <w:sz w:val="20"/>
          <w:szCs w:val="20"/>
        </w:rPr>
        <w:t>n</w:t>
      </w:r>
      <w:r w:rsidR="00AF2C34" w:rsidRPr="005B5613">
        <w:rPr>
          <w:rFonts w:ascii="Palatino Linotype" w:eastAsia="MS Gothic" w:hAnsi="Palatino Linotype"/>
          <w:sz w:val="20"/>
          <w:szCs w:val="20"/>
        </w:rPr>
        <w:t>formation Fusion Engine for Real-time Decision-making (INFERD) and Threat Assessment for Network Data and Information (TANDI).</w:t>
      </w:r>
      <w:r w:rsidR="002247F1" w:rsidRPr="005B5613">
        <w:rPr>
          <w:rFonts w:ascii="Palatino Linotype" w:eastAsia="MS Gothic" w:hAnsi="Palatino Linotype"/>
          <w:sz w:val="20"/>
          <w:szCs w:val="20"/>
        </w:rPr>
        <w:t xml:space="preserve"> INFERD performs intrusion detection system (IDS) alert correlation while TANDI determines threats to the network based on the </w:t>
      </w:r>
      <w:r w:rsidR="003B5559" w:rsidRPr="005B5613">
        <w:rPr>
          <w:rFonts w:ascii="Palatino Linotype" w:eastAsia="MS Gothic" w:hAnsi="Palatino Linotype"/>
          <w:sz w:val="20"/>
          <w:szCs w:val="20"/>
        </w:rPr>
        <w:t xml:space="preserve">aggregation of </w:t>
      </w:r>
      <w:r w:rsidR="002247F1" w:rsidRPr="005B5613">
        <w:rPr>
          <w:rFonts w:ascii="Palatino Linotype" w:eastAsia="MS Gothic" w:hAnsi="Palatino Linotype"/>
          <w:sz w:val="20"/>
          <w:szCs w:val="20"/>
        </w:rPr>
        <w:t>output</w:t>
      </w:r>
      <w:r w:rsidR="003B5559" w:rsidRPr="005B5613">
        <w:rPr>
          <w:rFonts w:ascii="Palatino Linotype" w:eastAsia="MS Gothic" w:hAnsi="Palatino Linotype"/>
          <w:sz w:val="20"/>
          <w:szCs w:val="20"/>
        </w:rPr>
        <w:t xml:space="preserve"> </w:t>
      </w:r>
      <w:r w:rsidR="002247F1" w:rsidRPr="005B5613">
        <w:rPr>
          <w:rFonts w:ascii="Palatino Linotype" w:eastAsia="MS Gothic" w:hAnsi="Palatino Linotype"/>
          <w:sz w:val="20"/>
          <w:szCs w:val="20"/>
        </w:rPr>
        <w:t>from INFERD and network configuration</w:t>
      </w:r>
      <w:r w:rsidR="003B5559" w:rsidRPr="005B5613">
        <w:rPr>
          <w:rFonts w:ascii="Palatino Linotype" w:eastAsia="MS Gothic" w:hAnsi="Palatino Linotype"/>
          <w:sz w:val="20"/>
          <w:szCs w:val="20"/>
        </w:rPr>
        <w:t xml:space="preserve">s </w:t>
      </w:r>
      <w:r w:rsidR="00B71F15" w:rsidRPr="005B5613">
        <w:rPr>
          <w:rFonts w:ascii="Palatino Linotype" w:eastAsia="MS Gothic" w:hAnsi="Palatino Linotype"/>
          <w:sz w:val="20"/>
          <w:szCs w:val="20"/>
        </w:rPr>
        <w:t>(Lyons, 2014)</w:t>
      </w:r>
      <w:r w:rsidR="002247F1" w:rsidRPr="005B5613">
        <w:rPr>
          <w:rFonts w:ascii="Palatino Linotype" w:eastAsia="MS Gothic" w:hAnsi="Palatino Linotype"/>
          <w:sz w:val="20"/>
          <w:szCs w:val="20"/>
        </w:rPr>
        <w:t>.</w:t>
      </w:r>
      <w:r w:rsidR="007C6CD7" w:rsidRPr="005B5613">
        <w:rPr>
          <w:rFonts w:ascii="Palatino Linotype" w:eastAsia="MS Gothic" w:hAnsi="Palatino Linotype"/>
          <w:sz w:val="20"/>
          <w:szCs w:val="20"/>
        </w:rPr>
        <w:t xml:space="preserve"> </w:t>
      </w:r>
      <w:r w:rsidR="00B71F15" w:rsidRPr="005B5613">
        <w:rPr>
          <w:rFonts w:ascii="Palatino Linotype" w:eastAsia="MS Gothic" w:hAnsi="Palatino Linotype"/>
          <w:sz w:val="20"/>
          <w:szCs w:val="20"/>
        </w:rPr>
        <w:t xml:space="preserve">Yet, </w:t>
      </w:r>
      <w:r w:rsidR="002F549E" w:rsidRPr="005B5613">
        <w:rPr>
          <w:rFonts w:ascii="Palatino Linotype" w:eastAsia="MS Gothic" w:hAnsi="Palatino Linotype"/>
          <w:sz w:val="20"/>
          <w:szCs w:val="20"/>
        </w:rPr>
        <w:t xml:space="preserve">in his research, </w:t>
      </w:r>
      <w:proofErr w:type="spellStart"/>
      <w:r w:rsidR="00B71F15" w:rsidRPr="005B5613">
        <w:rPr>
          <w:rFonts w:ascii="Palatino Linotype" w:eastAsia="MS Gothic" w:hAnsi="Palatino Linotype"/>
          <w:sz w:val="20"/>
          <w:szCs w:val="20"/>
        </w:rPr>
        <w:t>Giacobe</w:t>
      </w:r>
      <w:proofErr w:type="spellEnd"/>
      <w:r w:rsidR="00B71F15" w:rsidRPr="005B5613">
        <w:rPr>
          <w:rFonts w:ascii="Palatino Linotype" w:eastAsia="MS Gothic" w:hAnsi="Palatino Linotype"/>
          <w:sz w:val="20"/>
          <w:szCs w:val="20"/>
        </w:rPr>
        <w:t xml:space="preserve"> </w:t>
      </w:r>
      <w:r w:rsidR="002F549E" w:rsidRPr="005B5613">
        <w:rPr>
          <w:rFonts w:ascii="Palatino Linotype" w:eastAsia="MS Gothic" w:hAnsi="Palatino Linotype"/>
          <w:sz w:val="20"/>
          <w:szCs w:val="20"/>
        </w:rPr>
        <w:t>(2013) found that</w:t>
      </w:r>
      <w:r w:rsidR="0046705C" w:rsidRPr="005B5613">
        <w:rPr>
          <w:rFonts w:ascii="Palatino Linotype" w:eastAsia="MS Gothic" w:hAnsi="Palatino Linotype"/>
          <w:sz w:val="20"/>
          <w:szCs w:val="20"/>
        </w:rPr>
        <w:t xml:space="preserve"> while </w:t>
      </w:r>
      <w:r w:rsidR="006452D4" w:rsidRPr="005B5613">
        <w:rPr>
          <w:rFonts w:ascii="Palatino Linotype" w:eastAsia="MS Gothic" w:hAnsi="Palatino Linotype"/>
          <w:sz w:val="20"/>
          <w:szCs w:val="20"/>
        </w:rPr>
        <w:t>INFERD and TANDI showed promising results</w:t>
      </w:r>
      <w:r w:rsidR="00B83C09" w:rsidRPr="005B5613">
        <w:rPr>
          <w:rFonts w:ascii="Palatino Linotype" w:eastAsia="MS Gothic" w:hAnsi="Palatino Linotype"/>
          <w:sz w:val="20"/>
          <w:szCs w:val="20"/>
        </w:rPr>
        <w:t xml:space="preserve">, </w:t>
      </w:r>
      <w:r w:rsidR="006452D4" w:rsidRPr="005B5613">
        <w:rPr>
          <w:rFonts w:ascii="Palatino Linotype" w:eastAsia="MS Gothic" w:hAnsi="Palatino Linotype"/>
          <w:sz w:val="20"/>
          <w:szCs w:val="20"/>
        </w:rPr>
        <w:t>the threat assessment and prediction</w:t>
      </w:r>
      <w:r w:rsidR="00B83C09" w:rsidRPr="005B5613">
        <w:rPr>
          <w:rFonts w:ascii="Palatino Linotype" w:eastAsia="MS Gothic" w:hAnsi="Palatino Linotype"/>
          <w:sz w:val="20"/>
          <w:szCs w:val="20"/>
        </w:rPr>
        <w:t xml:space="preserve"> </w:t>
      </w:r>
      <w:r w:rsidR="006452D4" w:rsidRPr="005B5613">
        <w:rPr>
          <w:rFonts w:ascii="Palatino Linotype" w:eastAsia="MS Gothic" w:hAnsi="Palatino Linotype"/>
          <w:sz w:val="20"/>
          <w:szCs w:val="20"/>
        </w:rPr>
        <w:t xml:space="preserve">algorithms are based on a priori information </w:t>
      </w:r>
      <w:r w:rsidR="00B44E4A" w:rsidRPr="005B5613">
        <w:rPr>
          <w:rFonts w:ascii="Palatino Linotype" w:eastAsia="MS Gothic" w:hAnsi="Palatino Linotype"/>
          <w:sz w:val="20"/>
          <w:szCs w:val="20"/>
        </w:rPr>
        <w:t xml:space="preserve">and thus </w:t>
      </w:r>
      <w:r w:rsidR="00B3085B" w:rsidRPr="005B5613">
        <w:rPr>
          <w:rFonts w:ascii="Palatino Linotype" w:eastAsia="MS Gothic" w:hAnsi="Palatino Linotype"/>
          <w:sz w:val="20"/>
          <w:szCs w:val="20"/>
        </w:rPr>
        <w:t xml:space="preserve">are </w:t>
      </w:r>
      <w:r w:rsidR="006452D4" w:rsidRPr="005B5613">
        <w:rPr>
          <w:rFonts w:ascii="Palatino Linotype" w:eastAsia="MS Gothic" w:hAnsi="Palatino Linotype"/>
          <w:sz w:val="20"/>
          <w:szCs w:val="20"/>
        </w:rPr>
        <w:t xml:space="preserve">susceptible to the </w:t>
      </w:r>
      <w:r w:rsidR="00B3085B" w:rsidRPr="005B5613">
        <w:rPr>
          <w:rFonts w:ascii="Palatino Linotype" w:eastAsia="MS Gothic" w:hAnsi="Palatino Linotype"/>
          <w:sz w:val="20"/>
          <w:szCs w:val="20"/>
        </w:rPr>
        <w:t>knowledge limitations</w:t>
      </w:r>
      <w:r w:rsidR="006452D4" w:rsidRPr="005B5613">
        <w:rPr>
          <w:rFonts w:ascii="Palatino Linotype" w:eastAsia="MS Gothic" w:hAnsi="Palatino Linotype"/>
          <w:sz w:val="20"/>
          <w:szCs w:val="20"/>
        </w:rPr>
        <w:t xml:space="preserve"> of the </w:t>
      </w:r>
      <w:r w:rsidR="00B972E3" w:rsidRPr="005B5613">
        <w:rPr>
          <w:rFonts w:ascii="Palatino Linotype" w:eastAsia="MS Gothic" w:hAnsi="Palatino Linotype"/>
          <w:sz w:val="20"/>
          <w:szCs w:val="20"/>
        </w:rPr>
        <w:t xml:space="preserve">security analysts </w:t>
      </w:r>
      <w:r w:rsidR="006452D4" w:rsidRPr="005B5613">
        <w:rPr>
          <w:rFonts w:ascii="Palatino Linotype" w:eastAsia="MS Gothic" w:hAnsi="Palatino Linotype"/>
          <w:sz w:val="20"/>
          <w:szCs w:val="20"/>
        </w:rPr>
        <w:t>provid</w:t>
      </w:r>
      <w:r w:rsidR="00B972E3" w:rsidRPr="005B5613">
        <w:rPr>
          <w:rFonts w:ascii="Palatino Linotype" w:eastAsia="MS Gothic" w:hAnsi="Palatino Linotype"/>
          <w:sz w:val="20"/>
          <w:szCs w:val="20"/>
        </w:rPr>
        <w:t>ing</w:t>
      </w:r>
      <w:r w:rsidR="006452D4" w:rsidRPr="005B5613">
        <w:rPr>
          <w:rFonts w:ascii="Palatino Linotype" w:eastAsia="MS Gothic" w:hAnsi="Palatino Linotype"/>
          <w:sz w:val="20"/>
          <w:szCs w:val="20"/>
        </w:rPr>
        <w:t xml:space="preserve"> th</w:t>
      </w:r>
      <w:r w:rsidR="00B3085B" w:rsidRPr="005B5613">
        <w:rPr>
          <w:rFonts w:ascii="Palatino Linotype" w:eastAsia="MS Gothic" w:hAnsi="Palatino Linotype"/>
          <w:sz w:val="20"/>
          <w:szCs w:val="20"/>
        </w:rPr>
        <w:t>e</w:t>
      </w:r>
      <w:r w:rsidR="006452D4" w:rsidRPr="005B5613">
        <w:rPr>
          <w:rFonts w:ascii="Palatino Linotype" w:eastAsia="MS Gothic" w:hAnsi="Palatino Linotype"/>
          <w:sz w:val="20"/>
          <w:szCs w:val="20"/>
        </w:rPr>
        <w:t xml:space="preserve"> information</w:t>
      </w:r>
      <w:r w:rsidR="00B972E3" w:rsidRPr="005B5613">
        <w:rPr>
          <w:rFonts w:ascii="Palatino Linotype" w:eastAsia="MS Gothic" w:hAnsi="Palatino Linotype"/>
          <w:sz w:val="20"/>
          <w:szCs w:val="20"/>
        </w:rPr>
        <w:t xml:space="preserve">. </w:t>
      </w:r>
      <w:r w:rsidR="00870A6E" w:rsidRPr="005B5613">
        <w:rPr>
          <w:rFonts w:ascii="Palatino Linotype" w:hAnsi="Palatino Linotype"/>
          <w:sz w:val="20"/>
          <w:szCs w:val="20"/>
        </w:rPr>
        <w:t>This is in keeping with Ben-Asher and Gonzalez (2015) who concluded that expertise and practical knowledge play an important role in security alert triage analysis</w:t>
      </w:r>
      <w:r w:rsidR="00A80B2D" w:rsidRPr="005B5613">
        <w:rPr>
          <w:rFonts w:ascii="Palatino Linotype" w:hAnsi="Palatino Linotype"/>
          <w:sz w:val="20"/>
          <w:szCs w:val="20"/>
        </w:rPr>
        <w:t>.</w:t>
      </w:r>
    </w:p>
    <w:p w14:paraId="323C2EF9" w14:textId="37FD59A2" w:rsidR="00AC228F" w:rsidRPr="005B5613" w:rsidRDefault="009636B2" w:rsidP="00D32B15">
      <w:pPr>
        <w:ind w:firstLine="720"/>
        <w:rPr>
          <w:rFonts w:ascii="Palatino Linotype" w:hAnsi="Palatino Linotype"/>
          <w:sz w:val="20"/>
          <w:szCs w:val="20"/>
        </w:rPr>
      </w:pPr>
      <w:r w:rsidRPr="005B5613">
        <w:rPr>
          <w:rFonts w:ascii="Palatino Linotype" w:eastAsia="MS Gothic" w:hAnsi="Palatino Linotype"/>
          <w:sz w:val="20"/>
          <w:szCs w:val="20"/>
        </w:rPr>
        <w:t>T</w:t>
      </w:r>
      <w:r w:rsidR="00AE6908" w:rsidRPr="005B5613">
        <w:rPr>
          <w:rFonts w:ascii="Palatino Linotype" w:eastAsia="MS Gothic" w:hAnsi="Palatino Linotype"/>
          <w:sz w:val="20"/>
          <w:szCs w:val="20"/>
        </w:rPr>
        <w:t>ho</w:t>
      </w:r>
      <w:r w:rsidR="00904C4E" w:rsidRPr="005B5613">
        <w:rPr>
          <w:rFonts w:ascii="Palatino Linotype" w:eastAsia="MS Gothic" w:hAnsi="Palatino Linotype"/>
          <w:sz w:val="20"/>
          <w:szCs w:val="20"/>
        </w:rPr>
        <w:t>ugh various machine learning</w:t>
      </w:r>
      <w:r w:rsidR="008513A3" w:rsidRPr="005B5613">
        <w:rPr>
          <w:rFonts w:ascii="Palatino Linotype" w:eastAsia="MS Gothic" w:hAnsi="Palatino Linotype"/>
          <w:sz w:val="20"/>
          <w:szCs w:val="20"/>
        </w:rPr>
        <w:t xml:space="preserve"> </w:t>
      </w:r>
      <w:r w:rsidR="00904C4E" w:rsidRPr="005B5613">
        <w:rPr>
          <w:rFonts w:ascii="Palatino Linotype" w:eastAsia="MS Gothic" w:hAnsi="Palatino Linotype"/>
          <w:sz w:val="20"/>
          <w:szCs w:val="20"/>
        </w:rPr>
        <w:t xml:space="preserve">based solutions are found in the literature, the </w:t>
      </w:r>
      <w:r w:rsidR="008513A3" w:rsidRPr="005B5613">
        <w:rPr>
          <w:rFonts w:ascii="Palatino Linotype" w:eastAsia="MS Gothic" w:hAnsi="Palatino Linotype"/>
          <w:sz w:val="20"/>
          <w:szCs w:val="20"/>
        </w:rPr>
        <w:t>a</w:t>
      </w:r>
      <w:r w:rsidR="00904C4E" w:rsidRPr="005B5613">
        <w:rPr>
          <w:rFonts w:ascii="Palatino Linotype" w:eastAsia="MS Gothic" w:hAnsi="Palatino Linotype"/>
          <w:sz w:val="20"/>
          <w:szCs w:val="20"/>
        </w:rPr>
        <w:t>pplicability</w:t>
      </w:r>
      <w:r w:rsidR="008513A3" w:rsidRPr="005B5613">
        <w:rPr>
          <w:rFonts w:ascii="Palatino Linotype" w:eastAsia="MS Gothic" w:hAnsi="Palatino Linotype"/>
          <w:sz w:val="20"/>
          <w:szCs w:val="20"/>
        </w:rPr>
        <w:t xml:space="preserve"> </w:t>
      </w:r>
      <w:r w:rsidR="00904C4E" w:rsidRPr="005B5613">
        <w:rPr>
          <w:rFonts w:ascii="Palatino Linotype" w:eastAsia="MS Gothic" w:hAnsi="Palatino Linotype"/>
          <w:sz w:val="20"/>
          <w:szCs w:val="20"/>
        </w:rPr>
        <w:t xml:space="preserve">to commercial systems is </w:t>
      </w:r>
      <w:r w:rsidR="00F76B2C" w:rsidRPr="005B5613">
        <w:rPr>
          <w:rFonts w:ascii="Palatino Linotype" w:eastAsia="MS Gothic" w:hAnsi="Palatino Linotype"/>
          <w:sz w:val="20"/>
          <w:szCs w:val="20"/>
        </w:rPr>
        <w:t xml:space="preserve">at an early stage </w:t>
      </w:r>
      <w:r w:rsidR="008513A3" w:rsidRPr="005B5613">
        <w:rPr>
          <w:rFonts w:ascii="Palatino Linotype" w:hAnsi="Palatino Linotype"/>
          <w:sz w:val="20"/>
          <w:szCs w:val="20"/>
        </w:rPr>
        <w:t>(</w:t>
      </w:r>
      <w:proofErr w:type="spellStart"/>
      <w:r w:rsidR="008513A3" w:rsidRPr="005B5613">
        <w:rPr>
          <w:rFonts w:ascii="Palatino Linotype" w:hAnsi="Palatino Linotype"/>
          <w:sz w:val="20"/>
          <w:szCs w:val="20"/>
        </w:rPr>
        <w:t>Vinayakumar</w:t>
      </w:r>
      <w:proofErr w:type="spellEnd"/>
      <w:r w:rsidR="008513A3" w:rsidRPr="005B5613">
        <w:rPr>
          <w:rFonts w:ascii="Palatino Linotype" w:hAnsi="Palatino Linotype"/>
          <w:sz w:val="20"/>
          <w:szCs w:val="20"/>
        </w:rPr>
        <w:t xml:space="preserve"> et al.</w:t>
      </w:r>
      <w:r w:rsidR="00AE6908" w:rsidRPr="005B5613">
        <w:rPr>
          <w:rFonts w:ascii="Palatino Linotype" w:hAnsi="Palatino Linotype"/>
          <w:sz w:val="20"/>
          <w:szCs w:val="20"/>
        </w:rPr>
        <w:t>,</w:t>
      </w:r>
      <w:r w:rsidR="008513A3" w:rsidRPr="005B5613">
        <w:rPr>
          <w:rFonts w:ascii="Palatino Linotype" w:hAnsi="Palatino Linotype"/>
          <w:sz w:val="20"/>
          <w:szCs w:val="20"/>
        </w:rPr>
        <w:t xml:space="preserve"> 2019)</w:t>
      </w:r>
      <w:r w:rsidR="00AE6908" w:rsidRPr="005B5613">
        <w:rPr>
          <w:rFonts w:ascii="Palatino Linotype" w:hAnsi="Palatino Linotype"/>
          <w:sz w:val="20"/>
          <w:szCs w:val="20"/>
        </w:rPr>
        <w:t>.</w:t>
      </w:r>
      <w:r w:rsidR="0058064F" w:rsidRPr="005B5613">
        <w:rPr>
          <w:rFonts w:ascii="Palatino Linotype" w:hAnsi="Palatino Linotype"/>
          <w:sz w:val="20"/>
          <w:szCs w:val="20"/>
        </w:rPr>
        <w:t xml:space="preserve"> Additionally, certain machine learning techniques suffer from high-false positive detection </w:t>
      </w:r>
      <w:r w:rsidR="00B7647E" w:rsidRPr="005B5613">
        <w:rPr>
          <w:rFonts w:ascii="Palatino Linotype" w:hAnsi="Palatino Linotype"/>
          <w:sz w:val="20"/>
          <w:szCs w:val="20"/>
        </w:rPr>
        <w:t>due to</w:t>
      </w:r>
      <w:r w:rsidR="0058064F" w:rsidRPr="005B5613">
        <w:rPr>
          <w:rFonts w:ascii="Palatino Linotype" w:hAnsi="Palatino Linotype"/>
          <w:sz w:val="20"/>
          <w:szCs w:val="20"/>
        </w:rPr>
        <w:t xml:space="preserve"> limitations in differentiating</w:t>
      </w:r>
      <w:r w:rsidR="00B7647E" w:rsidRPr="005B5613">
        <w:rPr>
          <w:rFonts w:ascii="Palatino Linotype" w:hAnsi="Palatino Linotype"/>
          <w:sz w:val="20"/>
          <w:szCs w:val="20"/>
        </w:rPr>
        <w:t xml:space="preserve"> </w:t>
      </w:r>
      <w:r w:rsidR="0058064F" w:rsidRPr="005B5613">
        <w:rPr>
          <w:rFonts w:ascii="Palatino Linotype" w:hAnsi="Palatino Linotype"/>
          <w:sz w:val="20"/>
          <w:szCs w:val="20"/>
        </w:rPr>
        <w:t>attack behavior and evolving normal behavior</w:t>
      </w:r>
      <w:r w:rsidR="00B7647E" w:rsidRPr="005B5613">
        <w:rPr>
          <w:rFonts w:ascii="Palatino Linotype" w:hAnsi="Palatino Linotype"/>
          <w:sz w:val="20"/>
          <w:szCs w:val="20"/>
        </w:rPr>
        <w:t xml:space="preserve"> </w:t>
      </w:r>
      <w:r w:rsidR="00040AC6" w:rsidRPr="005B5613">
        <w:rPr>
          <w:rFonts w:ascii="Palatino Linotype" w:hAnsi="Palatino Linotype"/>
          <w:sz w:val="20"/>
          <w:szCs w:val="20"/>
        </w:rPr>
        <w:t>(Mishra et al., 2019)</w:t>
      </w:r>
      <w:r w:rsidR="0058064F" w:rsidRPr="005B5613">
        <w:rPr>
          <w:rFonts w:ascii="Palatino Linotype" w:hAnsi="Palatino Linotype"/>
          <w:sz w:val="20"/>
          <w:szCs w:val="20"/>
        </w:rPr>
        <w:t>.</w:t>
      </w:r>
      <w:r w:rsidR="00A12D87" w:rsidRPr="005B5613">
        <w:rPr>
          <w:rFonts w:ascii="Palatino Linotype" w:hAnsi="Palatino Linotype"/>
          <w:sz w:val="20"/>
          <w:szCs w:val="20"/>
        </w:rPr>
        <w:t xml:space="preserve"> </w:t>
      </w:r>
      <w:r w:rsidR="006D089E" w:rsidRPr="005B5613">
        <w:rPr>
          <w:rFonts w:ascii="Palatino Linotype" w:hAnsi="Palatino Linotype"/>
          <w:sz w:val="20"/>
          <w:szCs w:val="20"/>
        </w:rPr>
        <w:t>In summary, it is imperative to understand what machine</w:t>
      </w:r>
      <w:r w:rsidR="00B36437" w:rsidRPr="005B5613">
        <w:rPr>
          <w:rFonts w:ascii="Palatino Linotype" w:hAnsi="Palatino Linotype"/>
          <w:sz w:val="20"/>
          <w:szCs w:val="20"/>
        </w:rPr>
        <w:t xml:space="preserve"> </w:t>
      </w:r>
      <w:r w:rsidR="006D089E" w:rsidRPr="005B5613">
        <w:rPr>
          <w:rFonts w:ascii="Palatino Linotype" w:hAnsi="Palatino Linotype"/>
          <w:sz w:val="20"/>
          <w:szCs w:val="20"/>
        </w:rPr>
        <w:t>learning model</w:t>
      </w:r>
      <w:r w:rsidR="00B36437" w:rsidRPr="005B5613">
        <w:rPr>
          <w:rFonts w:ascii="Palatino Linotype" w:hAnsi="Palatino Linotype"/>
          <w:sz w:val="20"/>
          <w:szCs w:val="20"/>
        </w:rPr>
        <w:t>s</w:t>
      </w:r>
      <w:r w:rsidR="006D089E" w:rsidRPr="005B5613">
        <w:rPr>
          <w:rFonts w:ascii="Palatino Linotype" w:hAnsi="Palatino Linotype"/>
          <w:sz w:val="20"/>
          <w:szCs w:val="20"/>
        </w:rPr>
        <w:t xml:space="preserve"> </w:t>
      </w:r>
      <w:r w:rsidR="00B36437" w:rsidRPr="005B5613">
        <w:rPr>
          <w:rFonts w:ascii="Palatino Linotype" w:hAnsi="Palatino Linotype"/>
          <w:sz w:val="20"/>
          <w:szCs w:val="20"/>
        </w:rPr>
        <w:t>are</w:t>
      </w:r>
      <w:r w:rsidR="006D089E" w:rsidRPr="005B5613">
        <w:rPr>
          <w:rFonts w:ascii="Palatino Linotype" w:hAnsi="Palatino Linotype"/>
          <w:sz w:val="20"/>
          <w:szCs w:val="20"/>
        </w:rPr>
        <w:t xml:space="preserve"> doing, evaluat</w:t>
      </w:r>
      <w:r w:rsidR="00B36437" w:rsidRPr="005B5613">
        <w:rPr>
          <w:rFonts w:ascii="Palatino Linotype" w:hAnsi="Palatino Linotype"/>
          <w:sz w:val="20"/>
          <w:szCs w:val="20"/>
        </w:rPr>
        <w:t>e</w:t>
      </w:r>
      <w:r w:rsidR="006D089E" w:rsidRPr="005B5613">
        <w:rPr>
          <w:rFonts w:ascii="Palatino Linotype" w:hAnsi="Palatino Linotype"/>
          <w:sz w:val="20"/>
          <w:szCs w:val="20"/>
        </w:rPr>
        <w:t xml:space="preserve"> </w:t>
      </w:r>
      <w:r w:rsidR="00B36437" w:rsidRPr="005B5613">
        <w:rPr>
          <w:rFonts w:ascii="Palatino Linotype" w:hAnsi="Palatino Linotype"/>
          <w:sz w:val="20"/>
          <w:szCs w:val="20"/>
        </w:rPr>
        <w:t xml:space="preserve">the </w:t>
      </w:r>
      <w:r w:rsidR="006D089E" w:rsidRPr="005B5613">
        <w:rPr>
          <w:rFonts w:ascii="Palatino Linotype" w:hAnsi="Palatino Linotype"/>
          <w:sz w:val="20"/>
          <w:szCs w:val="20"/>
        </w:rPr>
        <w:t>models, reduc</w:t>
      </w:r>
      <w:r w:rsidR="00B36437" w:rsidRPr="005B5613">
        <w:rPr>
          <w:rFonts w:ascii="Palatino Linotype" w:hAnsi="Palatino Linotype"/>
          <w:sz w:val="20"/>
          <w:szCs w:val="20"/>
        </w:rPr>
        <w:t>e</w:t>
      </w:r>
      <w:r w:rsidR="006D089E" w:rsidRPr="005B5613">
        <w:rPr>
          <w:rFonts w:ascii="Palatino Linotype" w:hAnsi="Palatino Linotype"/>
          <w:sz w:val="20"/>
          <w:szCs w:val="20"/>
        </w:rPr>
        <w:t xml:space="preserve"> the</w:t>
      </w:r>
      <w:r w:rsidR="00B36437" w:rsidRPr="005B5613">
        <w:rPr>
          <w:rFonts w:ascii="Palatino Linotype" w:hAnsi="Palatino Linotype"/>
          <w:sz w:val="20"/>
          <w:szCs w:val="20"/>
        </w:rPr>
        <w:t xml:space="preserve"> </w:t>
      </w:r>
      <w:r w:rsidR="006D089E" w:rsidRPr="005B5613">
        <w:rPr>
          <w:rFonts w:ascii="Palatino Linotype" w:hAnsi="Palatino Linotype"/>
          <w:sz w:val="20"/>
          <w:szCs w:val="20"/>
        </w:rPr>
        <w:t>scope of models</w:t>
      </w:r>
      <w:r w:rsidR="00DE7753" w:rsidRPr="005B5613">
        <w:rPr>
          <w:rFonts w:ascii="Palatino Linotype" w:hAnsi="Palatino Linotype"/>
          <w:sz w:val="20"/>
          <w:szCs w:val="20"/>
        </w:rPr>
        <w:t>,</w:t>
      </w:r>
      <w:r w:rsidR="006D089E" w:rsidRPr="005B5613">
        <w:rPr>
          <w:rFonts w:ascii="Palatino Linotype" w:hAnsi="Palatino Linotype"/>
          <w:sz w:val="20"/>
          <w:szCs w:val="20"/>
        </w:rPr>
        <w:t xml:space="preserve"> and understand what the limitations of machine learning models are</w:t>
      </w:r>
      <w:r w:rsidR="00DE7753" w:rsidRPr="005B5613">
        <w:rPr>
          <w:rFonts w:ascii="Palatino Linotype" w:hAnsi="Palatino Linotype"/>
          <w:sz w:val="20"/>
          <w:szCs w:val="20"/>
        </w:rPr>
        <w:t xml:space="preserve"> when </w:t>
      </w:r>
      <w:r w:rsidR="006D089E" w:rsidRPr="005B5613">
        <w:rPr>
          <w:rFonts w:ascii="Palatino Linotype" w:hAnsi="Palatino Linotype"/>
          <w:sz w:val="20"/>
          <w:szCs w:val="20"/>
        </w:rPr>
        <w:t>deploying</w:t>
      </w:r>
      <w:r w:rsidR="00DE7753" w:rsidRPr="005B5613">
        <w:rPr>
          <w:rFonts w:ascii="Palatino Linotype" w:hAnsi="Palatino Linotype"/>
          <w:sz w:val="20"/>
          <w:szCs w:val="20"/>
        </w:rPr>
        <w:t xml:space="preserve"> </w:t>
      </w:r>
      <w:r w:rsidR="006D089E" w:rsidRPr="005B5613">
        <w:rPr>
          <w:rFonts w:ascii="Palatino Linotype" w:hAnsi="Palatino Linotype"/>
          <w:sz w:val="20"/>
          <w:szCs w:val="20"/>
        </w:rPr>
        <w:t xml:space="preserve">machine learning in </w:t>
      </w:r>
      <w:r w:rsidR="007F52FC" w:rsidRPr="005B5613">
        <w:rPr>
          <w:rFonts w:ascii="Palatino Linotype" w:hAnsi="Palatino Linotype"/>
          <w:sz w:val="20"/>
          <w:szCs w:val="20"/>
        </w:rPr>
        <w:t>production</w:t>
      </w:r>
      <w:r w:rsidR="006D089E" w:rsidRPr="005B5613">
        <w:rPr>
          <w:rFonts w:ascii="Palatino Linotype" w:hAnsi="Palatino Linotype"/>
          <w:sz w:val="20"/>
          <w:szCs w:val="20"/>
        </w:rPr>
        <w:t xml:space="preserve"> information security setting</w:t>
      </w:r>
      <w:r w:rsidR="007F52FC" w:rsidRPr="005B5613">
        <w:rPr>
          <w:rFonts w:ascii="Palatino Linotype" w:hAnsi="Palatino Linotype"/>
          <w:sz w:val="20"/>
          <w:szCs w:val="20"/>
        </w:rPr>
        <w:t>s</w:t>
      </w:r>
      <w:r w:rsidR="00A12D87" w:rsidRPr="005B5613">
        <w:rPr>
          <w:rFonts w:ascii="Palatino Linotype" w:hAnsi="Palatino Linotype"/>
          <w:sz w:val="20"/>
          <w:szCs w:val="20"/>
        </w:rPr>
        <w:t xml:space="preserve"> </w:t>
      </w:r>
      <w:r w:rsidR="007E23AE" w:rsidRPr="005B5613">
        <w:rPr>
          <w:rFonts w:ascii="Palatino Linotype" w:hAnsi="Palatino Linotype"/>
          <w:sz w:val="20"/>
          <w:szCs w:val="20"/>
        </w:rPr>
        <w:t>(</w:t>
      </w:r>
      <w:r w:rsidR="00A12D87" w:rsidRPr="005B5613">
        <w:rPr>
          <w:rFonts w:ascii="Palatino Linotype" w:hAnsi="Palatino Linotype"/>
          <w:sz w:val="20"/>
          <w:szCs w:val="20"/>
        </w:rPr>
        <w:t>Sommer</w:t>
      </w:r>
      <w:r w:rsidR="007E23AE" w:rsidRPr="005B5613">
        <w:rPr>
          <w:rFonts w:ascii="Palatino Linotype" w:hAnsi="Palatino Linotype"/>
          <w:sz w:val="20"/>
          <w:szCs w:val="20"/>
        </w:rPr>
        <w:t xml:space="preserve"> </w:t>
      </w:r>
      <w:r w:rsidR="00A12D87" w:rsidRPr="005B5613">
        <w:rPr>
          <w:rFonts w:ascii="Palatino Linotype" w:hAnsi="Palatino Linotype"/>
          <w:sz w:val="20"/>
          <w:szCs w:val="20"/>
        </w:rPr>
        <w:t>&amp; Paxson, 2010)</w:t>
      </w:r>
      <w:r w:rsidR="007F52FC" w:rsidRPr="005B5613">
        <w:rPr>
          <w:rFonts w:ascii="Palatino Linotype" w:hAnsi="Palatino Linotype"/>
          <w:sz w:val="20"/>
          <w:szCs w:val="20"/>
        </w:rPr>
        <w:t>.</w:t>
      </w:r>
      <w:r w:rsidRPr="005B5613">
        <w:rPr>
          <w:rFonts w:ascii="Palatino Linotype" w:hAnsi="Palatino Linotype"/>
          <w:sz w:val="20"/>
          <w:szCs w:val="20"/>
        </w:rPr>
        <w:t xml:space="preserve"> </w:t>
      </w:r>
      <w:r w:rsidR="00B66278" w:rsidRPr="005B5613">
        <w:rPr>
          <w:rFonts w:ascii="Palatino Linotype" w:hAnsi="Palatino Linotype"/>
          <w:sz w:val="20"/>
          <w:szCs w:val="20"/>
        </w:rPr>
        <w:t>The use of algorithms in the cyber security domain is less about invention and more about selection</w:t>
      </w:r>
      <w:r w:rsidR="007901D9" w:rsidRPr="005B5613">
        <w:rPr>
          <w:rFonts w:ascii="Palatino Linotype" w:hAnsi="Palatino Linotype"/>
          <w:sz w:val="20"/>
          <w:szCs w:val="20"/>
        </w:rPr>
        <w:t xml:space="preserve"> (</w:t>
      </w:r>
      <w:proofErr w:type="spellStart"/>
      <w:r w:rsidR="007901D9" w:rsidRPr="005B5613">
        <w:rPr>
          <w:rFonts w:ascii="Palatino Linotype" w:hAnsi="Palatino Linotype"/>
          <w:sz w:val="20"/>
          <w:szCs w:val="20"/>
        </w:rPr>
        <w:t>Giacobe</w:t>
      </w:r>
      <w:proofErr w:type="spellEnd"/>
      <w:r w:rsidR="007901D9" w:rsidRPr="005B5613">
        <w:rPr>
          <w:rFonts w:ascii="Palatino Linotype" w:hAnsi="Palatino Linotype"/>
          <w:sz w:val="20"/>
          <w:szCs w:val="20"/>
        </w:rPr>
        <w:t xml:space="preserve">, 2013). </w:t>
      </w:r>
      <w:r w:rsidR="00626AE0" w:rsidRPr="005B5613">
        <w:rPr>
          <w:rFonts w:ascii="Palatino Linotype" w:hAnsi="Palatino Linotype"/>
          <w:sz w:val="20"/>
          <w:szCs w:val="20"/>
        </w:rPr>
        <w:t>Thus</w:t>
      </w:r>
      <w:r w:rsidR="00685C12" w:rsidRPr="005B5613">
        <w:rPr>
          <w:rFonts w:ascii="Palatino Linotype" w:hAnsi="Palatino Linotype"/>
          <w:sz w:val="20"/>
          <w:szCs w:val="20"/>
        </w:rPr>
        <w:t xml:space="preserve">, </w:t>
      </w:r>
      <w:proofErr w:type="spellStart"/>
      <w:r w:rsidR="00685C12" w:rsidRPr="005B5613">
        <w:rPr>
          <w:rFonts w:ascii="Palatino Linotype" w:hAnsi="Palatino Linotype"/>
          <w:sz w:val="20"/>
          <w:szCs w:val="20"/>
        </w:rPr>
        <w:t>Giacobe</w:t>
      </w:r>
      <w:proofErr w:type="spellEnd"/>
      <w:r w:rsidR="00685C12" w:rsidRPr="005B5613">
        <w:rPr>
          <w:rFonts w:ascii="Palatino Linotype" w:hAnsi="Palatino Linotype"/>
          <w:sz w:val="20"/>
          <w:szCs w:val="20"/>
        </w:rPr>
        <w:t xml:space="preserve"> (2013) assert</w:t>
      </w:r>
      <w:r w:rsidR="00F76B2C" w:rsidRPr="005B5613">
        <w:rPr>
          <w:rFonts w:ascii="Palatino Linotype" w:hAnsi="Palatino Linotype"/>
          <w:sz w:val="20"/>
          <w:szCs w:val="20"/>
        </w:rPr>
        <w:t>ed</w:t>
      </w:r>
      <w:r w:rsidR="00685C12" w:rsidRPr="005B5613">
        <w:rPr>
          <w:rFonts w:ascii="Palatino Linotype" w:hAnsi="Palatino Linotype"/>
          <w:sz w:val="20"/>
          <w:szCs w:val="20"/>
        </w:rPr>
        <w:t xml:space="preserve"> that</w:t>
      </w:r>
      <w:r w:rsidR="005028BA" w:rsidRPr="005B5613">
        <w:rPr>
          <w:rFonts w:ascii="Palatino Linotype" w:hAnsi="Palatino Linotype"/>
          <w:sz w:val="20"/>
          <w:szCs w:val="20"/>
        </w:rPr>
        <w:t>, while</w:t>
      </w:r>
      <w:r w:rsidR="00685C12" w:rsidRPr="005B5613">
        <w:rPr>
          <w:rFonts w:ascii="Palatino Linotype" w:hAnsi="Palatino Linotype"/>
          <w:sz w:val="20"/>
          <w:szCs w:val="20"/>
        </w:rPr>
        <w:t xml:space="preserve"> high data</w:t>
      </w:r>
      <w:r w:rsidR="00626AE0" w:rsidRPr="005B5613">
        <w:rPr>
          <w:rFonts w:ascii="Palatino Linotype" w:hAnsi="Palatino Linotype"/>
          <w:sz w:val="20"/>
          <w:szCs w:val="20"/>
        </w:rPr>
        <w:t xml:space="preserve"> volumes </w:t>
      </w:r>
      <w:r w:rsidR="004F74D4" w:rsidRPr="005B5613">
        <w:rPr>
          <w:rFonts w:ascii="Palatino Linotype" w:hAnsi="Palatino Linotype"/>
          <w:sz w:val="20"/>
          <w:szCs w:val="20"/>
        </w:rPr>
        <w:t xml:space="preserve">specific to </w:t>
      </w:r>
      <w:r w:rsidR="00685C12" w:rsidRPr="005B5613">
        <w:rPr>
          <w:rFonts w:ascii="Palatino Linotype" w:hAnsi="Palatino Linotype"/>
          <w:sz w:val="20"/>
          <w:szCs w:val="20"/>
        </w:rPr>
        <w:t>cybersecurity</w:t>
      </w:r>
      <w:r w:rsidR="004F74D4" w:rsidRPr="005B5613">
        <w:rPr>
          <w:rFonts w:ascii="Palatino Linotype" w:hAnsi="Palatino Linotype"/>
          <w:sz w:val="20"/>
          <w:szCs w:val="20"/>
        </w:rPr>
        <w:t xml:space="preserve"> </w:t>
      </w:r>
      <w:r w:rsidR="00685C12" w:rsidRPr="005B5613">
        <w:rPr>
          <w:rFonts w:ascii="Palatino Linotype" w:hAnsi="Palatino Linotype"/>
          <w:sz w:val="20"/>
          <w:szCs w:val="20"/>
        </w:rPr>
        <w:t xml:space="preserve">pose unique problems and limitations, </w:t>
      </w:r>
      <w:r w:rsidR="003451EA" w:rsidRPr="005B5613">
        <w:rPr>
          <w:rFonts w:ascii="Palatino Linotype" w:hAnsi="Palatino Linotype"/>
          <w:sz w:val="20"/>
          <w:szCs w:val="20"/>
        </w:rPr>
        <w:t xml:space="preserve">the selection of the appropriate </w:t>
      </w:r>
      <w:r w:rsidR="00685C12" w:rsidRPr="005B5613">
        <w:rPr>
          <w:rFonts w:ascii="Palatino Linotype" w:hAnsi="Palatino Linotype"/>
          <w:sz w:val="20"/>
          <w:szCs w:val="20"/>
        </w:rPr>
        <w:t xml:space="preserve">algorithm for </w:t>
      </w:r>
      <w:r w:rsidR="00392429" w:rsidRPr="005B5613">
        <w:rPr>
          <w:rFonts w:ascii="Palatino Linotype" w:hAnsi="Palatino Linotype"/>
          <w:sz w:val="20"/>
          <w:szCs w:val="20"/>
        </w:rPr>
        <w:t xml:space="preserve">use in </w:t>
      </w:r>
      <w:r w:rsidR="003451EA" w:rsidRPr="005B5613">
        <w:rPr>
          <w:rFonts w:ascii="Palatino Linotype" w:hAnsi="Palatino Linotype"/>
          <w:sz w:val="20"/>
          <w:szCs w:val="20"/>
        </w:rPr>
        <w:t>security data</w:t>
      </w:r>
      <w:r w:rsidR="00392429" w:rsidRPr="005B5613">
        <w:rPr>
          <w:rFonts w:ascii="Palatino Linotype" w:hAnsi="Palatino Linotype"/>
          <w:sz w:val="20"/>
          <w:szCs w:val="20"/>
        </w:rPr>
        <w:t xml:space="preserve"> </w:t>
      </w:r>
      <w:r w:rsidR="009A110E" w:rsidRPr="005B5613">
        <w:rPr>
          <w:rFonts w:ascii="Palatino Linotype" w:hAnsi="Palatino Linotype"/>
          <w:sz w:val="20"/>
          <w:szCs w:val="20"/>
        </w:rPr>
        <w:t>processing</w:t>
      </w:r>
      <w:r w:rsidR="00392429" w:rsidRPr="005B5613">
        <w:rPr>
          <w:rFonts w:ascii="Palatino Linotype" w:hAnsi="Palatino Linotype"/>
          <w:sz w:val="20"/>
          <w:szCs w:val="20"/>
        </w:rPr>
        <w:t xml:space="preserve"> can be </w:t>
      </w:r>
      <w:r w:rsidR="00870A6E" w:rsidRPr="005B5613">
        <w:rPr>
          <w:rFonts w:ascii="Palatino Linotype" w:hAnsi="Palatino Linotype"/>
          <w:sz w:val="20"/>
          <w:szCs w:val="20"/>
        </w:rPr>
        <w:t>enhanced</w:t>
      </w:r>
      <w:r w:rsidR="00392429" w:rsidRPr="005B5613">
        <w:rPr>
          <w:rFonts w:ascii="Palatino Linotype" w:hAnsi="Palatino Linotype"/>
          <w:sz w:val="20"/>
          <w:szCs w:val="20"/>
        </w:rPr>
        <w:t xml:space="preserve"> </w:t>
      </w:r>
      <w:r w:rsidR="0057160F" w:rsidRPr="005B5613">
        <w:rPr>
          <w:rFonts w:ascii="Palatino Linotype" w:hAnsi="Palatino Linotype"/>
          <w:sz w:val="20"/>
          <w:szCs w:val="20"/>
        </w:rPr>
        <w:t xml:space="preserve">when </w:t>
      </w:r>
      <w:r w:rsidR="009A110E" w:rsidRPr="005B5613">
        <w:rPr>
          <w:rFonts w:ascii="Palatino Linotype" w:hAnsi="Palatino Linotype"/>
          <w:sz w:val="20"/>
          <w:szCs w:val="20"/>
        </w:rPr>
        <w:t>fused</w:t>
      </w:r>
      <w:r w:rsidR="00446164" w:rsidRPr="005B5613">
        <w:rPr>
          <w:rFonts w:ascii="Palatino Linotype" w:hAnsi="Palatino Linotype"/>
          <w:sz w:val="20"/>
          <w:szCs w:val="20"/>
        </w:rPr>
        <w:t xml:space="preserve"> with success</w:t>
      </w:r>
      <w:r w:rsidR="003451EA" w:rsidRPr="005B5613">
        <w:rPr>
          <w:rFonts w:ascii="Palatino Linotype" w:hAnsi="Palatino Linotype"/>
          <w:sz w:val="20"/>
          <w:szCs w:val="20"/>
        </w:rPr>
        <w:t>es</w:t>
      </w:r>
      <w:r w:rsidR="00446164" w:rsidRPr="005B5613">
        <w:rPr>
          <w:rFonts w:ascii="Palatino Linotype" w:hAnsi="Palatino Linotype"/>
          <w:sz w:val="20"/>
          <w:szCs w:val="20"/>
        </w:rPr>
        <w:t xml:space="preserve"> from other cybersecurity</w:t>
      </w:r>
      <w:r w:rsidR="00685C12" w:rsidRPr="005B5613">
        <w:rPr>
          <w:rFonts w:ascii="Palatino Linotype" w:hAnsi="Palatino Linotype"/>
          <w:sz w:val="20"/>
          <w:szCs w:val="20"/>
        </w:rPr>
        <w:t xml:space="preserve"> domains.</w:t>
      </w:r>
    </w:p>
    <w:p w14:paraId="2A731F2B" w14:textId="2B5F85B8" w:rsidR="00DE625F" w:rsidRPr="005B5613" w:rsidRDefault="00DE625F" w:rsidP="00D32B15">
      <w:pPr>
        <w:ind w:firstLine="720"/>
        <w:rPr>
          <w:rFonts w:ascii="Palatino Linotype" w:eastAsia="MS Gothic" w:hAnsi="Palatino Linotype"/>
          <w:sz w:val="20"/>
          <w:szCs w:val="20"/>
        </w:rPr>
      </w:pPr>
      <w:r w:rsidRPr="005B5613">
        <w:rPr>
          <w:rFonts w:ascii="Palatino Linotype" w:hAnsi="Palatino Linotype"/>
          <w:sz w:val="20"/>
          <w:szCs w:val="20"/>
        </w:rPr>
        <w:t>Even in the realm of security data visualizations the</w:t>
      </w:r>
      <w:r w:rsidR="00A37C79" w:rsidRPr="005B5613">
        <w:rPr>
          <w:rFonts w:ascii="Palatino Linotype" w:hAnsi="Palatino Linotype"/>
          <w:sz w:val="20"/>
          <w:szCs w:val="20"/>
        </w:rPr>
        <w:t>re</w:t>
      </w:r>
      <w:r w:rsidRPr="005B5613">
        <w:rPr>
          <w:rFonts w:ascii="Palatino Linotype" w:hAnsi="Palatino Linotype"/>
          <w:sz w:val="20"/>
          <w:szCs w:val="20"/>
        </w:rPr>
        <w:t xml:space="preserve"> are shortcomings. </w:t>
      </w:r>
      <w:r w:rsidR="00376699" w:rsidRPr="005B5613">
        <w:rPr>
          <w:rFonts w:ascii="Palatino Linotype" w:hAnsi="Palatino Linotype"/>
          <w:sz w:val="20"/>
          <w:szCs w:val="20"/>
        </w:rPr>
        <w:t>A</w:t>
      </w:r>
      <w:r w:rsidR="001C4680" w:rsidRPr="005B5613">
        <w:rPr>
          <w:rFonts w:ascii="Palatino Linotype" w:hAnsi="Palatino Linotype"/>
          <w:sz w:val="20"/>
          <w:szCs w:val="20"/>
        </w:rPr>
        <w:t xml:space="preserve">spirational techniques such as </w:t>
      </w:r>
      <w:proofErr w:type="spellStart"/>
      <w:r w:rsidR="00376699" w:rsidRPr="005B5613">
        <w:rPr>
          <w:rFonts w:ascii="Palatino Linotype" w:hAnsi="Palatino Linotype"/>
          <w:sz w:val="20"/>
          <w:szCs w:val="20"/>
        </w:rPr>
        <w:t>mVis</w:t>
      </w:r>
      <w:proofErr w:type="spellEnd"/>
      <w:r w:rsidR="00376699" w:rsidRPr="005B5613">
        <w:rPr>
          <w:rFonts w:ascii="Palatino Linotype" w:hAnsi="Palatino Linotype"/>
          <w:sz w:val="20"/>
          <w:szCs w:val="20"/>
        </w:rPr>
        <w:t xml:space="preserve"> (multivariate </w:t>
      </w:r>
      <w:proofErr w:type="spellStart"/>
      <w:r w:rsidR="00376699" w:rsidRPr="005B5613">
        <w:rPr>
          <w:rFonts w:ascii="Palatino Linotype" w:hAnsi="Palatino Linotype"/>
          <w:sz w:val="20"/>
          <w:szCs w:val="20"/>
        </w:rPr>
        <w:t>Visualiser</w:t>
      </w:r>
      <w:proofErr w:type="spellEnd"/>
      <w:r w:rsidR="00376699" w:rsidRPr="005B5613">
        <w:rPr>
          <w:rFonts w:ascii="Palatino Linotype" w:hAnsi="Palatino Linotype"/>
          <w:sz w:val="20"/>
          <w:szCs w:val="20"/>
        </w:rPr>
        <w:t>) include interactive visual interfaces for data exploration</w:t>
      </w:r>
      <w:r w:rsidR="00303DE0" w:rsidRPr="005B5613">
        <w:rPr>
          <w:rFonts w:ascii="Palatino Linotype" w:hAnsi="Palatino Linotype"/>
          <w:sz w:val="20"/>
          <w:szCs w:val="20"/>
        </w:rPr>
        <w:t xml:space="preserve"> providing </w:t>
      </w:r>
      <w:r w:rsidR="00376699" w:rsidRPr="005B5613">
        <w:rPr>
          <w:rFonts w:ascii="Palatino Linotype" w:hAnsi="Palatino Linotype"/>
          <w:sz w:val="20"/>
          <w:szCs w:val="20"/>
        </w:rPr>
        <w:t>meaningful selection and labelling of records based on insight</w:t>
      </w:r>
      <w:r w:rsidR="00303DE0" w:rsidRPr="005B5613">
        <w:rPr>
          <w:rFonts w:ascii="Palatino Linotype" w:hAnsi="Palatino Linotype"/>
          <w:sz w:val="20"/>
          <w:szCs w:val="20"/>
        </w:rPr>
        <w:t xml:space="preserve"> determined</w:t>
      </w:r>
      <w:r w:rsidR="00376699" w:rsidRPr="005B5613">
        <w:rPr>
          <w:rFonts w:ascii="Palatino Linotype" w:hAnsi="Palatino Linotype"/>
          <w:sz w:val="20"/>
          <w:szCs w:val="20"/>
        </w:rPr>
        <w:t xml:space="preserve"> by the user</w:t>
      </w:r>
      <w:r w:rsidR="00303DE0" w:rsidRPr="005B5613">
        <w:rPr>
          <w:rFonts w:ascii="Palatino Linotype" w:hAnsi="Palatino Linotype"/>
          <w:sz w:val="20"/>
          <w:szCs w:val="20"/>
        </w:rPr>
        <w:t xml:space="preserve"> </w:t>
      </w:r>
      <w:r w:rsidR="00E748F0" w:rsidRPr="005B5613">
        <w:rPr>
          <w:rFonts w:ascii="Palatino Linotype" w:hAnsi="Palatino Linotype"/>
          <w:sz w:val="20"/>
          <w:szCs w:val="20"/>
        </w:rPr>
        <w:t>(</w:t>
      </w:r>
      <w:proofErr w:type="spellStart"/>
      <w:r w:rsidR="00E748F0" w:rsidRPr="005B5613">
        <w:rPr>
          <w:rFonts w:ascii="Palatino Linotype" w:hAnsi="Palatino Linotype"/>
          <w:sz w:val="20"/>
          <w:szCs w:val="20"/>
        </w:rPr>
        <w:t>Chegini</w:t>
      </w:r>
      <w:proofErr w:type="spellEnd"/>
      <w:r w:rsidR="00E748F0" w:rsidRPr="005B5613">
        <w:rPr>
          <w:rFonts w:ascii="Palatino Linotype" w:hAnsi="Palatino Linotype"/>
          <w:sz w:val="20"/>
          <w:szCs w:val="20"/>
        </w:rPr>
        <w:t xml:space="preserve"> et al., 2019).</w:t>
      </w:r>
      <w:r w:rsidR="006E735B" w:rsidRPr="005B5613">
        <w:rPr>
          <w:rFonts w:ascii="Palatino Linotype" w:hAnsi="Palatino Linotype"/>
          <w:sz w:val="20"/>
          <w:szCs w:val="20"/>
        </w:rPr>
        <w:t xml:space="preserve"> Yet, </w:t>
      </w:r>
      <w:proofErr w:type="spellStart"/>
      <w:r w:rsidR="006E735B" w:rsidRPr="005B5613">
        <w:rPr>
          <w:rFonts w:ascii="Palatino Linotype" w:hAnsi="Palatino Linotype"/>
          <w:sz w:val="20"/>
          <w:szCs w:val="20"/>
        </w:rPr>
        <w:t>Chegini</w:t>
      </w:r>
      <w:proofErr w:type="spellEnd"/>
      <w:r w:rsidR="006E735B" w:rsidRPr="005B5613">
        <w:rPr>
          <w:rFonts w:ascii="Palatino Linotype" w:hAnsi="Palatino Linotype"/>
          <w:sz w:val="20"/>
          <w:szCs w:val="20"/>
        </w:rPr>
        <w:t xml:space="preserve"> et al. (2019)</w:t>
      </w:r>
      <w:r w:rsidR="002D01E0" w:rsidRPr="005B5613">
        <w:rPr>
          <w:rFonts w:ascii="Palatino Linotype" w:hAnsi="Palatino Linotype"/>
          <w:sz w:val="20"/>
          <w:szCs w:val="20"/>
        </w:rPr>
        <w:t xml:space="preserve"> stated that </w:t>
      </w:r>
      <w:proofErr w:type="spellStart"/>
      <w:r w:rsidR="006E735B" w:rsidRPr="005B5613">
        <w:rPr>
          <w:rFonts w:ascii="Palatino Linotype" w:hAnsi="Palatino Linotype"/>
          <w:sz w:val="20"/>
          <w:szCs w:val="20"/>
        </w:rPr>
        <w:t>mVis</w:t>
      </w:r>
      <w:proofErr w:type="spellEnd"/>
      <w:r w:rsidR="006E735B" w:rsidRPr="005B5613">
        <w:rPr>
          <w:rFonts w:ascii="Palatino Linotype" w:hAnsi="Palatino Linotype"/>
          <w:sz w:val="20"/>
          <w:szCs w:val="20"/>
        </w:rPr>
        <w:t xml:space="preserve"> has visualization and algorithmic limitations where the visual scalability of the label alphabet</w:t>
      </w:r>
      <w:r w:rsidR="00DA3A85" w:rsidRPr="005B5613">
        <w:rPr>
          <w:rFonts w:ascii="Palatino Linotype" w:hAnsi="Palatino Linotype"/>
          <w:sz w:val="20"/>
          <w:szCs w:val="20"/>
        </w:rPr>
        <w:t xml:space="preserve"> </w:t>
      </w:r>
      <w:r w:rsidR="006E735B" w:rsidRPr="005B5613">
        <w:rPr>
          <w:rFonts w:ascii="Palatino Linotype" w:hAnsi="Palatino Linotype"/>
          <w:sz w:val="20"/>
          <w:szCs w:val="20"/>
        </w:rPr>
        <w:t>(number of partitions)</w:t>
      </w:r>
      <w:r w:rsidR="00DA3A85" w:rsidRPr="005B5613">
        <w:rPr>
          <w:rFonts w:ascii="Palatino Linotype" w:hAnsi="Palatino Linotype"/>
          <w:sz w:val="20"/>
          <w:szCs w:val="20"/>
        </w:rPr>
        <w:t xml:space="preserve"> is limited to </w:t>
      </w:r>
      <w:r w:rsidR="006E735B" w:rsidRPr="005B5613">
        <w:rPr>
          <w:rFonts w:ascii="Palatino Linotype" w:hAnsi="Palatino Linotype"/>
          <w:sz w:val="20"/>
          <w:szCs w:val="20"/>
        </w:rPr>
        <w:t>twelve distinct colors</w:t>
      </w:r>
      <w:r w:rsidR="00CD1DE6" w:rsidRPr="005B5613">
        <w:rPr>
          <w:rFonts w:ascii="Palatino Linotype" w:hAnsi="Palatino Linotype"/>
          <w:sz w:val="20"/>
          <w:szCs w:val="20"/>
        </w:rPr>
        <w:t xml:space="preserve">, no more </w:t>
      </w:r>
      <w:r w:rsidR="00F60E5A" w:rsidRPr="005B5613">
        <w:rPr>
          <w:rFonts w:ascii="Palatino Linotype" w:hAnsi="Palatino Linotype"/>
          <w:sz w:val="20"/>
          <w:szCs w:val="20"/>
        </w:rPr>
        <w:t xml:space="preserve">colors </w:t>
      </w:r>
      <w:r w:rsidR="006E735B" w:rsidRPr="005B5613">
        <w:rPr>
          <w:rFonts w:ascii="Palatino Linotype" w:hAnsi="Palatino Linotype"/>
          <w:sz w:val="20"/>
          <w:szCs w:val="20"/>
        </w:rPr>
        <w:t>can be comfortably distinguished.</w:t>
      </w:r>
      <w:r w:rsidR="00FC4883" w:rsidRPr="005B5613">
        <w:rPr>
          <w:rFonts w:ascii="Palatino Linotype" w:hAnsi="Palatino Linotype"/>
          <w:sz w:val="20"/>
          <w:szCs w:val="20"/>
        </w:rPr>
        <w:t xml:space="preserve"> </w:t>
      </w:r>
      <w:r w:rsidR="00CD1DE6" w:rsidRPr="005B5613">
        <w:rPr>
          <w:rFonts w:ascii="Palatino Linotype" w:hAnsi="Palatino Linotype"/>
          <w:sz w:val="20"/>
          <w:szCs w:val="20"/>
        </w:rPr>
        <w:t>Additionally, t</w:t>
      </w:r>
      <w:r w:rsidR="006E735B" w:rsidRPr="005B5613">
        <w:rPr>
          <w:rFonts w:ascii="Palatino Linotype" w:hAnsi="Palatino Linotype"/>
          <w:sz w:val="20"/>
          <w:szCs w:val="20"/>
        </w:rPr>
        <w:t xml:space="preserve">he </w:t>
      </w:r>
      <w:r w:rsidR="00FC4883" w:rsidRPr="005B5613">
        <w:rPr>
          <w:rFonts w:ascii="Palatino Linotype" w:hAnsi="Palatino Linotype"/>
          <w:sz w:val="20"/>
          <w:szCs w:val="20"/>
        </w:rPr>
        <w:t>scatterplot matrix (SPLOM)</w:t>
      </w:r>
      <w:r w:rsidR="006E735B" w:rsidRPr="005B5613">
        <w:rPr>
          <w:rFonts w:ascii="Palatino Linotype" w:hAnsi="Palatino Linotype"/>
          <w:sz w:val="20"/>
          <w:szCs w:val="20"/>
        </w:rPr>
        <w:t xml:space="preserve"> and parallel coordinates views are limited by the</w:t>
      </w:r>
      <w:r w:rsidR="00CD1DE6" w:rsidRPr="005B5613">
        <w:rPr>
          <w:rFonts w:ascii="Palatino Linotype" w:hAnsi="Palatino Linotype"/>
          <w:sz w:val="20"/>
          <w:szCs w:val="20"/>
        </w:rPr>
        <w:t xml:space="preserve"> </w:t>
      </w:r>
      <w:r w:rsidR="006E735B" w:rsidRPr="005B5613">
        <w:rPr>
          <w:rFonts w:ascii="Palatino Linotype" w:hAnsi="Palatino Linotype"/>
          <w:sz w:val="20"/>
          <w:szCs w:val="20"/>
        </w:rPr>
        <w:t>amount of available screen space</w:t>
      </w:r>
      <w:r w:rsidR="00CD1DE6" w:rsidRPr="005B5613">
        <w:rPr>
          <w:rFonts w:ascii="Palatino Linotype" w:hAnsi="Palatino Linotype"/>
          <w:sz w:val="20"/>
          <w:szCs w:val="20"/>
        </w:rPr>
        <w:t xml:space="preserve"> (</w:t>
      </w:r>
      <w:proofErr w:type="spellStart"/>
      <w:r w:rsidR="00CD1DE6" w:rsidRPr="005B5613">
        <w:rPr>
          <w:rFonts w:ascii="Palatino Linotype" w:hAnsi="Palatino Linotype"/>
          <w:sz w:val="20"/>
          <w:szCs w:val="20"/>
        </w:rPr>
        <w:t>Chegini</w:t>
      </w:r>
      <w:proofErr w:type="spellEnd"/>
      <w:r w:rsidR="00CD1DE6" w:rsidRPr="005B5613">
        <w:rPr>
          <w:rFonts w:ascii="Palatino Linotype" w:hAnsi="Palatino Linotype"/>
          <w:sz w:val="20"/>
          <w:szCs w:val="20"/>
        </w:rPr>
        <w:t xml:space="preserve"> et al., 2019)</w:t>
      </w:r>
      <w:r w:rsidR="006E735B" w:rsidRPr="005B5613">
        <w:rPr>
          <w:rFonts w:ascii="Palatino Linotype" w:hAnsi="Palatino Linotype"/>
          <w:sz w:val="20"/>
          <w:szCs w:val="20"/>
        </w:rPr>
        <w:t>.</w:t>
      </w:r>
      <w:r w:rsidR="00C84A5C" w:rsidRPr="005B5613">
        <w:rPr>
          <w:rFonts w:ascii="Palatino Linotype" w:hAnsi="Palatino Linotype"/>
          <w:sz w:val="20"/>
          <w:szCs w:val="20"/>
        </w:rPr>
        <w:t xml:space="preserve"> </w:t>
      </w:r>
      <w:r w:rsidR="00437207" w:rsidRPr="005B5613">
        <w:rPr>
          <w:rFonts w:ascii="Palatino Linotype" w:hAnsi="Palatino Linotype"/>
          <w:sz w:val="20"/>
          <w:szCs w:val="20"/>
        </w:rPr>
        <w:t>Where Liao et al. (2018) refer</w:t>
      </w:r>
      <w:r w:rsidR="00F76B2C" w:rsidRPr="005B5613">
        <w:rPr>
          <w:rFonts w:ascii="Palatino Linotype" w:hAnsi="Palatino Linotype"/>
          <w:sz w:val="20"/>
          <w:szCs w:val="20"/>
        </w:rPr>
        <w:t>red</w:t>
      </w:r>
      <w:r w:rsidR="00437207" w:rsidRPr="005B5613">
        <w:rPr>
          <w:rFonts w:ascii="Palatino Linotype" w:hAnsi="Palatino Linotype"/>
          <w:sz w:val="20"/>
          <w:szCs w:val="20"/>
        </w:rPr>
        <w:t xml:space="preserve"> t</w:t>
      </w:r>
      <w:r w:rsidR="0025051A" w:rsidRPr="005B5613">
        <w:rPr>
          <w:rFonts w:ascii="Palatino Linotype" w:hAnsi="Palatino Linotype"/>
          <w:sz w:val="20"/>
          <w:szCs w:val="20"/>
        </w:rPr>
        <w:t>o vi</w:t>
      </w:r>
      <w:r w:rsidR="00C84A5C" w:rsidRPr="005B5613">
        <w:rPr>
          <w:rFonts w:ascii="Palatino Linotype" w:eastAsiaTheme="minorHAnsi" w:hAnsi="Palatino Linotype"/>
          <w:bCs/>
          <w:color w:val="000000"/>
          <w:sz w:val="20"/>
          <w:szCs w:val="20"/>
        </w:rPr>
        <w:t xml:space="preserve">sualization techniques developed for the exploration of dynamic networks for patterns and potential abnormal behaviors (Bender-de-Moll </w:t>
      </w:r>
      <w:r w:rsidR="00F76B2C" w:rsidRPr="005B5613">
        <w:rPr>
          <w:rFonts w:ascii="Palatino Linotype" w:eastAsiaTheme="minorHAnsi" w:hAnsi="Palatino Linotype"/>
          <w:bCs/>
          <w:color w:val="000000"/>
          <w:sz w:val="20"/>
          <w:szCs w:val="20"/>
        </w:rPr>
        <w:t>&amp;</w:t>
      </w:r>
      <w:r w:rsidR="00C84A5C" w:rsidRPr="005B5613">
        <w:rPr>
          <w:rFonts w:ascii="Palatino Linotype" w:eastAsiaTheme="minorHAnsi" w:hAnsi="Palatino Linotype"/>
          <w:bCs/>
          <w:color w:val="000000"/>
          <w:sz w:val="20"/>
          <w:szCs w:val="20"/>
        </w:rPr>
        <w:t xml:space="preserve"> McFarland, 2006)</w:t>
      </w:r>
      <w:r w:rsidR="00C8308F" w:rsidRPr="005B5613">
        <w:rPr>
          <w:rFonts w:ascii="Palatino Linotype" w:eastAsiaTheme="minorHAnsi" w:hAnsi="Palatino Linotype"/>
          <w:bCs/>
          <w:color w:val="000000"/>
          <w:sz w:val="20"/>
          <w:szCs w:val="20"/>
        </w:rPr>
        <w:t xml:space="preserve">, they asserted that it is still difficult to track changes over time due to limitations of human cognitive ability. </w:t>
      </w:r>
      <w:r w:rsidR="006F13E0" w:rsidRPr="005B5613">
        <w:rPr>
          <w:rFonts w:ascii="Palatino Linotype" w:eastAsiaTheme="minorHAnsi" w:hAnsi="Palatino Linotype"/>
          <w:bCs/>
          <w:color w:val="000000"/>
          <w:sz w:val="20"/>
          <w:szCs w:val="20"/>
        </w:rPr>
        <w:t xml:space="preserve">Other three-dimensional (3D) dynamic network visualizations </w:t>
      </w:r>
      <w:r w:rsidR="00AC4219" w:rsidRPr="005B5613">
        <w:rPr>
          <w:rFonts w:ascii="Palatino Linotype" w:eastAsiaTheme="minorHAnsi" w:hAnsi="Palatino Linotype"/>
          <w:bCs/>
          <w:color w:val="000000"/>
          <w:sz w:val="20"/>
          <w:szCs w:val="20"/>
        </w:rPr>
        <w:t xml:space="preserve">that </w:t>
      </w:r>
      <w:r w:rsidR="006F13E0" w:rsidRPr="005B5613">
        <w:rPr>
          <w:rFonts w:ascii="Palatino Linotype" w:eastAsiaTheme="minorHAnsi" w:hAnsi="Palatino Linotype"/>
          <w:bCs/>
          <w:color w:val="000000"/>
          <w:sz w:val="20"/>
          <w:szCs w:val="20"/>
        </w:rPr>
        <w:t>superimpos</w:t>
      </w:r>
      <w:r w:rsidR="00F178B8" w:rsidRPr="005B5613">
        <w:rPr>
          <w:rFonts w:ascii="Palatino Linotype" w:eastAsiaTheme="minorHAnsi" w:hAnsi="Palatino Linotype"/>
          <w:bCs/>
          <w:color w:val="000000"/>
          <w:sz w:val="20"/>
          <w:szCs w:val="20"/>
        </w:rPr>
        <w:t>e</w:t>
      </w:r>
      <w:r w:rsidR="006F13E0" w:rsidRPr="005B5613">
        <w:rPr>
          <w:rFonts w:ascii="Palatino Linotype" w:eastAsiaTheme="minorHAnsi" w:hAnsi="Palatino Linotype"/>
          <w:bCs/>
          <w:color w:val="000000"/>
          <w:sz w:val="20"/>
          <w:szCs w:val="20"/>
        </w:rPr>
        <w:t xml:space="preserve"> and</w:t>
      </w:r>
      <w:r w:rsidR="003368DF" w:rsidRPr="005B5613">
        <w:rPr>
          <w:rFonts w:ascii="Palatino Linotype" w:eastAsiaTheme="minorHAnsi" w:hAnsi="Palatino Linotype"/>
          <w:bCs/>
          <w:color w:val="000000"/>
          <w:sz w:val="20"/>
          <w:szCs w:val="20"/>
        </w:rPr>
        <w:t>/or</w:t>
      </w:r>
      <w:r w:rsidR="006F13E0" w:rsidRPr="005B5613">
        <w:rPr>
          <w:rFonts w:ascii="Palatino Linotype" w:eastAsiaTheme="minorHAnsi" w:hAnsi="Palatino Linotype"/>
          <w:bCs/>
          <w:color w:val="000000"/>
          <w:sz w:val="20"/>
          <w:szCs w:val="20"/>
        </w:rPr>
        <w:t xml:space="preserve"> layer suffer from</w:t>
      </w:r>
      <w:r w:rsidR="00F178B8" w:rsidRPr="005B5613">
        <w:rPr>
          <w:rFonts w:ascii="Palatino Linotype" w:eastAsiaTheme="minorHAnsi" w:hAnsi="Palatino Linotype"/>
          <w:bCs/>
          <w:color w:val="000000"/>
          <w:sz w:val="20"/>
          <w:szCs w:val="20"/>
        </w:rPr>
        <w:t xml:space="preserve"> issues with</w:t>
      </w:r>
      <w:r w:rsidR="006F13E0" w:rsidRPr="005B5613">
        <w:rPr>
          <w:rFonts w:ascii="Palatino Linotype" w:eastAsiaTheme="minorHAnsi" w:hAnsi="Palatino Linotype"/>
          <w:bCs/>
          <w:color w:val="000000"/>
          <w:sz w:val="20"/>
          <w:szCs w:val="20"/>
        </w:rPr>
        <w:t xml:space="preserve"> visual clutter, readability</w:t>
      </w:r>
      <w:r w:rsidR="00F178B8" w:rsidRPr="005B5613">
        <w:rPr>
          <w:rFonts w:ascii="Palatino Linotype" w:eastAsiaTheme="minorHAnsi" w:hAnsi="Palatino Linotype"/>
          <w:bCs/>
          <w:color w:val="000000"/>
          <w:sz w:val="20"/>
          <w:szCs w:val="20"/>
        </w:rPr>
        <w:t>,</w:t>
      </w:r>
      <w:r w:rsidR="006F13E0" w:rsidRPr="005B5613">
        <w:rPr>
          <w:rFonts w:ascii="Palatino Linotype" w:eastAsiaTheme="minorHAnsi" w:hAnsi="Palatino Linotype"/>
          <w:bCs/>
          <w:color w:val="000000"/>
          <w:sz w:val="20"/>
          <w:szCs w:val="20"/>
        </w:rPr>
        <w:t xml:space="preserve"> and preservation of </w:t>
      </w:r>
      <w:r w:rsidR="00F178B8" w:rsidRPr="005B5613">
        <w:rPr>
          <w:rFonts w:ascii="Palatino Linotype" w:eastAsiaTheme="minorHAnsi" w:hAnsi="Palatino Linotype"/>
          <w:bCs/>
          <w:color w:val="000000"/>
          <w:sz w:val="20"/>
          <w:szCs w:val="20"/>
        </w:rPr>
        <w:t xml:space="preserve">a </w:t>
      </w:r>
      <w:r w:rsidR="006F13E0" w:rsidRPr="005B5613">
        <w:rPr>
          <w:rFonts w:ascii="Palatino Linotype" w:eastAsiaTheme="minorHAnsi" w:hAnsi="Palatino Linotype"/>
          <w:bCs/>
          <w:color w:val="000000"/>
          <w:sz w:val="20"/>
          <w:szCs w:val="20"/>
        </w:rPr>
        <w:t>mental map</w:t>
      </w:r>
      <w:r w:rsidR="00F178B8" w:rsidRPr="005B5613">
        <w:rPr>
          <w:rFonts w:ascii="Palatino Linotype" w:eastAsiaTheme="minorHAnsi" w:hAnsi="Palatino Linotype"/>
          <w:bCs/>
          <w:color w:val="000000"/>
          <w:sz w:val="20"/>
          <w:szCs w:val="20"/>
        </w:rPr>
        <w:t xml:space="preserve"> (</w:t>
      </w:r>
      <w:r w:rsidR="00F178B8" w:rsidRPr="005B5613">
        <w:rPr>
          <w:rFonts w:ascii="Palatino Linotype" w:hAnsi="Palatino Linotype"/>
          <w:sz w:val="20"/>
          <w:szCs w:val="20"/>
        </w:rPr>
        <w:t>Liao et al., 2018)</w:t>
      </w:r>
      <w:r w:rsidR="00F178B8" w:rsidRPr="005B5613">
        <w:rPr>
          <w:rFonts w:ascii="Palatino Linotype" w:eastAsiaTheme="minorHAnsi" w:hAnsi="Palatino Linotype"/>
          <w:bCs/>
          <w:color w:val="000000"/>
          <w:sz w:val="20"/>
          <w:szCs w:val="20"/>
        </w:rPr>
        <w:t>. Again, usability and ease of use surface as requirements for such security data outputs.</w:t>
      </w:r>
    </w:p>
    <w:p w14:paraId="1DE94A9F" w14:textId="19E08497" w:rsidR="00AC228F" w:rsidRPr="005B5613" w:rsidRDefault="00AC228F" w:rsidP="00D32B15">
      <w:pPr>
        <w:rPr>
          <w:rFonts w:ascii="Palatino Linotype" w:eastAsia="MS Gothic" w:hAnsi="Palatino Linotype"/>
          <w:sz w:val="20"/>
          <w:szCs w:val="20"/>
        </w:rPr>
      </w:pPr>
    </w:p>
    <w:p w14:paraId="5FBE9975" w14:textId="7423C00C" w:rsidR="00C51C7D" w:rsidRDefault="00AC228F" w:rsidP="00D32B15">
      <w:pPr>
        <w:pStyle w:val="Heading1"/>
        <w:spacing w:line="240" w:lineRule="auto"/>
        <w:rPr>
          <w:rFonts w:ascii="Palatino Linotype" w:hAnsi="Palatino Linotype"/>
          <w:sz w:val="20"/>
          <w:szCs w:val="20"/>
        </w:rPr>
      </w:pPr>
      <w:bookmarkStart w:id="21" w:name="_Toc37165643"/>
      <w:bookmarkStart w:id="22" w:name="_Toc77496733"/>
      <w:bookmarkStart w:id="23" w:name="_Toc77527129"/>
      <w:r w:rsidRPr="005B5613">
        <w:rPr>
          <w:rFonts w:ascii="Palatino Linotype" w:hAnsi="Palatino Linotype"/>
          <w:sz w:val="20"/>
          <w:szCs w:val="20"/>
        </w:rPr>
        <w:t>Summary</w:t>
      </w:r>
      <w:bookmarkEnd w:id="21"/>
      <w:bookmarkEnd w:id="22"/>
      <w:bookmarkEnd w:id="23"/>
    </w:p>
    <w:p w14:paraId="01DEFE80" w14:textId="77777777" w:rsidR="00D32B15" w:rsidRPr="00D32B15" w:rsidRDefault="00D32B15" w:rsidP="00D32B15">
      <w:pPr>
        <w:rPr>
          <w:highlight w:val="green"/>
        </w:rPr>
      </w:pPr>
    </w:p>
    <w:p w14:paraId="02677B5A" w14:textId="7E6F854E" w:rsidR="00C51C7D" w:rsidRPr="005B5613" w:rsidRDefault="000A112B" w:rsidP="00D32B15">
      <w:pPr>
        <w:pStyle w:val="BodyText"/>
        <w:spacing w:line="240" w:lineRule="auto"/>
        <w:rPr>
          <w:rFonts w:ascii="Palatino Linotype" w:hAnsi="Palatino Linotype"/>
          <w:sz w:val="20"/>
          <w:szCs w:val="20"/>
          <w:highlight w:val="green"/>
        </w:rPr>
      </w:pPr>
      <w:r w:rsidRPr="005B5613">
        <w:rPr>
          <w:rFonts w:ascii="Palatino Linotype" w:hAnsi="Palatino Linotype"/>
          <w:sz w:val="20"/>
          <w:szCs w:val="20"/>
        </w:rPr>
        <w:t xml:space="preserve">The </w:t>
      </w:r>
      <w:r w:rsidR="007A4446" w:rsidRPr="005B5613">
        <w:rPr>
          <w:rFonts w:ascii="Palatino Linotype" w:hAnsi="Palatino Linotype"/>
          <w:sz w:val="20"/>
          <w:szCs w:val="20"/>
        </w:rPr>
        <w:t xml:space="preserve">challenges security analysts must overcome </w:t>
      </w:r>
      <w:r w:rsidR="00C1063D" w:rsidRPr="005B5613">
        <w:rPr>
          <w:rFonts w:ascii="Palatino Linotype" w:hAnsi="Palatino Linotype"/>
          <w:sz w:val="20"/>
          <w:szCs w:val="20"/>
        </w:rPr>
        <w:t>to respond appropriately to threats and attacks a</w:t>
      </w:r>
      <w:r w:rsidR="007A4446" w:rsidRPr="005B5613">
        <w:rPr>
          <w:rFonts w:ascii="Palatino Linotype" w:hAnsi="Palatino Linotype"/>
          <w:sz w:val="20"/>
          <w:szCs w:val="20"/>
        </w:rPr>
        <w:t>re</w:t>
      </w:r>
      <w:r w:rsidR="007B3E9D" w:rsidRPr="005B5613">
        <w:rPr>
          <w:rFonts w:ascii="Palatino Linotype" w:hAnsi="Palatino Linotype"/>
          <w:sz w:val="20"/>
          <w:szCs w:val="20"/>
        </w:rPr>
        <w:t xml:space="preserve"> </w:t>
      </w:r>
      <w:r w:rsidR="003368DF" w:rsidRPr="005B5613">
        <w:rPr>
          <w:rFonts w:ascii="Palatino Linotype" w:hAnsi="Palatino Linotype"/>
          <w:sz w:val="20"/>
          <w:szCs w:val="20"/>
        </w:rPr>
        <w:t>many</w:t>
      </w:r>
      <w:r w:rsidR="00F3044A" w:rsidRPr="005B5613">
        <w:rPr>
          <w:rFonts w:ascii="Palatino Linotype" w:hAnsi="Palatino Linotype"/>
          <w:sz w:val="20"/>
          <w:szCs w:val="20"/>
        </w:rPr>
        <w:t>. The uncertainty of attacker behavior</w:t>
      </w:r>
      <w:r w:rsidR="00FE48F1" w:rsidRPr="005B5613">
        <w:rPr>
          <w:rFonts w:ascii="Palatino Linotype" w:hAnsi="Palatino Linotype"/>
          <w:sz w:val="20"/>
          <w:szCs w:val="20"/>
        </w:rPr>
        <w:t>s</w:t>
      </w:r>
      <w:r w:rsidR="00F3044A" w:rsidRPr="005B5613">
        <w:rPr>
          <w:rFonts w:ascii="Palatino Linotype" w:hAnsi="Palatino Linotype"/>
          <w:sz w:val="20"/>
          <w:szCs w:val="20"/>
        </w:rPr>
        <w:t>, the complexity of interconnections between resources in modern distributed systems, huge security data</w:t>
      </w:r>
      <w:r w:rsidR="003D3F07" w:rsidRPr="005B5613">
        <w:rPr>
          <w:rFonts w:ascii="Palatino Linotype" w:hAnsi="Palatino Linotype"/>
          <w:sz w:val="20"/>
          <w:szCs w:val="20"/>
        </w:rPr>
        <w:t>sets</w:t>
      </w:r>
      <w:r w:rsidR="00F3044A" w:rsidRPr="005B5613">
        <w:rPr>
          <w:rFonts w:ascii="Palatino Linotype" w:hAnsi="Palatino Linotype"/>
          <w:sz w:val="20"/>
          <w:szCs w:val="20"/>
        </w:rPr>
        <w:t>, time limitations,</w:t>
      </w:r>
      <w:r w:rsidR="003D3F07" w:rsidRPr="005B5613">
        <w:rPr>
          <w:rFonts w:ascii="Palatino Linotype" w:hAnsi="Palatino Linotype"/>
          <w:sz w:val="20"/>
          <w:szCs w:val="20"/>
        </w:rPr>
        <w:t xml:space="preserve"> </w:t>
      </w:r>
      <w:r w:rsidR="00F3044A" w:rsidRPr="005B5613">
        <w:rPr>
          <w:rFonts w:ascii="Palatino Linotype" w:hAnsi="Palatino Linotype"/>
          <w:sz w:val="20"/>
          <w:szCs w:val="20"/>
        </w:rPr>
        <w:t>and balancing between countermeasure costs and attack losses</w:t>
      </w:r>
      <w:r w:rsidR="00FE48F1" w:rsidRPr="005B5613">
        <w:rPr>
          <w:rFonts w:ascii="Palatino Linotype" w:hAnsi="Palatino Linotype"/>
          <w:sz w:val="20"/>
          <w:szCs w:val="20"/>
        </w:rPr>
        <w:t xml:space="preserve"> </w:t>
      </w:r>
      <w:r w:rsidR="003368DF" w:rsidRPr="005B5613">
        <w:rPr>
          <w:rFonts w:ascii="Palatino Linotype" w:hAnsi="Palatino Linotype"/>
          <w:sz w:val="20"/>
          <w:szCs w:val="20"/>
        </w:rPr>
        <w:t xml:space="preserve">are </w:t>
      </w:r>
      <w:r w:rsidR="00FE48F1" w:rsidRPr="005B5613">
        <w:rPr>
          <w:rFonts w:ascii="Palatino Linotype" w:hAnsi="Palatino Linotype"/>
          <w:sz w:val="20"/>
          <w:szCs w:val="20"/>
        </w:rPr>
        <w:t>all factor</w:t>
      </w:r>
      <w:r w:rsidR="003368DF" w:rsidRPr="005B5613">
        <w:rPr>
          <w:rFonts w:ascii="Palatino Linotype" w:hAnsi="Palatino Linotype"/>
          <w:sz w:val="20"/>
          <w:szCs w:val="20"/>
        </w:rPr>
        <w:t>s</w:t>
      </w:r>
      <w:r w:rsidR="00FE48F1" w:rsidRPr="005B5613">
        <w:rPr>
          <w:rFonts w:ascii="Palatino Linotype" w:hAnsi="Palatino Linotype"/>
          <w:sz w:val="20"/>
          <w:szCs w:val="20"/>
        </w:rPr>
        <w:t xml:space="preserve"> (</w:t>
      </w:r>
      <w:proofErr w:type="spellStart"/>
      <w:r w:rsidR="00D032B7" w:rsidRPr="005B5613">
        <w:rPr>
          <w:rFonts w:ascii="Palatino Linotype" w:hAnsi="Palatino Linotype"/>
          <w:sz w:val="20"/>
          <w:szCs w:val="20"/>
        </w:rPr>
        <w:t>Kotenko</w:t>
      </w:r>
      <w:proofErr w:type="spellEnd"/>
      <w:r w:rsidR="00D032B7" w:rsidRPr="005B5613">
        <w:rPr>
          <w:rFonts w:ascii="Palatino Linotype" w:hAnsi="Palatino Linotype"/>
          <w:sz w:val="20"/>
          <w:szCs w:val="20"/>
        </w:rPr>
        <w:t xml:space="preserve"> &amp; </w:t>
      </w:r>
      <w:proofErr w:type="spellStart"/>
      <w:r w:rsidR="00D032B7" w:rsidRPr="005B5613">
        <w:rPr>
          <w:rFonts w:ascii="Palatino Linotype" w:hAnsi="Palatino Linotype"/>
          <w:sz w:val="20"/>
          <w:szCs w:val="20"/>
        </w:rPr>
        <w:t>Doynikova</w:t>
      </w:r>
      <w:proofErr w:type="spellEnd"/>
      <w:r w:rsidR="00D032B7" w:rsidRPr="005B5613">
        <w:rPr>
          <w:rFonts w:ascii="Palatino Linotype" w:hAnsi="Palatino Linotype"/>
          <w:sz w:val="20"/>
          <w:szCs w:val="20"/>
        </w:rPr>
        <w:t>, 2017)</w:t>
      </w:r>
      <w:r w:rsidR="00F3044A" w:rsidRPr="005B5613">
        <w:rPr>
          <w:rFonts w:ascii="Palatino Linotype" w:hAnsi="Palatino Linotype"/>
          <w:sz w:val="20"/>
          <w:szCs w:val="20"/>
        </w:rPr>
        <w:t>.</w:t>
      </w:r>
      <w:r w:rsidR="007C75D4" w:rsidRPr="005B5613">
        <w:rPr>
          <w:rFonts w:ascii="Palatino Linotype" w:hAnsi="Palatino Linotype"/>
          <w:sz w:val="20"/>
          <w:szCs w:val="20"/>
        </w:rPr>
        <w:t xml:space="preserve"> </w:t>
      </w:r>
      <w:r w:rsidR="00494FEB" w:rsidRPr="005B5613">
        <w:rPr>
          <w:rFonts w:ascii="Palatino Linotype" w:hAnsi="Palatino Linotype"/>
          <w:sz w:val="20"/>
          <w:szCs w:val="20"/>
        </w:rPr>
        <w:t xml:space="preserve">Organizations </w:t>
      </w:r>
      <w:r w:rsidR="002A4BF3" w:rsidRPr="005B5613">
        <w:rPr>
          <w:rFonts w:ascii="Palatino Linotype" w:hAnsi="Palatino Linotype"/>
          <w:sz w:val="20"/>
          <w:szCs w:val="20"/>
        </w:rPr>
        <w:t>can expect systemic challenges as well</w:t>
      </w:r>
      <w:r w:rsidR="007E4B15" w:rsidRPr="005B5613">
        <w:rPr>
          <w:rFonts w:ascii="Palatino Linotype" w:hAnsi="Palatino Linotype"/>
          <w:sz w:val="20"/>
          <w:szCs w:val="20"/>
        </w:rPr>
        <w:t>,</w:t>
      </w:r>
      <w:r w:rsidR="002A4BF3" w:rsidRPr="005B5613">
        <w:rPr>
          <w:rFonts w:ascii="Palatino Linotype" w:hAnsi="Palatino Linotype"/>
          <w:sz w:val="20"/>
          <w:szCs w:val="20"/>
        </w:rPr>
        <w:t xml:space="preserve"> specific to their </w:t>
      </w:r>
      <w:r w:rsidR="004A39DB" w:rsidRPr="005B5613">
        <w:rPr>
          <w:rFonts w:ascii="Palatino Linotype" w:hAnsi="Palatino Linotype"/>
          <w:sz w:val="20"/>
          <w:szCs w:val="20"/>
        </w:rPr>
        <w:t>information</w:t>
      </w:r>
      <w:r w:rsidR="002320D0" w:rsidRPr="005B5613">
        <w:rPr>
          <w:rFonts w:ascii="Palatino Linotype" w:hAnsi="Palatino Linotype"/>
          <w:sz w:val="20"/>
          <w:szCs w:val="20"/>
        </w:rPr>
        <w:t xml:space="preserve"> </w:t>
      </w:r>
      <w:r w:rsidR="004A39DB" w:rsidRPr="005B5613">
        <w:rPr>
          <w:rFonts w:ascii="Palatino Linotype" w:hAnsi="Palatino Linotype"/>
          <w:sz w:val="20"/>
          <w:szCs w:val="20"/>
        </w:rPr>
        <w:t>security, each of which c</w:t>
      </w:r>
      <w:r w:rsidR="002320D0" w:rsidRPr="005B5613">
        <w:rPr>
          <w:rFonts w:ascii="Palatino Linotype" w:hAnsi="Palatino Linotype"/>
          <w:sz w:val="20"/>
          <w:szCs w:val="20"/>
        </w:rPr>
        <w:t>an</w:t>
      </w:r>
      <w:r w:rsidR="004A39DB" w:rsidRPr="005B5613">
        <w:rPr>
          <w:rFonts w:ascii="Palatino Linotype" w:hAnsi="Palatino Linotype"/>
          <w:sz w:val="20"/>
          <w:szCs w:val="20"/>
        </w:rPr>
        <w:t xml:space="preserve"> be addressed </w:t>
      </w:r>
      <w:r w:rsidR="002320D0" w:rsidRPr="005B5613">
        <w:rPr>
          <w:rFonts w:ascii="Palatino Linotype" w:hAnsi="Palatino Linotype"/>
          <w:sz w:val="20"/>
          <w:szCs w:val="20"/>
        </w:rPr>
        <w:t xml:space="preserve">with </w:t>
      </w:r>
      <w:r w:rsidR="0093281D" w:rsidRPr="005B5613">
        <w:rPr>
          <w:rFonts w:ascii="Palatino Linotype" w:hAnsi="Palatino Linotype"/>
          <w:sz w:val="20"/>
          <w:szCs w:val="20"/>
        </w:rPr>
        <w:t xml:space="preserve">data science, </w:t>
      </w:r>
      <w:r w:rsidR="004A39DB" w:rsidRPr="005B5613">
        <w:rPr>
          <w:rFonts w:ascii="Palatino Linotype" w:hAnsi="Palatino Linotype"/>
          <w:sz w:val="20"/>
          <w:szCs w:val="20"/>
        </w:rPr>
        <w:t>machine learning</w:t>
      </w:r>
      <w:r w:rsidR="0093281D" w:rsidRPr="005B5613">
        <w:rPr>
          <w:rFonts w:ascii="Palatino Linotype" w:hAnsi="Palatino Linotype"/>
          <w:sz w:val="20"/>
          <w:szCs w:val="20"/>
        </w:rPr>
        <w:t>,</w:t>
      </w:r>
      <w:r w:rsidR="002320D0" w:rsidRPr="005B5613">
        <w:rPr>
          <w:rFonts w:ascii="Palatino Linotype" w:hAnsi="Palatino Linotype"/>
          <w:sz w:val="20"/>
          <w:szCs w:val="20"/>
        </w:rPr>
        <w:t xml:space="preserve"> </w:t>
      </w:r>
      <w:r w:rsidR="00AC25E2" w:rsidRPr="005B5613">
        <w:rPr>
          <w:rFonts w:ascii="Palatino Linotype" w:hAnsi="Palatino Linotype"/>
          <w:sz w:val="20"/>
          <w:szCs w:val="20"/>
        </w:rPr>
        <w:t>and security data visualization</w:t>
      </w:r>
      <w:r w:rsidR="0093281D" w:rsidRPr="005B5613">
        <w:rPr>
          <w:rFonts w:ascii="Palatino Linotype" w:hAnsi="Palatino Linotype"/>
          <w:sz w:val="20"/>
          <w:szCs w:val="20"/>
        </w:rPr>
        <w:t xml:space="preserve"> (</w:t>
      </w:r>
      <w:proofErr w:type="spellStart"/>
      <w:r w:rsidR="0093281D" w:rsidRPr="005B5613">
        <w:rPr>
          <w:rFonts w:ascii="Palatino Linotype" w:hAnsi="Palatino Linotype"/>
          <w:sz w:val="20"/>
          <w:szCs w:val="20"/>
        </w:rPr>
        <w:t>Veeramachaneni</w:t>
      </w:r>
      <w:proofErr w:type="spellEnd"/>
      <w:r w:rsidR="0093281D" w:rsidRPr="005B5613">
        <w:rPr>
          <w:rFonts w:ascii="Palatino Linotype" w:hAnsi="Palatino Linotype"/>
          <w:sz w:val="20"/>
          <w:szCs w:val="20"/>
        </w:rPr>
        <w:t xml:space="preserve"> et al., 2016)</w:t>
      </w:r>
      <w:r w:rsidR="00AC25E2" w:rsidRPr="005B5613">
        <w:rPr>
          <w:rFonts w:ascii="Palatino Linotype" w:hAnsi="Palatino Linotype"/>
          <w:sz w:val="20"/>
          <w:szCs w:val="20"/>
        </w:rPr>
        <w:t>.</w:t>
      </w:r>
      <w:r w:rsidR="0093281D" w:rsidRPr="005B5613">
        <w:rPr>
          <w:rFonts w:ascii="Palatino Linotype" w:hAnsi="Palatino Linotype"/>
          <w:sz w:val="20"/>
          <w:szCs w:val="20"/>
        </w:rPr>
        <w:t xml:space="preserve"> </w:t>
      </w:r>
      <w:r w:rsidR="00454D80" w:rsidRPr="005B5613">
        <w:rPr>
          <w:rFonts w:ascii="Palatino Linotype" w:hAnsi="Palatino Linotype"/>
          <w:sz w:val="20"/>
          <w:szCs w:val="20"/>
        </w:rPr>
        <w:t>A l</w:t>
      </w:r>
      <w:r w:rsidR="004A39DB" w:rsidRPr="005B5613">
        <w:rPr>
          <w:rFonts w:ascii="Palatino Linotype" w:hAnsi="Palatino Linotype"/>
          <w:sz w:val="20"/>
          <w:szCs w:val="20"/>
        </w:rPr>
        <w:t>ack of labeled data</w:t>
      </w:r>
      <w:r w:rsidR="00454D80" w:rsidRPr="005B5613">
        <w:rPr>
          <w:rFonts w:ascii="Palatino Linotype" w:hAnsi="Palatino Linotype"/>
          <w:sz w:val="20"/>
          <w:szCs w:val="20"/>
        </w:rPr>
        <w:t>, c</w:t>
      </w:r>
      <w:r w:rsidR="004A39DB" w:rsidRPr="005B5613">
        <w:rPr>
          <w:rFonts w:ascii="Palatino Linotype" w:hAnsi="Palatino Linotype"/>
          <w:sz w:val="20"/>
          <w:szCs w:val="20"/>
        </w:rPr>
        <w:t>onstantly evolving attacks</w:t>
      </w:r>
      <w:r w:rsidR="00E01030" w:rsidRPr="005B5613">
        <w:rPr>
          <w:rFonts w:ascii="Palatino Linotype" w:hAnsi="Palatino Linotype"/>
          <w:sz w:val="20"/>
          <w:szCs w:val="20"/>
        </w:rPr>
        <w:t>,</w:t>
      </w:r>
      <w:r w:rsidR="004A39DB" w:rsidRPr="005B5613">
        <w:rPr>
          <w:rFonts w:ascii="Palatino Linotype" w:hAnsi="Palatino Linotype"/>
          <w:sz w:val="20"/>
          <w:szCs w:val="20"/>
        </w:rPr>
        <w:t xml:space="preserve"> </w:t>
      </w:r>
      <w:r w:rsidR="00E01030" w:rsidRPr="005B5613">
        <w:rPr>
          <w:rFonts w:ascii="Palatino Linotype" w:hAnsi="Palatino Linotype"/>
          <w:sz w:val="20"/>
          <w:szCs w:val="20"/>
        </w:rPr>
        <w:t xml:space="preserve">and </w:t>
      </w:r>
      <w:r w:rsidR="00396C2B" w:rsidRPr="005B5613">
        <w:rPr>
          <w:rFonts w:ascii="Palatino Linotype" w:hAnsi="Palatino Linotype"/>
          <w:sz w:val="20"/>
          <w:szCs w:val="20"/>
        </w:rPr>
        <w:t>l</w:t>
      </w:r>
      <w:r w:rsidR="004A39DB" w:rsidRPr="005B5613">
        <w:rPr>
          <w:rFonts w:ascii="Palatino Linotype" w:hAnsi="Palatino Linotype"/>
          <w:sz w:val="20"/>
          <w:szCs w:val="20"/>
        </w:rPr>
        <w:t>imited investigative time and budget</w:t>
      </w:r>
      <w:r w:rsidR="00202A65" w:rsidRPr="005B5613">
        <w:rPr>
          <w:rFonts w:ascii="Palatino Linotype" w:hAnsi="Palatino Linotype"/>
          <w:sz w:val="20"/>
          <w:szCs w:val="20"/>
        </w:rPr>
        <w:t xml:space="preserve"> </w:t>
      </w:r>
      <w:r w:rsidR="001D31D4" w:rsidRPr="005B5613">
        <w:rPr>
          <w:rFonts w:ascii="Palatino Linotype" w:hAnsi="Palatino Linotype"/>
          <w:sz w:val="20"/>
          <w:szCs w:val="20"/>
        </w:rPr>
        <w:t>all demand a different approach for organizations to address the business problem (</w:t>
      </w:r>
      <w:proofErr w:type="spellStart"/>
      <w:r w:rsidR="001D31D4" w:rsidRPr="005B5613">
        <w:rPr>
          <w:rFonts w:ascii="Palatino Linotype" w:hAnsi="Palatino Linotype"/>
          <w:sz w:val="20"/>
          <w:szCs w:val="20"/>
        </w:rPr>
        <w:t>Veeramachaneni</w:t>
      </w:r>
      <w:proofErr w:type="spellEnd"/>
      <w:r w:rsidR="001D31D4" w:rsidRPr="005B5613">
        <w:rPr>
          <w:rFonts w:ascii="Palatino Linotype" w:hAnsi="Palatino Linotype"/>
          <w:sz w:val="20"/>
          <w:szCs w:val="20"/>
        </w:rPr>
        <w:t xml:space="preserve"> et al., 2016). </w:t>
      </w:r>
      <w:r w:rsidR="00164FDF" w:rsidRPr="005B5613">
        <w:rPr>
          <w:rFonts w:ascii="Palatino Linotype" w:hAnsi="Palatino Linotype"/>
          <w:sz w:val="20"/>
          <w:szCs w:val="20"/>
        </w:rPr>
        <w:t xml:space="preserve">To </w:t>
      </w:r>
      <w:r w:rsidR="004A39DB" w:rsidRPr="005B5613">
        <w:rPr>
          <w:rFonts w:ascii="Palatino Linotype" w:hAnsi="Palatino Linotype"/>
          <w:sz w:val="20"/>
          <w:szCs w:val="20"/>
        </w:rPr>
        <w:lastRenderedPageBreak/>
        <w:t>properly address these challenges</w:t>
      </w:r>
      <w:r w:rsidR="00164FDF" w:rsidRPr="005B5613">
        <w:rPr>
          <w:rFonts w:ascii="Palatino Linotype" w:hAnsi="Palatino Linotype"/>
          <w:sz w:val="20"/>
          <w:szCs w:val="20"/>
        </w:rPr>
        <w:t xml:space="preserve">, security </w:t>
      </w:r>
      <w:r w:rsidR="004A39DB" w:rsidRPr="005B5613">
        <w:rPr>
          <w:rFonts w:ascii="Palatino Linotype" w:hAnsi="Palatino Linotype"/>
          <w:sz w:val="20"/>
          <w:szCs w:val="20"/>
        </w:rPr>
        <w:t xml:space="preserve">analysts’ time </w:t>
      </w:r>
      <w:r w:rsidR="00164FDF" w:rsidRPr="005B5613">
        <w:rPr>
          <w:rFonts w:ascii="Palatino Linotype" w:hAnsi="Palatino Linotype"/>
          <w:sz w:val="20"/>
          <w:szCs w:val="20"/>
        </w:rPr>
        <w:t xml:space="preserve">must be used </w:t>
      </w:r>
      <w:r w:rsidR="004A39DB" w:rsidRPr="005B5613">
        <w:rPr>
          <w:rFonts w:ascii="Palatino Linotype" w:hAnsi="Palatino Linotype"/>
          <w:sz w:val="20"/>
          <w:szCs w:val="20"/>
        </w:rPr>
        <w:t>effectively,</w:t>
      </w:r>
      <w:r w:rsidR="00A31CB1" w:rsidRPr="005B5613">
        <w:rPr>
          <w:rFonts w:ascii="Palatino Linotype" w:hAnsi="Palatino Linotype"/>
          <w:sz w:val="20"/>
          <w:szCs w:val="20"/>
        </w:rPr>
        <w:t xml:space="preserve"> with mechanisms to</w:t>
      </w:r>
      <w:r w:rsidR="004A39DB" w:rsidRPr="005B5613">
        <w:rPr>
          <w:rFonts w:ascii="Palatino Linotype" w:hAnsi="Palatino Linotype"/>
          <w:sz w:val="20"/>
          <w:szCs w:val="20"/>
        </w:rPr>
        <w:t xml:space="preserve"> detect new and evolving attacks</w:t>
      </w:r>
      <w:r w:rsidR="00A31CB1" w:rsidRPr="005B5613">
        <w:rPr>
          <w:rFonts w:ascii="Palatino Linotype" w:hAnsi="Palatino Linotype"/>
          <w:sz w:val="20"/>
          <w:szCs w:val="20"/>
        </w:rPr>
        <w:t xml:space="preserve"> </w:t>
      </w:r>
      <w:r w:rsidR="004A39DB" w:rsidRPr="005B5613">
        <w:rPr>
          <w:rFonts w:ascii="Palatino Linotype" w:hAnsi="Palatino Linotype"/>
          <w:sz w:val="20"/>
          <w:szCs w:val="20"/>
        </w:rPr>
        <w:t xml:space="preserve">in early stages, reduce response time between </w:t>
      </w:r>
      <w:r w:rsidR="00A31CB1" w:rsidRPr="005B5613">
        <w:rPr>
          <w:rFonts w:ascii="Palatino Linotype" w:hAnsi="Palatino Linotype"/>
          <w:sz w:val="20"/>
          <w:szCs w:val="20"/>
        </w:rPr>
        <w:t xml:space="preserve">security event </w:t>
      </w:r>
      <w:r w:rsidR="004A39DB" w:rsidRPr="005B5613">
        <w:rPr>
          <w:rFonts w:ascii="Palatino Linotype" w:hAnsi="Palatino Linotype"/>
          <w:sz w:val="20"/>
          <w:szCs w:val="20"/>
        </w:rPr>
        <w:t>detection</w:t>
      </w:r>
      <w:r w:rsidR="00A31CB1" w:rsidRPr="005B5613">
        <w:rPr>
          <w:rFonts w:ascii="Palatino Linotype" w:hAnsi="Palatino Linotype"/>
          <w:sz w:val="20"/>
          <w:szCs w:val="20"/>
        </w:rPr>
        <w:t xml:space="preserve"> </w:t>
      </w:r>
      <w:r w:rsidR="004A39DB" w:rsidRPr="005B5613">
        <w:rPr>
          <w:rFonts w:ascii="Palatino Linotype" w:hAnsi="Palatino Linotype"/>
          <w:sz w:val="20"/>
          <w:szCs w:val="20"/>
        </w:rPr>
        <w:t xml:space="preserve">and attack prevention, and </w:t>
      </w:r>
      <w:r w:rsidR="00A31CB1" w:rsidRPr="005B5613">
        <w:rPr>
          <w:rFonts w:ascii="Palatino Linotype" w:hAnsi="Palatino Linotype"/>
          <w:sz w:val="20"/>
          <w:szCs w:val="20"/>
        </w:rPr>
        <w:t xml:space="preserve">ensure </w:t>
      </w:r>
      <w:r w:rsidR="004A39DB" w:rsidRPr="005B5613">
        <w:rPr>
          <w:rFonts w:ascii="Palatino Linotype" w:hAnsi="Palatino Linotype"/>
          <w:sz w:val="20"/>
          <w:szCs w:val="20"/>
        </w:rPr>
        <w:t xml:space="preserve">an </w:t>
      </w:r>
      <w:r w:rsidR="009B1534" w:rsidRPr="005B5613">
        <w:rPr>
          <w:rFonts w:ascii="Palatino Linotype" w:hAnsi="Palatino Linotype"/>
          <w:sz w:val="20"/>
          <w:szCs w:val="20"/>
        </w:rPr>
        <w:t>acceptably</w:t>
      </w:r>
      <w:r w:rsidR="004A39DB" w:rsidRPr="005B5613">
        <w:rPr>
          <w:rFonts w:ascii="Palatino Linotype" w:hAnsi="Palatino Linotype"/>
          <w:sz w:val="20"/>
          <w:szCs w:val="20"/>
        </w:rPr>
        <w:t xml:space="preserve"> low false</w:t>
      </w:r>
      <w:r w:rsidR="00A31CB1" w:rsidRPr="005B5613">
        <w:rPr>
          <w:rFonts w:ascii="Palatino Linotype" w:hAnsi="Palatino Linotype"/>
          <w:sz w:val="20"/>
          <w:szCs w:val="20"/>
        </w:rPr>
        <w:t xml:space="preserve"> </w:t>
      </w:r>
      <w:r w:rsidR="004A39DB" w:rsidRPr="005B5613">
        <w:rPr>
          <w:rFonts w:ascii="Palatino Linotype" w:hAnsi="Palatino Linotype"/>
          <w:sz w:val="20"/>
          <w:szCs w:val="20"/>
        </w:rPr>
        <w:t>positive rate</w:t>
      </w:r>
      <w:r w:rsidR="00C560D5" w:rsidRPr="005B5613">
        <w:rPr>
          <w:rFonts w:ascii="Palatino Linotype" w:hAnsi="Palatino Linotype"/>
          <w:sz w:val="20"/>
          <w:szCs w:val="20"/>
        </w:rPr>
        <w:t xml:space="preserve"> </w:t>
      </w:r>
      <w:r w:rsidR="001F2DC7" w:rsidRPr="005B5613">
        <w:rPr>
          <w:rFonts w:ascii="Palatino Linotype" w:hAnsi="Palatino Linotype"/>
          <w:sz w:val="20"/>
          <w:szCs w:val="20"/>
        </w:rPr>
        <w:t>(</w:t>
      </w:r>
      <w:proofErr w:type="spellStart"/>
      <w:r w:rsidR="001F2DC7" w:rsidRPr="005B5613">
        <w:rPr>
          <w:rFonts w:ascii="Palatino Linotype" w:hAnsi="Palatino Linotype"/>
          <w:sz w:val="20"/>
          <w:szCs w:val="20"/>
        </w:rPr>
        <w:t>Veeramachaneni</w:t>
      </w:r>
      <w:proofErr w:type="spellEnd"/>
      <w:r w:rsidR="001F2DC7" w:rsidRPr="005B5613">
        <w:rPr>
          <w:rFonts w:ascii="Palatino Linotype" w:hAnsi="Palatino Linotype"/>
          <w:sz w:val="20"/>
          <w:szCs w:val="20"/>
        </w:rPr>
        <w:t xml:space="preserve"> et al., 2016)</w:t>
      </w:r>
      <w:r w:rsidR="00A31CB1" w:rsidRPr="005B5613">
        <w:rPr>
          <w:rFonts w:ascii="Palatino Linotype" w:hAnsi="Palatino Linotype"/>
          <w:sz w:val="20"/>
          <w:szCs w:val="20"/>
        </w:rPr>
        <w:t xml:space="preserve">. </w:t>
      </w:r>
      <w:r w:rsidR="001F2DC7" w:rsidRPr="005B5613">
        <w:rPr>
          <w:rFonts w:ascii="Palatino Linotype" w:hAnsi="Palatino Linotype"/>
          <w:sz w:val="20"/>
          <w:szCs w:val="20"/>
        </w:rPr>
        <w:t xml:space="preserve">Of critical importance to </w:t>
      </w:r>
      <w:r w:rsidR="005D2BBE" w:rsidRPr="005B5613">
        <w:rPr>
          <w:rFonts w:ascii="Palatino Linotype" w:hAnsi="Palatino Linotype"/>
          <w:sz w:val="20"/>
          <w:szCs w:val="20"/>
        </w:rPr>
        <w:t>individual security analyst</w:t>
      </w:r>
      <w:r w:rsidR="009B1534" w:rsidRPr="005B5613">
        <w:rPr>
          <w:rFonts w:ascii="Palatino Linotype" w:hAnsi="Palatino Linotype"/>
          <w:sz w:val="20"/>
          <w:szCs w:val="20"/>
        </w:rPr>
        <w:t>s</w:t>
      </w:r>
      <w:r w:rsidR="00AF74A0" w:rsidRPr="005B5613">
        <w:rPr>
          <w:rFonts w:ascii="Palatino Linotype" w:hAnsi="Palatino Linotype"/>
          <w:sz w:val="20"/>
          <w:szCs w:val="20"/>
        </w:rPr>
        <w:t>,</w:t>
      </w:r>
      <w:r w:rsidR="005D2BBE" w:rsidRPr="005B5613">
        <w:rPr>
          <w:rFonts w:ascii="Palatino Linotype" w:hAnsi="Palatino Linotype"/>
          <w:sz w:val="20"/>
          <w:szCs w:val="20"/>
        </w:rPr>
        <w:t xml:space="preserve"> and their respective organizations</w:t>
      </w:r>
      <w:r w:rsidR="00AF74A0" w:rsidRPr="005B5613">
        <w:rPr>
          <w:rFonts w:ascii="Palatino Linotype" w:hAnsi="Palatino Linotype"/>
          <w:sz w:val="20"/>
          <w:szCs w:val="20"/>
        </w:rPr>
        <w:t>,</w:t>
      </w:r>
      <w:r w:rsidR="001F2DC7" w:rsidRPr="005B5613">
        <w:rPr>
          <w:rFonts w:ascii="Palatino Linotype" w:hAnsi="Palatino Linotype"/>
          <w:sz w:val="20"/>
          <w:szCs w:val="20"/>
        </w:rPr>
        <w:t xml:space="preserve"> </w:t>
      </w:r>
      <w:r w:rsidR="002A315B" w:rsidRPr="005B5613">
        <w:rPr>
          <w:rFonts w:ascii="Palatino Linotype" w:hAnsi="Palatino Linotype"/>
          <w:sz w:val="20"/>
          <w:szCs w:val="20"/>
        </w:rPr>
        <w:t xml:space="preserve">is </w:t>
      </w:r>
      <w:r w:rsidR="00194A6B" w:rsidRPr="005B5613">
        <w:rPr>
          <w:rFonts w:ascii="Palatino Linotype" w:hAnsi="Palatino Linotype"/>
          <w:sz w:val="20"/>
          <w:szCs w:val="20"/>
        </w:rPr>
        <w:t>the perceived usefulness</w:t>
      </w:r>
      <w:r w:rsidR="002A5A18" w:rsidRPr="005B5613">
        <w:rPr>
          <w:rFonts w:ascii="Palatino Linotype" w:hAnsi="Palatino Linotype"/>
          <w:sz w:val="20"/>
          <w:szCs w:val="20"/>
        </w:rPr>
        <w:t xml:space="preserve"> and ease of use of the </w:t>
      </w:r>
      <w:r w:rsidR="00AF74A0" w:rsidRPr="005B5613">
        <w:rPr>
          <w:rFonts w:ascii="Palatino Linotype" w:hAnsi="Palatino Linotype"/>
          <w:sz w:val="20"/>
          <w:szCs w:val="20"/>
        </w:rPr>
        <w:t xml:space="preserve">output generated by the </w:t>
      </w:r>
      <w:proofErr w:type="gramStart"/>
      <w:r w:rsidR="00AF74A0" w:rsidRPr="005B5613">
        <w:rPr>
          <w:rFonts w:ascii="Palatino Linotype" w:hAnsi="Palatino Linotype"/>
          <w:sz w:val="20"/>
          <w:szCs w:val="20"/>
        </w:rPr>
        <w:t xml:space="preserve">aforementioned </w:t>
      </w:r>
      <w:r w:rsidR="00D36014" w:rsidRPr="005B5613">
        <w:rPr>
          <w:rFonts w:ascii="Palatino Linotype" w:hAnsi="Palatino Linotype"/>
          <w:sz w:val="20"/>
          <w:szCs w:val="20"/>
        </w:rPr>
        <w:t>mechanisms</w:t>
      </w:r>
      <w:proofErr w:type="gramEnd"/>
      <w:r w:rsidR="00D36014" w:rsidRPr="005B5613">
        <w:rPr>
          <w:rFonts w:ascii="Palatino Linotype" w:hAnsi="Palatino Linotype"/>
          <w:sz w:val="20"/>
          <w:szCs w:val="20"/>
        </w:rPr>
        <w:t xml:space="preserve"> </w:t>
      </w:r>
      <w:r w:rsidR="002F1E8F" w:rsidRPr="005B5613">
        <w:rPr>
          <w:rFonts w:ascii="Palatino Linotype" w:hAnsi="Palatino Linotype"/>
          <w:sz w:val="20"/>
          <w:szCs w:val="20"/>
        </w:rPr>
        <w:t>to address</w:t>
      </w:r>
      <w:r w:rsidR="00D36014" w:rsidRPr="005B5613">
        <w:rPr>
          <w:rFonts w:ascii="Palatino Linotype" w:hAnsi="Palatino Linotype"/>
          <w:sz w:val="20"/>
          <w:szCs w:val="20"/>
        </w:rPr>
        <w:t xml:space="preserve"> the challenges explored </w:t>
      </w:r>
      <w:r w:rsidR="009B1534" w:rsidRPr="005B5613">
        <w:rPr>
          <w:rFonts w:ascii="Palatino Linotype" w:hAnsi="Palatino Linotype"/>
          <w:sz w:val="20"/>
          <w:szCs w:val="20"/>
        </w:rPr>
        <w:t>i</w:t>
      </w:r>
      <w:r w:rsidR="00D36014" w:rsidRPr="005B5613">
        <w:rPr>
          <w:rFonts w:ascii="Palatino Linotype" w:hAnsi="Palatino Linotype"/>
          <w:sz w:val="20"/>
          <w:szCs w:val="20"/>
        </w:rPr>
        <w:t>n this literature review.</w:t>
      </w:r>
      <w:r w:rsidR="00861096" w:rsidRPr="005B5613">
        <w:rPr>
          <w:rFonts w:ascii="Palatino Linotype" w:hAnsi="Palatino Linotype"/>
          <w:sz w:val="20"/>
          <w:szCs w:val="20"/>
        </w:rPr>
        <w:t xml:space="preserve"> The resulting output from </w:t>
      </w:r>
      <w:r w:rsidR="00941173" w:rsidRPr="005B5613">
        <w:rPr>
          <w:rFonts w:ascii="Palatino Linotype" w:hAnsi="Palatino Linotype"/>
          <w:sz w:val="20"/>
          <w:szCs w:val="20"/>
        </w:rPr>
        <w:t xml:space="preserve">data science and machine learning methods, be it text </w:t>
      </w:r>
      <w:r w:rsidR="00A815C5" w:rsidRPr="005B5613">
        <w:rPr>
          <w:rFonts w:ascii="Palatino Linotype" w:hAnsi="Palatino Linotype"/>
          <w:sz w:val="20"/>
          <w:szCs w:val="20"/>
        </w:rPr>
        <w:t>based,</w:t>
      </w:r>
      <w:r w:rsidR="00941173" w:rsidRPr="005B5613">
        <w:rPr>
          <w:rFonts w:ascii="Palatino Linotype" w:hAnsi="Palatino Linotype"/>
          <w:sz w:val="20"/>
          <w:szCs w:val="20"/>
        </w:rPr>
        <w:t xml:space="preserve"> or </w:t>
      </w:r>
      <w:r w:rsidR="00A815C5" w:rsidRPr="005B5613">
        <w:rPr>
          <w:rFonts w:ascii="Palatino Linotype" w:hAnsi="Palatino Linotype"/>
          <w:sz w:val="20"/>
          <w:szCs w:val="20"/>
        </w:rPr>
        <w:t xml:space="preserve">security data </w:t>
      </w:r>
      <w:r w:rsidR="00941173" w:rsidRPr="005B5613">
        <w:rPr>
          <w:rFonts w:ascii="Palatino Linotype" w:hAnsi="Palatino Linotype"/>
          <w:sz w:val="20"/>
          <w:szCs w:val="20"/>
        </w:rPr>
        <w:t>visualized</w:t>
      </w:r>
      <w:r w:rsidR="009D2F12" w:rsidRPr="005B5613">
        <w:rPr>
          <w:rFonts w:ascii="Palatino Linotype" w:hAnsi="Palatino Linotype"/>
          <w:sz w:val="20"/>
          <w:szCs w:val="20"/>
        </w:rPr>
        <w:t>,</w:t>
      </w:r>
      <w:r w:rsidR="00460764" w:rsidRPr="005B5613">
        <w:rPr>
          <w:rFonts w:ascii="Palatino Linotype" w:hAnsi="Palatino Linotype"/>
          <w:sz w:val="20"/>
          <w:szCs w:val="20"/>
        </w:rPr>
        <w:t xml:space="preserve"> </w:t>
      </w:r>
      <w:r w:rsidR="005278E8" w:rsidRPr="005B5613">
        <w:rPr>
          <w:rFonts w:ascii="Palatino Linotype" w:hAnsi="Palatino Linotype"/>
          <w:sz w:val="20"/>
          <w:szCs w:val="20"/>
        </w:rPr>
        <w:t>is the consequence of numerous factors</w:t>
      </w:r>
      <w:r w:rsidR="0094028E" w:rsidRPr="005B5613">
        <w:rPr>
          <w:rFonts w:ascii="Palatino Linotype" w:hAnsi="Palatino Linotype"/>
          <w:sz w:val="20"/>
          <w:szCs w:val="20"/>
        </w:rPr>
        <w:t xml:space="preserve"> (</w:t>
      </w:r>
      <w:proofErr w:type="spellStart"/>
      <w:r w:rsidR="0094028E" w:rsidRPr="005B5613">
        <w:rPr>
          <w:rFonts w:ascii="Palatino Linotype" w:hAnsi="Palatino Linotype"/>
          <w:sz w:val="20"/>
          <w:szCs w:val="20"/>
        </w:rPr>
        <w:t>Hassenzahl</w:t>
      </w:r>
      <w:proofErr w:type="spellEnd"/>
      <w:r w:rsidR="0094028E" w:rsidRPr="005B5613">
        <w:rPr>
          <w:rFonts w:ascii="Palatino Linotype" w:hAnsi="Palatino Linotype"/>
          <w:sz w:val="20"/>
          <w:szCs w:val="20"/>
        </w:rPr>
        <w:t xml:space="preserve"> &amp; </w:t>
      </w:r>
      <w:proofErr w:type="spellStart"/>
      <w:r w:rsidR="0094028E" w:rsidRPr="005B5613">
        <w:rPr>
          <w:rFonts w:ascii="Palatino Linotype" w:hAnsi="Palatino Linotype"/>
          <w:sz w:val="20"/>
          <w:szCs w:val="20"/>
        </w:rPr>
        <w:t>Tractinsky</w:t>
      </w:r>
      <w:proofErr w:type="spellEnd"/>
      <w:r w:rsidR="0094028E" w:rsidRPr="005B5613">
        <w:rPr>
          <w:rFonts w:ascii="Palatino Linotype" w:hAnsi="Palatino Linotype"/>
          <w:sz w:val="20"/>
          <w:szCs w:val="20"/>
        </w:rPr>
        <w:t>, 2006)</w:t>
      </w:r>
      <w:r w:rsidR="005278E8" w:rsidRPr="005B5613">
        <w:rPr>
          <w:rFonts w:ascii="Palatino Linotype" w:hAnsi="Palatino Linotype"/>
          <w:sz w:val="20"/>
          <w:szCs w:val="20"/>
        </w:rPr>
        <w:t xml:space="preserve">. The </w:t>
      </w:r>
      <w:r w:rsidR="00E43BE1" w:rsidRPr="005B5613">
        <w:rPr>
          <w:rFonts w:ascii="Palatino Linotype" w:hAnsi="Palatino Linotype"/>
          <w:sz w:val="20"/>
          <w:szCs w:val="20"/>
        </w:rPr>
        <w:t xml:space="preserve">security analyst’s </w:t>
      </w:r>
      <w:r w:rsidR="005278E8" w:rsidRPr="005B5613">
        <w:rPr>
          <w:rFonts w:ascii="Palatino Linotype" w:hAnsi="Palatino Linotype"/>
          <w:sz w:val="20"/>
          <w:szCs w:val="20"/>
        </w:rPr>
        <w:t>internal state (predispositions,</w:t>
      </w:r>
      <w:r w:rsidR="00E43BE1" w:rsidRPr="005B5613">
        <w:rPr>
          <w:rFonts w:ascii="Palatino Linotype" w:hAnsi="Palatino Linotype"/>
          <w:sz w:val="20"/>
          <w:szCs w:val="20"/>
        </w:rPr>
        <w:t xml:space="preserve"> </w:t>
      </w:r>
      <w:r w:rsidR="005278E8" w:rsidRPr="005B5613">
        <w:rPr>
          <w:rFonts w:ascii="Palatino Linotype" w:hAnsi="Palatino Linotype"/>
          <w:sz w:val="20"/>
          <w:szCs w:val="20"/>
        </w:rPr>
        <w:t>expectations, needs, motivation, mood), the characteristics</w:t>
      </w:r>
      <w:r w:rsidR="00E43BE1" w:rsidRPr="005B5613">
        <w:rPr>
          <w:rFonts w:ascii="Palatino Linotype" w:hAnsi="Palatino Linotype"/>
          <w:sz w:val="20"/>
          <w:szCs w:val="20"/>
        </w:rPr>
        <w:t xml:space="preserve"> </w:t>
      </w:r>
      <w:r w:rsidR="005278E8" w:rsidRPr="005B5613">
        <w:rPr>
          <w:rFonts w:ascii="Palatino Linotype" w:hAnsi="Palatino Linotype"/>
          <w:sz w:val="20"/>
          <w:szCs w:val="20"/>
        </w:rPr>
        <w:t xml:space="preserve">of the </w:t>
      </w:r>
      <w:r w:rsidR="003D26DC" w:rsidRPr="005B5613">
        <w:rPr>
          <w:rFonts w:ascii="Palatino Linotype" w:hAnsi="Palatino Linotype"/>
          <w:sz w:val="20"/>
          <w:szCs w:val="20"/>
        </w:rPr>
        <w:t>resulting output</w:t>
      </w:r>
      <w:r w:rsidR="005278E8" w:rsidRPr="005B5613">
        <w:rPr>
          <w:rFonts w:ascii="Palatino Linotype" w:hAnsi="Palatino Linotype"/>
          <w:sz w:val="20"/>
          <w:szCs w:val="20"/>
        </w:rPr>
        <w:t xml:space="preserve"> (complexity, purpose,</w:t>
      </w:r>
      <w:r w:rsidR="003D26DC" w:rsidRPr="005B5613">
        <w:rPr>
          <w:rFonts w:ascii="Palatino Linotype" w:hAnsi="Palatino Linotype"/>
          <w:sz w:val="20"/>
          <w:szCs w:val="20"/>
        </w:rPr>
        <w:t xml:space="preserve"> </w:t>
      </w:r>
      <w:r w:rsidR="005278E8" w:rsidRPr="005B5613">
        <w:rPr>
          <w:rFonts w:ascii="Palatino Linotype" w:hAnsi="Palatino Linotype"/>
          <w:sz w:val="20"/>
          <w:szCs w:val="20"/>
        </w:rPr>
        <w:t>usability, functionality)</w:t>
      </w:r>
      <w:r w:rsidR="009E1A38" w:rsidRPr="005B5613">
        <w:rPr>
          <w:rFonts w:ascii="Palatino Linotype" w:hAnsi="Palatino Linotype"/>
          <w:sz w:val="20"/>
          <w:szCs w:val="20"/>
        </w:rPr>
        <w:t>,</w:t>
      </w:r>
      <w:r w:rsidR="005278E8" w:rsidRPr="005B5613">
        <w:rPr>
          <w:rFonts w:ascii="Palatino Linotype" w:hAnsi="Palatino Linotype"/>
          <w:sz w:val="20"/>
          <w:szCs w:val="20"/>
        </w:rPr>
        <w:t xml:space="preserve"> and the context within which the interaction occurs (organi</w:t>
      </w:r>
      <w:r w:rsidR="00585683" w:rsidRPr="005B5613">
        <w:rPr>
          <w:rFonts w:ascii="Palatino Linotype" w:hAnsi="Palatino Linotype"/>
          <w:sz w:val="20"/>
          <w:szCs w:val="20"/>
        </w:rPr>
        <w:t>z</w:t>
      </w:r>
      <w:r w:rsidR="005278E8" w:rsidRPr="005B5613">
        <w:rPr>
          <w:rFonts w:ascii="Palatino Linotype" w:hAnsi="Palatino Linotype"/>
          <w:sz w:val="20"/>
          <w:szCs w:val="20"/>
        </w:rPr>
        <w:t>ational/social setting, meaningfulness of the activity,</w:t>
      </w:r>
      <w:r w:rsidR="00585683" w:rsidRPr="005B5613">
        <w:rPr>
          <w:rFonts w:ascii="Palatino Linotype" w:hAnsi="Palatino Linotype"/>
          <w:sz w:val="20"/>
          <w:szCs w:val="20"/>
        </w:rPr>
        <w:t xml:space="preserve"> </w:t>
      </w:r>
      <w:r w:rsidR="005278E8" w:rsidRPr="005B5613">
        <w:rPr>
          <w:rFonts w:ascii="Palatino Linotype" w:hAnsi="Palatino Linotype"/>
          <w:sz w:val="20"/>
          <w:szCs w:val="20"/>
        </w:rPr>
        <w:t>voluntariness of use)</w:t>
      </w:r>
      <w:r w:rsidR="00585683" w:rsidRPr="005B5613">
        <w:rPr>
          <w:rFonts w:ascii="Palatino Linotype" w:hAnsi="Palatino Linotype"/>
          <w:sz w:val="20"/>
          <w:szCs w:val="20"/>
        </w:rPr>
        <w:t xml:space="preserve"> </w:t>
      </w:r>
      <w:r w:rsidR="00615F6C" w:rsidRPr="005B5613">
        <w:rPr>
          <w:rFonts w:ascii="Palatino Linotype" w:hAnsi="Palatino Linotype"/>
          <w:sz w:val="20"/>
          <w:szCs w:val="20"/>
        </w:rPr>
        <w:t>all come to bear</w:t>
      </w:r>
      <w:r w:rsidR="00A35EEA" w:rsidRPr="005B5613">
        <w:rPr>
          <w:rFonts w:ascii="Palatino Linotype" w:hAnsi="Palatino Linotype"/>
          <w:sz w:val="20"/>
          <w:szCs w:val="20"/>
        </w:rPr>
        <w:t xml:space="preserve"> (</w:t>
      </w:r>
      <w:proofErr w:type="spellStart"/>
      <w:r w:rsidR="00A35EEA" w:rsidRPr="005B5613">
        <w:rPr>
          <w:rFonts w:ascii="Palatino Linotype" w:hAnsi="Palatino Linotype"/>
          <w:sz w:val="20"/>
          <w:szCs w:val="20"/>
        </w:rPr>
        <w:t>Hassenzahl</w:t>
      </w:r>
      <w:proofErr w:type="spellEnd"/>
      <w:r w:rsidR="00A35EEA" w:rsidRPr="005B5613">
        <w:rPr>
          <w:rFonts w:ascii="Palatino Linotype" w:hAnsi="Palatino Linotype"/>
          <w:sz w:val="20"/>
          <w:szCs w:val="20"/>
        </w:rPr>
        <w:t xml:space="preserve"> &amp; </w:t>
      </w:r>
      <w:proofErr w:type="spellStart"/>
      <w:r w:rsidR="00A35EEA" w:rsidRPr="005B5613">
        <w:rPr>
          <w:rFonts w:ascii="Palatino Linotype" w:hAnsi="Palatino Linotype"/>
          <w:sz w:val="20"/>
          <w:szCs w:val="20"/>
        </w:rPr>
        <w:t>Tractinsky</w:t>
      </w:r>
      <w:proofErr w:type="spellEnd"/>
      <w:r w:rsidR="00A35EEA" w:rsidRPr="005B5613">
        <w:rPr>
          <w:rFonts w:ascii="Palatino Linotype" w:hAnsi="Palatino Linotype"/>
          <w:sz w:val="20"/>
          <w:szCs w:val="20"/>
        </w:rPr>
        <w:t>, 2006)</w:t>
      </w:r>
      <w:r w:rsidR="005278E8" w:rsidRPr="005B5613">
        <w:rPr>
          <w:rFonts w:ascii="Palatino Linotype" w:hAnsi="Palatino Linotype"/>
          <w:sz w:val="20"/>
          <w:szCs w:val="20"/>
        </w:rPr>
        <w:t>.</w:t>
      </w:r>
      <w:r w:rsidR="009E1A38" w:rsidRPr="005B5613">
        <w:rPr>
          <w:rFonts w:ascii="Palatino Linotype" w:hAnsi="Palatino Linotype"/>
          <w:sz w:val="20"/>
          <w:szCs w:val="20"/>
        </w:rPr>
        <w:t xml:space="preserve"> Thus</w:t>
      </w:r>
      <w:r w:rsidR="00901D35" w:rsidRPr="005B5613">
        <w:rPr>
          <w:rFonts w:ascii="Palatino Linotype" w:hAnsi="Palatino Linotype"/>
          <w:sz w:val="20"/>
          <w:szCs w:val="20"/>
        </w:rPr>
        <w:t>,</w:t>
      </w:r>
      <w:r w:rsidR="009E1A38" w:rsidRPr="005B5613">
        <w:rPr>
          <w:rFonts w:ascii="Palatino Linotype" w:hAnsi="Palatino Linotype"/>
          <w:sz w:val="20"/>
          <w:szCs w:val="20"/>
        </w:rPr>
        <w:t xml:space="preserve"> </w:t>
      </w:r>
      <w:r w:rsidR="003F0DA7" w:rsidRPr="005B5613">
        <w:rPr>
          <w:rFonts w:ascii="Palatino Linotype" w:hAnsi="Palatino Linotype"/>
          <w:sz w:val="20"/>
          <w:szCs w:val="20"/>
        </w:rPr>
        <w:t xml:space="preserve">user </w:t>
      </w:r>
      <w:r w:rsidR="00901D35" w:rsidRPr="005B5613">
        <w:rPr>
          <w:rFonts w:ascii="Palatino Linotype" w:hAnsi="Palatino Linotype"/>
          <w:sz w:val="20"/>
          <w:szCs w:val="20"/>
        </w:rPr>
        <w:t xml:space="preserve">acceptance of </w:t>
      </w:r>
      <w:r w:rsidR="00A35EEA" w:rsidRPr="005B5613">
        <w:rPr>
          <w:rFonts w:ascii="Palatino Linotype" w:hAnsi="Palatino Linotype"/>
          <w:sz w:val="20"/>
          <w:szCs w:val="20"/>
        </w:rPr>
        <w:t>the DS and ML output is an imperative</w:t>
      </w:r>
      <w:r w:rsidR="00111E76" w:rsidRPr="005B5613">
        <w:rPr>
          <w:rFonts w:ascii="Palatino Linotype" w:hAnsi="Palatino Linotype"/>
          <w:sz w:val="20"/>
          <w:szCs w:val="20"/>
        </w:rPr>
        <w:t>, regardless of text or visual orientation.</w:t>
      </w:r>
      <w:r w:rsidR="00A35EEA" w:rsidRPr="005B5613">
        <w:rPr>
          <w:rFonts w:ascii="Palatino Linotype" w:hAnsi="Palatino Linotype"/>
          <w:sz w:val="20"/>
          <w:szCs w:val="20"/>
        </w:rPr>
        <w:t xml:space="preserve"> </w:t>
      </w:r>
      <w:r w:rsidR="0068477F" w:rsidRPr="005B5613">
        <w:rPr>
          <w:rFonts w:ascii="Palatino Linotype" w:hAnsi="Palatino Linotype"/>
          <w:sz w:val="20"/>
          <w:szCs w:val="20"/>
        </w:rPr>
        <w:t xml:space="preserve">Perceived </w:t>
      </w:r>
      <w:r w:rsidR="006568C0" w:rsidRPr="005B5613">
        <w:rPr>
          <w:rFonts w:ascii="Palatino Linotype" w:hAnsi="Palatino Linotype"/>
          <w:sz w:val="20"/>
          <w:szCs w:val="20"/>
        </w:rPr>
        <w:t>usefulness, perceived ease of use, and intention to use must also be met with</w:t>
      </w:r>
      <w:r w:rsidR="00C33DD9" w:rsidRPr="005B5613">
        <w:rPr>
          <w:rFonts w:ascii="Palatino Linotype" w:hAnsi="Palatino Linotype"/>
          <w:sz w:val="20"/>
          <w:szCs w:val="20"/>
        </w:rPr>
        <w:t xml:space="preserve"> </w:t>
      </w:r>
      <w:r w:rsidR="00146320" w:rsidRPr="005B5613">
        <w:rPr>
          <w:rFonts w:ascii="Palatino Linotype" w:hAnsi="Palatino Linotype"/>
          <w:sz w:val="20"/>
          <w:szCs w:val="20"/>
        </w:rPr>
        <w:t xml:space="preserve">improvements for the security analyst’s experience, including </w:t>
      </w:r>
      <w:r w:rsidR="008A6D15" w:rsidRPr="005B5613">
        <w:rPr>
          <w:rFonts w:ascii="Palatino Linotype" w:hAnsi="Palatino Linotype"/>
          <w:sz w:val="20"/>
          <w:szCs w:val="20"/>
        </w:rPr>
        <w:t xml:space="preserve">speedier task completion, </w:t>
      </w:r>
      <w:r w:rsidR="00146320" w:rsidRPr="005B5613">
        <w:rPr>
          <w:rFonts w:ascii="Palatino Linotype" w:hAnsi="Palatino Linotype"/>
          <w:sz w:val="20"/>
          <w:szCs w:val="20"/>
        </w:rPr>
        <w:t xml:space="preserve">improved </w:t>
      </w:r>
      <w:r w:rsidR="008A6D15" w:rsidRPr="005B5613">
        <w:rPr>
          <w:rFonts w:ascii="Palatino Linotype" w:hAnsi="Palatino Linotype"/>
          <w:sz w:val="20"/>
          <w:szCs w:val="20"/>
        </w:rPr>
        <w:t xml:space="preserve">job performance, increased productivity, </w:t>
      </w:r>
      <w:r w:rsidR="00936692" w:rsidRPr="005B5613">
        <w:rPr>
          <w:rFonts w:ascii="Palatino Linotype" w:hAnsi="Palatino Linotype"/>
          <w:sz w:val="20"/>
          <w:szCs w:val="20"/>
        </w:rPr>
        <w:t xml:space="preserve">enhanced effectiveness, </w:t>
      </w:r>
      <w:r w:rsidR="00C0500A" w:rsidRPr="005B5613">
        <w:rPr>
          <w:rFonts w:ascii="Palatino Linotype" w:hAnsi="Palatino Linotype"/>
          <w:sz w:val="20"/>
          <w:szCs w:val="20"/>
        </w:rPr>
        <w:t xml:space="preserve">and general job improvement for the </w:t>
      </w:r>
      <w:r w:rsidR="001D52D6" w:rsidRPr="005B5613">
        <w:rPr>
          <w:rFonts w:ascii="Palatino Linotype" w:hAnsi="Palatino Linotype"/>
          <w:sz w:val="20"/>
          <w:szCs w:val="20"/>
        </w:rPr>
        <w:t>security analyst</w:t>
      </w:r>
      <w:r w:rsidR="00B56E45" w:rsidRPr="005B5613">
        <w:rPr>
          <w:rFonts w:ascii="Palatino Linotype" w:hAnsi="Palatino Linotype"/>
          <w:sz w:val="20"/>
          <w:szCs w:val="20"/>
        </w:rPr>
        <w:t xml:space="preserve"> (Lewis, 2019)</w:t>
      </w:r>
      <w:r w:rsidR="001D52D6" w:rsidRPr="005B5613">
        <w:rPr>
          <w:rFonts w:ascii="Palatino Linotype" w:hAnsi="Palatino Linotype"/>
          <w:sz w:val="20"/>
          <w:szCs w:val="20"/>
        </w:rPr>
        <w:t xml:space="preserve">. Should </w:t>
      </w:r>
      <w:r w:rsidR="00C91878" w:rsidRPr="005B5613">
        <w:rPr>
          <w:rFonts w:ascii="Palatino Linotype" w:hAnsi="Palatino Linotype"/>
          <w:sz w:val="20"/>
          <w:szCs w:val="20"/>
        </w:rPr>
        <w:t xml:space="preserve">the output from </w:t>
      </w:r>
      <w:r w:rsidR="001D52D6" w:rsidRPr="005B5613">
        <w:rPr>
          <w:rFonts w:ascii="Palatino Linotype" w:hAnsi="Palatino Linotype"/>
          <w:sz w:val="20"/>
          <w:szCs w:val="20"/>
        </w:rPr>
        <w:t xml:space="preserve">a DS and ML solution </w:t>
      </w:r>
      <w:r w:rsidR="00D46B74" w:rsidRPr="005B5613">
        <w:rPr>
          <w:rFonts w:ascii="Palatino Linotype" w:hAnsi="Palatino Linotype"/>
          <w:sz w:val="20"/>
          <w:szCs w:val="20"/>
        </w:rPr>
        <w:t>be easy to use in a clear a</w:t>
      </w:r>
      <w:r w:rsidR="00C91878" w:rsidRPr="005B5613">
        <w:rPr>
          <w:rFonts w:ascii="Palatino Linotype" w:hAnsi="Palatino Linotype"/>
          <w:sz w:val="20"/>
          <w:szCs w:val="20"/>
        </w:rPr>
        <w:t>n</w:t>
      </w:r>
      <w:r w:rsidR="00D46B74" w:rsidRPr="005B5613">
        <w:rPr>
          <w:rFonts w:ascii="Palatino Linotype" w:hAnsi="Palatino Linotype"/>
          <w:sz w:val="20"/>
          <w:szCs w:val="20"/>
        </w:rPr>
        <w:t>d understandable manner</w:t>
      </w:r>
      <w:r w:rsidR="00C91878" w:rsidRPr="005B5613">
        <w:rPr>
          <w:rFonts w:ascii="Palatino Linotype" w:hAnsi="Palatino Linotype"/>
          <w:sz w:val="20"/>
          <w:szCs w:val="20"/>
        </w:rPr>
        <w:t>, it is more likely to</w:t>
      </w:r>
      <w:r w:rsidR="00734112" w:rsidRPr="005B5613">
        <w:rPr>
          <w:rFonts w:ascii="Palatino Linotype" w:hAnsi="Palatino Linotype"/>
          <w:sz w:val="20"/>
          <w:szCs w:val="20"/>
        </w:rPr>
        <w:t xml:space="preserve"> </w:t>
      </w:r>
      <w:r w:rsidR="009B1534" w:rsidRPr="005B5613">
        <w:rPr>
          <w:rFonts w:ascii="Palatino Linotype" w:hAnsi="Palatino Linotype"/>
          <w:sz w:val="20"/>
          <w:szCs w:val="20"/>
        </w:rPr>
        <w:t>be used regularly</w:t>
      </w:r>
      <w:r w:rsidR="00C91878" w:rsidRPr="005B5613">
        <w:rPr>
          <w:rFonts w:ascii="Palatino Linotype" w:hAnsi="Palatino Linotype"/>
          <w:sz w:val="20"/>
          <w:szCs w:val="20"/>
        </w:rPr>
        <w:t xml:space="preserve"> to greater satisfaction and success</w:t>
      </w:r>
      <w:r w:rsidR="00B56E45" w:rsidRPr="005B5613">
        <w:rPr>
          <w:rFonts w:ascii="Palatino Linotype" w:hAnsi="Palatino Linotype"/>
          <w:sz w:val="20"/>
          <w:szCs w:val="20"/>
        </w:rPr>
        <w:t xml:space="preserve"> (Lewis, 2019)</w:t>
      </w:r>
      <w:r w:rsidR="00C91878" w:rsidRPr="005B5613">
        <w:rPr>
          <w:rFonts w:ascii="Palatino Linotype" w:hAnsi="Palatino Linotype"/>
          <w:sz w:val="20"/>
          <w:szCs w:val="20"/>
        </w:rPr>
        <w:t xml:space="preserve">. </w:t>
      </w:r>
      <w:r w:rsidR="000A539A" w:rsidRPr="005B5613">
        <w:rPr>
          <w:rFonts w:ascii="Palatino Linotype" w:hAnsi="Palatino Linotype"/>
          <w:sz w:val="20"/>
          <w:szCs w:val="20"/>
        </w:rPr>
        <w:t xml:space="preserve">This study </w:t>
      </w:r>
      <w:r w:rsidR="00734112" w:rsidRPr="005B5613">
        <w:rPr>
          <w:rFonts w:ascii="Palatino Linotype" w:hAnsi="Palatino Linotype"/>
          <w:sz w:val="20"/>
          <w:szCs w:val="20"/>
        </w:rPr>
        <w:t xml:space="preserve">will </w:t>
      </w:r>
      <w:r w:rsidR="000A539A" w:rsidRPr="005B5613">
        <w:rPr>
          <w:rFonts w:ascii="Palatino Linotype" w:hAnsi="Palatino Linotype"/>
          <w:sz w:val="20"/>
          <w:szCs w:val="20"/>
        </w:rPr>
        <w:t xml:space="preserve">endeavor </w:t>
      </w:r>
      <w:r w:rsidR="00510978" w:rsidRPr="005B5613">
        <w:rPr>
          <w:rFonts w:ascii="Palatino Linotype" w:hAnsi="Palatino Linotype"/>
          <w:sz w:val="20"/>
          <w:szCs w:val="20"/>
        </w:rPr>
        <w:t>to assess the</w:t>
      </w:r>
      <w:r w:rsidR="000E7922" w:rsidRPr="005B5613">
        <w:rPr>
          <w:rFonts w:ascii="Palatino Linotype" w:hAnsi="Palatino Linotype"/>
          <w:sz w:val="20"/>
          <w:szCs w:val="20"/>
        </w:rPr>
        <w:t xml:space="preserve"> perceived usefulness and perceived ease of use</w:t>
      </w:r>
      <w:r w:rsidR="002C62F3" w:rsidRPr="005B5613">
        <w:rPr>
          <w:rFonts w:ascii="Palatino Linotype" w:hAnsi="Palatino Linotype"/>
          <w:sz w:val="20"/>
          <w:szCs w:val="20"/>
        </w:rPr>
        <w:t xml:space="preserve"> of the resulting </w:t>
      </w:r>
      <w:r w:rsidR="003F049A" w:rsidRPr="005B5613">
        <w:rPr>
          <w:rFonts w:ascii="Palatino Linotype" w:hAnsi="Palatino Linotype"/>
          <w:sz w:val="20"/>
          <w:szCs w:val="20"/>
        </w:rPr>
        <w:t xml:space="preserve">security alert </w:t>
      </w:r>
      <w:r w:rsidR="002C62F3" w:rsidRPr="005B5613">
        <w:rPr>
          <w:rFonts w:ascii="Palatino Linotype" w:hAnsi="Palatino Linotype"/>
          <w:sz w:val="20"/>
          <w:szCs w:val="20"/>
        </w:rPr>
        <w:t xml:space="preserve">output </w:t>
      </w:r>
      <w:r w:rsidR="0038150F" w:rsidRPr="005B5613">
        <w:rPr>
          <w:rFonts w:ascii="Palatino Linotype" w:hAnsi="Palatino Linotype"/>
          <w:sz w:val="20"/>
          <w:szCs w:val="20"/>
        </w:rPr>
        <w:t xml:space="preserve">of DS and ML models </w:t>
      </w:r>
      <w:r w:rsidR="009B1534" w:rsidRPr="005B5613">
        <w:rPr>
          <w:rFonts w:ascii="Palatino Linotype" w:hAnsi="Palatino Linotype"/>
          <w:sz w:val="20"/>
          <w:szCs w:val="20"/>
        </w:rPr>
        <w:t xml:space="preserve">that are </w:t>
      </w:r>
      <w:r w:rsidR="0038150F" w:rsidRPr="005B5613">
        <w:rPr>
          <w:rFonts w:ascii="Palatino Linotype" w:hAnsi="Palatino Linotype"/>
          <w:sz w:val="20"/>
          <w:szCs w:val="20"/>
        </w:rPr>
        <w:t xml:space="preserve">intended to solve security analysis </w:t>
      </w:r>
      <w:r w:rsidR="00482BF4" w:rsidRPr="005B5613">
        <w:rPr>
          <w:rFonts w:ascii="Palatino Linotype" w:hAnsi="Palatino Linotype"/>
          <w:sz w:val="20"/>
          <w:szCs w:val="20"/>
        </w:rPr>
        <w:t>challenges</w:t>
      </w:r>
      <w:r w:rsidR="001445A6" w:rsidRPr="005B5613">
        <w:rPr>
          <w:rFonts w:ascii="Palatino Linotype" w:hAnsi="Palatino Linotype"/>
          <w:sz w:val="20"/>
          <w:szCs w:val="20"/>
        </w:rPr>
        <w:t>. The research will</w:t>
      </w:r>
      <w:r w:rsidR="00EA4A9C" w:rsidRPr="005B5613">
        <w:rPr>
          <w:rFonts w:ascii="Palatino Linotype" w:hAnsi="Palatino Linotype"/>
          <w:sz w:val="20"/>
          <w:szCs w:val="20"/>
        </w:rPr>
        <w:t xml:space="preserve"> determine if there is a statistical</w:t>
      </w:r>
      <w:r w:rsidR="00EB45D8" w:rsidRPr="005B5613">
        <w:rPr>
          <w:rFonts w:ascii="Palatino Linotype" w:hAnsi="Palatino Linotype"/>
          <w:sz w:val="20"/>
          <w:szCs w:val="20"/>
        </w:rPr>
        <w:t>ly measurable</w:t>
      </w:r>
      <w:r w:rsidR="00EA4A9C" w:rsidRPr="005B5613">
        <w:rPr>
          <w:rFonts w:ascii="Palatino Linotype" w:hAnsi="Palatino Linotype"/>
          <w:sz w:val="20"/>
          <w:szCs w:val="20"/>
        </w:rPr>
        <w:t xml:space="preserve"> difference</w:t>
      </w:r>
      <w:r w:rsidR="006568C0" w:rsidRPr="005B5613">
        <w:rPr>
          <w:rFonts w:ascii="Palatino Linotype" w:hAnsi="Palatino Linotype"/>
          <w:sz w:val="20"/>
          <w:szCs w:val="20"/>
        </w:rPr>
        <w:t xml:space="preserve"> </w:t>
      </w:r>
      <w:r w:rsidR="00EB45D8" w:rsidRPr="005B5613">
        <w:rPr>
          <w:rFonts w:ascii="Palatino Linotype" w:hAnsi="Palatino Linotype"/>
          <w:sz w:val="20"/>
          <w:szCs w:val="20"/>
        </w:rPr>
        <w:t xml:space="preserve">in </w:t>
      </w:r>
      <w:r w:rsidR="003048A1" w:rsidRPr="005B5613">
        <w:rPr>
          <w:rFonts w:ascii="Palatino Linotype" w:hAnsi="Palatino Linotype"/>
          <w:sz w:val="20"/>
          <w:szCs w:val="20"/>
        </w:rPr>
        <w:t xml:space="preserve">the </w:t>
      </w:r>
      <w:r w:rsidR="00EB45D8" w:rsidRPr="005B5613">
        <w:rPr>
          <w:rFonts w:ascii="Palatino Linotype" w:hAnsi="Palatino Linotype"/>
          <w:sz w:val="20"/>
          <w:szCs w:val="20"/>
        </w:rPr>
        <w:t>perc</w:t>
      </w:r>
      <w:r w:rsidR="00B07AD6" w:rsidRPr="005B5613">
        <w:rPr>
          <w:rFonts w:ascii="Palatino Linotype" w:hAnsi="Palatino Linotype"/>
          <w:sz w:val="20"/>
          <w:szCs w:val="20"/>
        </w:rPr>
        <w:t xml:space="preserve">eived </w:t>
      </w:r>
      <w:r w:rsidR="00EA4A9C" w:rsidRPr="005B5613">
        <w:rPr>
          <w:rFonts w:ascii="Palatino Linotype" w:hAnsi="Palatino Linotype"/>
          <w:sz w:val="20"/>
          <w:szCs w:val="20"/>
        </w:rPr>
        <w:t xml:space="preserve">usability </w:t>
      </w:r>
      <w:r w:rsidR="003048A1" w:rsidRPr="005B5613">
        <w:rPr>
          <w:rFonts w:ascii="Palatino Linotype" w:hAnsi="Palatino Linotype"/>
          <w:sz w:val="20"/>
          <w:szCs w:val="20"/>
        </w:rPr>
        <w:t xml:space="preserve">of </w:t>
      </w:r>
      <w:r w:rsidR="00EA4A9C" w:rsidRPr="005B5613">
        <w:rPr>
          <w:rFonts w:ascii="Palatino Linotype" w:hAnsi="Palatino Linotype"/>
          <w:sz w:val="20"/>
          <w:szCs w:val="20"/>
        </w:rPr>
        <w:t xml:space="preserve">visualized alert output (VAO) </w:t>
      </w:r>
      <w:r w:rsidR="009B1534" w:rsidRPr="005B5613">
        <w:rPr>
          <w:rFonts w:ascii="Palatino Linotype" w:hAnsi="Palatino Linotype"/>
          <w:sz w:val="20"/>
          <w:szCs w:val="20"/>
        </w:rPr>
        <w:t>and</w:t>
      </w:r>
      <w:r w:rsidR="00EA4A9C" w:rsidRPr="005B5613">
        <w:rPr>
          <w:rFonts w:ascii="Palatino Linotype" w:hAnsi="Palatino Linotype"/>
          <w:sz w:val="20"/>
          <w:szCs w:val="20"/>
        </w:rPr>
        <w:t xml:space="preserve"> text-based alert output (TAO)</w:t>
      </w:r>
      <w:r w:rsidR="003F049A" w:rsidRPr="005B5613">
        <w:rPr>
          <w:rFonts w:ascii="Palatino Linotype" w:hAnsi="Palatino Linotype"/>
          <w:sz w:val="20"/>
          <w:szCs w:val="20"/>
        </w:rPr>
        <w:t>.</w:t>
      </w:r>
      <w:r w:rsidR="00615F6C" w:rsidRPr="005B5613">
        <w:rPr>
          <w:rFonts w:ascii="Palatino Linotype" w:hAnsi="Palatino Linotype"/>
          <w:sz w:val="20"/>
          <w:szCs w:val="20"/>
        </w:rPr>
        <w:t xml:space="preserve"> </w:t>
      </w:r>
      <w:r w:rsidR="00941173" w:rsidRPr="005B5613">
        <w:rPr>
          <w:rFonts w:ascii="Palatino Linotype" w:hAnsi="Palatino Linotype"/>
          <w:sz w:val="20"/>
          <w:szCs w:val="20"/>
        </w:rPr>
        <w:t xml:space="preserve"> </w:t>
      </w:r>
    </w:p>
    <w:p w14:paraId="47527B0B" w14:textId="39388328" w:rsidR="00A95CF9" w:rsidRPr="005B5613" w:rsidRDefault="00C51C7D" w:rsidP="00D32B15">
      <w:pPr>
        <w:pStyle w:val="CHAPTERTITLE"/>
        <w:spacing w:line="240" w:lineRule="auto"/>
        <w:rPr>
          <w:rFonts w:ascii="Palatino Linotype" w:hAnsi="Palatino Linotype"/>
          <w:sz w:val="20"/>
          <w:szCs w:val="20"/>
        </w:rPr>
      </w:pPr>
      <w:r w:rsidRPr="005B5613">
        <w:rPr>
          <w:rFonts w:ascii="Palatino Linotype" w:hAnsi="Palatino Linotype"/>
          <w:sz w:val="20"/>
          <w:szCs w:val="20"/>
          <w:highlight w:val="green"/>
        </w:rPr>
        <w:br w:type="page"/>
      </w:r>
    </w:p>
    <w:p w14:paraId="39955C2F" w14:textId="59AE6A7D" w:rsidR="00C51C7D" w:rsidRPr="005B5613" w:rsidRDefault="00225D51" w:rsidP="00D32B15">
      <w:pPr>
        <w:pStyle w:val="CHAPTERTITLE"/>
        <w:spacing w:line="240" w:lineRule="auto"/>
        <w:rPr>
          <w:rFonts w:ascii="Palatino Linotype" w:hAnsi="Palatino Linotype"/>
          <w:sz w:val="20"/>
          <w:szCs w:val="20"/>
          <w:highlight w:val="green"/>
        </w:rPr>
      </w:pPr>
      <w:bookmarkStart w:id="24" w:name="_Toc37165668"/>
      <w:bookmarkStart w:id="25" w:name="_Toc77496760"/>
      <w:bookmarkStart w:id="26" w:name="_Toc77527173"/>
      <w:r w:rsidRPr="005B5613">
        <w:rPr>
          <w:rFonts w:ascii="Palatino Linotype" w:hAnsi="Palatino Linotype"/>
          <w:sz w:val="20"/>
          <w:szCs w:val="20"/>
        </w:rPr>
        <w:lastRenderedPageBreak/>
        <w:t>R</w:t>
      </w:r>
      <w:bookmarkEnd w:id="24"/>
      <w:bookmarkEnd w:id="25"/>
      <w:r w:rsidR="00C42659" w:rsidRPr="005B5613">
        <w:rPr>
          <w:rFonts w:ascii="Palatino Linotype" w:hAnsi="Palatino Linotype"/>
          <w:sz w:val="20"/>
          <w:szCs w:val="20"/>
        </w:rPr>
        <w:t>eferences</w:t>
      </w:r>
      <w:bookmarkEnd w:id="26"/>
    </w:p>
    <w:p w14:paraId="26D49262" w14:textId="77777777" w:rsidR="002E1268" w:rsidRPr="005B5613" w:rsidRDefault="002E1268" w:rsidP="00D32B15">
      <w:pPr>
        <w:pStyle w:val="APAreferencelist"/>
        <w:rPr>
          <w:rFonts w:ascii="Palatino Linotype" w:hAnsi="Palatino Linotype"/>
          <w:sz w:val="20"/>
          <w:szCs w:val="20"/>
        </w:rPr>
      </w:pPr>
    </w:p>
    <w:p w14:paraId="67201E18" w14:textId="2BB6B7F7" w:rsidR="003840E1" w:rsidRPr="005B5613" w:rsidRDefault="003840E1" w:rsidP="00D32B15">
      <w:pPr>
        <w:pStyle w:val="APAreferencelist"/>
        <w:rPr>
          <w:rFonts w:ascii="Palatino Linotype" w:hAnsi="Palatino Linotype"/>
          <w:sz w:val="20"/>
          <w:szCs w:val="20"/>
        </w:rPr>
      </w:pPr>
      <w:r w:rsidRPr="005B5613">
        <w:rPr>
          <w:rFonts w:ascii="Palatino Linotype" w:hAnsi="Palatino Linotype"/>
          <w:sz w:val="20"/>
          <w:szCs w:val="20"/>
        </w:rPr>
        <w:t xml:space="preserve">Amar, R., Eagan, J., &amp; </w:t>
      </w:r>
      <w:proofErr w:type="spellStart"/>
      <w:r w:rsidRPr="005B5613">
        <w:rPr>
          <w:rFonts w:ascii="Palatino Linotype" w:hAnsi="Palatino Linotype"/>
          <w:sz w:val="20"/>
          <w:szCs w:val="20"/>
        </w:rPr>
        <w:t>Stasko</w:t>
      </w:r>
      <w:proofErr w:type="spellEnd"/>
      <w:r w:rsidRPr="005B5613">
        <w:rPr>
          <w:rFonts w:ascii="Palatino Linotype" w:hAnsi="Palatino Linotype"/>
          <w:sz w:val="20"/>
          <w:szCs w:val="20"/>
        </w:rPr>
        <w:t>, J. (2005). Low-Level Components of Analytic Activity in Information Visualization. Paper presented at the IEEE Symposium on Information Visualization, Minneapolis, MN USA. https://doi.ieeecomputersociety.org/10.1109/INFOVIS.2005.24</w:t>
      </w:r>
    </w:p>
    <w:p w14:paraId="75814849" w14:textId="77777777" w:rsidR="003840E1" w:rsidRPr="005B5613" w:rsidRDefault="003840E1" w:rsidP="00D32B15">
      <w:pPr>
        <w:pStyle w:val="APAreferencelist"/>
        <w:rPr>
          <w:rFonts w:ascii="Palatino Linotype" w:hAnsi="Palatino Linotype"/>
          <w:sz w:val="20"/>
          <w:szCs w:val="20"/>
        </w:rPr>
      </w:pPr>
    </w:p>
    <w:p w14:paraId="480A11BC" w14:textId="77777777" w:rsidR="00E90545" w:rsidRPr="005B5613" w:rsidRDefault="00E90545" w:rsidP="00D32B15">
      <w:pPr>
        <w:pStyle w:val="APAreferencelist"/>
        <w:rPr>
          <w:rFonts w:ascii="Palatino Linotype" w:hAnsi="Palatino Linotype"/>
          <w:sz w:val="20"/>
          <w:szCs w:val="20"/>
        </w:rPr>
      </w:pPr>
      <w:r w:rsidRPr="005B5613">
        <w:rPr>
          <w:rFonts w:ascii="Palatino Linotype" w:hAnsi="Palatino Linotype"/>
          <w:sz w:val="20"/>
          <w:szCs w:val="20"/>
        </w:rPr>
        <w:t xml:space="preserve">Ben-Asher, N., &amp; Gonzalez, C. (2015). Effects of cyber security knowledge on attack detection. </w:t>
      </w:r>
      <w:r w:rsidRPr="005B5613">
        <w:rPr>
          <w:rFonts w:ascii="Palatino Linotype" w:hAnsi="Palatino Linotype"/>
          <w:i/>
          <w:iCs/>
          <w:sz w:val="20"/>
          <w:szCs w:val="20"/>
        </w:rPr>
        <w:t>Computers in Human Behavior, 48</w:t>
      </w:r>
      <w:r w:rsidRPr="005B5613">
        <w:rPr>
          <w:rFonts w:ascii="Palatino Linotype" w:hAnsi="Palatino Linotype"/>
          <w:sz w:val="20"/>
          <w:szCs w:val="20"/>
        </w:rPr>
        <w:t xml:space="preserve">, 51-61. </w:t>
      </w:r>
      <w:proofErr w:type="gramStart"/>
      <w:r w:rsidRPr="005B5613">
        <w:rPr>
          <w:rFonts w:ascii="Palatino Linotype" w:hAnsi="Palatino Linotype"/>
          <w:sz w:val="20"/>
          <w:szCs w:val="20"/>
        </w:rPr>
        <w:t>doi:10.1016/j.chb</w:t>
      </w:r>
      <w:proofErr w:type="gramEnd"/>
      <w:r w:rsidRPr="005B5613">
        <w:rPr>
          <w:rFonts w:ascii="Palatino Linotype" w:hAnsi="Palatino Linotype"/>
          <w:sz w:val="20"/>
          <w:szCs w:val="20"/>
        </w:rPr>
        <w:t>.2015.01.039</w:t>
      </w:r>
    </w:p>
    <w:p w14:paraId="312EACAE" w14:textId="77777777" w:rsidR="004A70FB" w:rsidRPr="005B5613" w:rsidRDefault="004A70FB" w:rsidP="00D32B15">
      <w:pPr>
        <w:pStyle w:val="APAreferencelist"/>
        <w:rPr>
          <w:rFonts w:ascii="Palatino Linotype" w:hAnsi="Palatino Linotype"/>
          <w:sz w:val="20"/>
          <w:szCs w:val="20"/>
        </w:rPr>
      </w:pPr>
    </w:p>
    <w:p w14:paraId="5E83AC73" w14:textId="77777777" w:rsidR="0076246F" w:rsidRPr="005B5613" w:rsidRDefault="0076246F" w:rsidP="00D32B15">
      <w:pPr>
        <w:pStyle w:val="APAreferencelist"/>
        <w:rPr>
          <w:rFonts w:ascii="Palatino Linotype" w:hAnsi="Palatino Linotype"/>
          <w:sz w:val="20"/>
          <w:szCs w:val="20"/>
        </w:rPr>
      </w:pPr>
      <w:r w:rsidRPr="005B5613">
        <w:rPr>
          <w:rFonts w:ascii="Palatino Linotype" w:hAnsi="Palatino Linotype"/>
          <w:sz w:val="20"/>
          <w:szCs w:val="20"/>
        </w:rPr>
        <w:t>Bender-</w:t>
      </w:r>
      <w:proofErr w:type="spellStart"/>
      <w:r w:rsidRPr="005B5613">
        <w:rPr>
          <w:rFonts w:ascii="Palatino Linotype" w:hAnsi="Palatino Linotype"/>
          <w:sz w:val="20"/>
          <w:szCs w:val="20"/>
        </w:rPr>
        <w:t>deMoll</w:t>
      </w:r>
      <w:proofErr w:type="spellEnd"/>
      <w:r w:rsidRPr="005B5613">
        <w:rPr>
          <w:rFonts w:ascii="Palatino Linotype" w:hAnsi="Palatino Linotype"/>
          <w:sz w:val="20"/>
          <w:szCs w:val="20"/>
        </w:rPr>
        <w:t xml:space="preserve">, S., &amp; McFarland, D. A. (2006). The Art and Science of Dynamic Network Visualization. </w:t>
      </w:r>
      <w:r w:rsidRPr="005B5613">
        <w:rPr>
          <w:rFonts w:ascii="Palatino Linotype" w:hAnsi="Palatino Linotype"/>
          <w:i/>
          <w:iCs/>
          <w:sz w:val="20"/>
          <w:szCs w:val="20"/>
        </w:rPr>
        <w:t>J. Soc. Struct., 7</w:t>
      </w:r>
      <w:r w:rsidRPr="005B5613">
        <w:rPr>
          <w:rFonts w:ascii="Palatino Linotype" w:hAnsi="Palatino Linotype"/>
          <w:sz w:val="20"/>
          <w:szCs w:val="20"/>
        </w:rPr>
        <w:t xml:space="preserve">. </w:t>
      </w:r>
    </w:p>
    <w:p w14:paraId="5BD0D997" w14:textId="77777777" w:rsidR="0076246F" w:rsidRPr="005B5613" w:rsidRDefault="0076246F" w:rsidP="00D32B15">
      <w:pPr>
        <w:pStyle w:val="APAreferencelist"/>
        <w:rPr>
          <w:rFonts w:ascii="Palatino Linotype" w:hAnsi="Palatino Linotype"/>
          <w:sz w:val="20"/>
          <w:szCs w:val="20"/>
        </w:rPr>
      </w:pPr>
    </w:p>
    <w:p w14:paraId="785708D8" w14:textId="77777777" w:rsidR="00A37C79" w:rsidRPr="005B5613" w:rsidRDefault="00A37C79" w:rsidP="00D32B15">
      <w:pPr>
        <w:pStyle w:val="APAreferencelist"/>
        <w:rPr>
          <w:rFonts w:ascii="Palatino Linotype" w:hAnsi="Palatino Linotype"/>
          <w:sz w:val="20"/>
          <w:szCs w:val="20"/>
        </w:rPr>
      </w:pPr>
      <w:proofErr w:type="spellStart"/>
      <w:r w:rsidRPr="005B5613">
        <w:rPr>
          <w:rFonts w:ascii="Palatino Linotype" w:hAnsi="Palatino Linotype"/>
          <w:sz w:val="20"/>
          <w:szCs w:val="20"/>
        </w:rPr>
        <w:t>Borsci</w:t>
      </w:r>
      <w:proofErr w:type="spellEnd"/>
      <w:r w:rsidRPr="005B5613">
        <w:rPr>
          <w:rFonts w:ascii="Palatino Linotype" w:hAnsi="Palatino Linotype"/>
          <w:sz w:val="20"/>
          <w:szCs w:val="20"/>
        </w:rPr>
        <w:t xml:space="preserve">, S., Federici, S., </w:t>
      </w:r>
      <w:proofErr w:type="spellStart"/>
      <w:r w:rsidRPr="005B5613">
        <w:rPr>
          <w:rFonts w:ascii="Palatino Linotype" w:hAnsi="Palatino Linotype"/>
          <w:sz w:val="20"/>
          <w:szCs w:val="20"/>
        </w:rPr>
        <w:t>Bacci</w:t>
      </w:r>
      <w:proofErr w:type="spellEnd"/>
      <w:r w:rsidRPr="005B5613">
        <w:rPr>
          <w:rFonts w:ascii="Palatino Linotype" w:hAnsi="Palatino Linotype"/>
          <w:sz w:val="20"/>
          <w:szCs w:val="20"/>
        </w:rPr>
        <w:t xml:space="preserve">, S., </w:t>
      </w:r>
      <w:proofErr w:type="spellStart"/>
      <w:r w:rsidRPr="005B5613">
        <w:rPr>
          <w:rFonts w:ascii="Palatino Linotype" w:hAnsi="Palatino Linotype"/>
          <w:sz w:val="20"/>
          <w:szCs w:val="20"/>
        </w:rPr>
        <w:t>Gnaldi</w:t>
      </w:r>
      <w:proofErr w:type="spellEnd"/>
      <w:r w:rsidRPr="005B5613">
        <w:rPr>
          <w:rFonts w:ascii="Palatino Linotype" w:hAnsi="Palatino Linotype"/>
          <w:sz w:val="20"/>
          <w:szCs w:val="20"/>
        </w:rPr>
        <w:t xml:space="preserve">, M., &amp; Bartolucci, F. (2015). Assessing User Satisfaction in the Era of User Experience: Comparison of the SUS, UMUX, and UMUX-LITE as a Function of Product Experience. </w:t>
      </w:r>
      <w:r w:rsidRPr="005B5613">
        <w:rPr>
          <w:rFonts w:ascii="Palatino Linotype" w:hAnsi="Palatino Linotype"/>
          <w:i/>
          <w:iCs/>
          <w:sz w:val="20"/>
          <w:szCs w:val="20"/>
        </w:rPr>
        <w:t>International Journal of Human–Computer Interaction, 31</w:t>
      </w:r>
      <w:r w:rsidRPr="005B5613">
        <w:rPr>
          <w:rFonts w:ascii="Palatino Linotype" w:hAnsi="Palatino Linotype"/>
          <w:sz w:val="20"/>
          <w:szCs w:val="20"/>
        </w:rPr>
        <w:t>(8), 484-495. doi:10.1080/10447318.2015.1064648</w:t>
      </w:r>
    </w:p>
    <w:p w14:paraId="2D49EAF1" w14:textId="753CF856" w:rsidR="004156C2" w:rsidRPr="005B5613" w:rsidRDefault="004156C2" w:rsidP="00D32B15">
      <w:pPr>
        <w:pStyle w:val="APAreferencelist"/>
        <w:rPr>
          <w:rFonts w:ascii="Palatino Linotype" w:hAnsi="Palatino Linotype"/>
          <w:sz w:val="20"/>
          <w:szCs w:val="20"/>
        </w:rPr>
      </w:pPr>
      <w:r w:rsidRPr="005B5613">
        <w:rPr>
          <w:rFonts w:ascii="Palatino Linotype" w:hAnsi="Palatino Linotype"/>
          <w:sz w:val="20"/>
          <w:szCs w:val="20"/>
        </w:rPr>
        <w:tab/>
      </w:r>
    </w:p>
    <w:p w14:paraId="42055A1B" w14:textId="3FB07FC2" w:rsidR="00DC6FF2" w:rsidRPr="005B5613" w:rsidRDefault="00DC6FF2" w:rsidP="00D32B15">
      <w:pPr>
        <w:pStyle w:val="APAreferencelist"/>
        <w:rPr>
          <w:rFonts w:ascii="Palatino Linotype" w:hAnsi="Palatino Linotype"/>
          <w:sz w:val="20"/>
          <w:szCs w:val="20"/>
        </w:rPr>
      </w:pPr>
      <w:proofErr w:type="spellStart"/>
      <w:r w:rsidRPr="005B5613">
        <w:rPr>
          <w:rFonts w:ascii="Palatino Linotype" w:hAnsi="Palatino Linotype"/>
          <w:sz w:val="20"/>
          <w:szCs w:val="20"/>
        </w:rPr>
        <w:t>Busemeyer</w:t>
      </w:r>
      <w:proofErr w:type="spellEnd"/>
      <w:r w:rsidRPr="005B5613">
        <w:rPr>
          <w:rFonts w:ascii="Palatino Linotype" w:hAnsi="Palatino Linotype"/>
          <w:sz w:val="20"/>
          <w:szCs w:val="20"/>
        </w:rPr>
        <w:t xml:space="preserve">, J. R., &amp; Townsend, J. T. (1993). Decision field theory: A dynamic-cognitive approach to decision making in an uncertain environment. </w:t>
      </w:r>
      <w:r w:rsidRPr="005B5613">
        <w:rPr>
          <w:rStyle w:val="Emphasis"/>
          <w:rFonts w:ascii="Palatino Linotype" w:hAnsi="Palatino Linotype"/>
          <w:sz w:val="20"/>
          <w:szCs w:val="20"/>
        </w:rPr>
        <w:t>Psychological Review</w:t>
      </w:r>
      <w:r w:rsidRPr="005B5613">
        <w:rPr>
          <w:rFonts w:ascii="Palatino Linotype" w:hAnsi="Palatino Linotype"/>
          <w:sz w:val="20"/>
          <w:szCs w:val="20"/>
        </w:rPr>
        <w:t xml:space="preserve">, </w:t>
      </w:r>
      <w:r w:rsidRPr="005B5613">
        <w:rPr>
          <w:rStyle w:val="Emphasis"/>
          <w:rFonts w:ascii="Palatino Linotype" w:hAnsi="Palatino Linotype"/>
          <w:sz w:val="20"/>
          <w:szCs w:val="20"/>
        </w:rPr>
        <w:t>100</w:t>
      </w:r>
      <w:r w:rsidRPr="005B5613">
        <w:rPr>
          <w:rFonts w:ascii="Palatino Linotype" w:hAnsi="Palatino Linotype"/>
          <w:sz w:val="20"/>
          <w:szCs w:val="20"/>
        </w:rPr>
        <w:t>(3), 432-459. doi:10.1037/0033-295x.100.3.432</w:t>
      </w:r>
    </w:p>
    <w:p w14:paraId="71221B14" w14:textId="77777777" w:rsidR="00DC6FF2" w:rsidRPr="005B5613" w:rsidRDefault="00DC6FF2" w:rsidP="00D32B15">
      <w:pPr>
        <w:pStyle w:val="APAreferencelist"/>
        <w:rPr>
          <w:rFonts w:ascii="Palatino Linotype" w:hAnsi="Palatino Linotype"/>
          <w:color w:val="000000"/>
          <w:sz w:val="20"/>
          <w:szCs w:val="20"/>
          <w:shd w:val="clear" w:color="auto" w:fill="FFFFFF"/>
        </w:rPr>
      </w:pPr>
    </w:p>
    <w:p w14:paraId="262DD9C5" w14:textId="77777777" w:rsidR="00415958" w:rsidRPr="005B5613" w:rsidRDefault="00415958" w:rsidP="00D32B15">
      <w:pPr>
        <w:pStyle w:val="APAreferencelist"/>
        <w:rPr>
          <w:rFonts w:ascii="Palatino Linotype" w:hAnsi="Palatino Linotype"/>
          <w:sz w:val="20"/>
          <w:szCs w:val="20"/>
        </w:rPr>
      </w:pPr>
      <w:r w:rsidRPr="005B5613">
        <w:rPr>
          <w:rFonts w:ascii="Palatino Linotype" w:hAnsi="Palatino Linotype"/>
          <w:sz w:val="20"/>
          <w:szCs w:val="20"/>
        </w:rPr>
        <w:t xml:space="preserve">Carpenter, D., Young, D. K., Barrett, P., &amp; McLeod, A. J. (2019). Refining Technology Threat Avoidance Theory. </w:t>
      </w:r>
      <w:r w:rsidRPr="005B5613">
        <w:rPr>
          <w:rFonts w:ascii="Palatino Linotype" w:hAnsi="Palatino Linotype"/>
          <w:i/>
          <w:iCs/>
          <w:sz w:val="20"/>
          <w:szCs w:val="20"/>
        </w:rPr>
        <w:t>Communications of the Association for Information Systems</w:t>
      </w:r>
      <w:r w:rsidRPr="005B5613">
        <w:rPr>
          <w:rFonts w:ascii="Palatino Linotype" w:hAnsi="Palatino Linotype"/>
          <w:sz w:val="20"/>
          <w:szCs w:val="20"/>
        </w:rPr>
        <w:t>, 380-407. doi:10.17705/1cais.04422</w:t>
      </w:r>
    </w:p>
    <w:p w14:paraId="550AB414" w14:textId="77777777" w:rsidR="00EB7F97" w:rsidRPr="005B5613" w:rsidRDefault="00EB7F97" w:rsidP="00D32B15">
      <w:pPr>
        <w:pStyle w:val="APAreferencelist"/>
        <w:rPr>
          <w:rFonts w:ascii="Palatino Linotype" w:hAnsi="Palatino Linotype"/>
          <w:sz w:val="20"/>
          <w:szCs w:val="20"/>
        </w:rPr>
      </w:pPr>
    </w:p>
    <w:p w14:paraId="7F35CF2E" w14:textId="067002B7" w:rsidR="00E748F0" w:rsidRPr="005B5613" w:rsidRDefault="00E748F0" w:rsidP="00D32B15">
      <w:pPr>
        <w:pStyle w:val="APAreferencelist"/>
        <w:rPr>
          <w:rFonts w:ascii="Palatino Linotype" w:hAnsi="Palatino Linotype"/>
          <w:sz w:val="20"/>
          <w:szCs w:val="20"/>
        </w:rPr>
      </w:pPr>
      <w:proofErr w:type="spellStart"/>
      <w:r w:rsidRPr="005B5613">
        <w:rPr>
          <w:rFonts w:ascii="Palatino Linotype" w:hAnsi="Palatino Linotype"/>
          <w:sz w:val="20"/>
          <w:szCs w:val="20"/>
        </w:rPr>
        <w:t>Chegini</w:t>
      </w:r>
      <w:proofErr w:type="spellEnd"/>
      <w:r w:rsidRPr="005B5613">
        <w:rPr>
          <w:rFonts w:ascii="Palatino Linotype" w:hAnsi="Palatino Linotype"/>
          <w:sz w:val="20"/>
          <w:szCs w:val="20"/>
        </w:rPr>
        <w:t xml:space="preserve">, M., Bernard, J., Berger, P., </w:t>
      </w:r>
      <w:proofErr w:type="spellStart"/>
      <w:r w:rsidRPr="005B5613">
        <w:rPr>
          <w:rFonts w:ascii="Palatino Linotype" w:hAnsi="Palatino Linotype"/>
          <w:sz w:val="20"/>
          <w:szCs w:val="20"/>
        </w:rPr>
        <w:t>Sourin</w:t>
      </w:r>
      <w:proofErr w:type="spellEnd"/>
      <w:r w:rsidRPr="005B5613">
        <w:rPr>
          <w:rFonts w:ascii="Palatino Linotype" w:hAnsi="Palatino Linotype"/>
          <w:sz w:val="20"/>
          <w:szCs w:val="20"/>
        </w:rPr>
        <w:t xml:space="preserve">, A., Andrews, K., &amp; Schreck, T. (2019). Interactive labelling of a multivariate dataset for supervised machine learning using linked </w:t>
      </w:r>
      <w:proofErr w:type="spellStart"/>
      <w:r w:rsidRPr="005B5613">
        <w:rPr>
          <w:rFonts w:ascii="Palatino Linotype" w:hAnsi="Palatino Linotype"/>
          <w:sz w:val="20"/>
          <w:szCs w:val="20"/>
        </w:rPr>
        <w:t>visualisations</w:t>
      </w:r>
      <w:proofErr w:type="spellEnd"/>
      <w:r w:rsidRPr="005B5613">
        <w:rPr>
          <w:rFonts w:ascii="Palatino Linotype" w:hAnsi="Palatino Linotype"/>
          <w:sz w:val="20"/>
          <w:szCs w:val="20"/>
        </w:rPr>
        <w:t xml:space="preserve">, clustering, and active learning. </w:t>
      </w:r>
      <w:r w:rsidRPr="005B5613">
        <w:rPr>
          <w:rFonts w:ascii="Palatino Linotype" w:hAnsi="Palatino Linotype"/>
          <w:i/>
          <w:iCs/>
          <w:sz w:val="20"/>
          <w:szCs w:val="20"/>
        </w:rPr>
        <w:t>Visual Informatics, 3</w:t>
      </w:r>
      <w:r w:rsidRPr="005B5613">
        <w:rPr>
          <w:rFonts w:ascii="Palatino Linotype" w:hAnsi="Palatino Linotype"/>
          <w:sz w:val="20"/>
          <w:szCs w:val="20"/>
        </w:rPr>
        <w:t xml:space="preserve">(1), 9-17. </w:t>
      </w:r>
      <w:proofErr w:type="gramStart"/>
      <w:r w:rsidRPr="005B5613">
        <w:rPr>
          <w:rFonts w:ascii="Palatino Linotype" w:hAnsi="Palatino Linotype"/>
          <w:sz w:val="20"/>
          <w:szCs w:val="20"/>
        </w:rPr>
        <w:t>doi:10.1016/j.visinf</w:t>
      </w:r>
      <w:proofErr w:type="gramEnd"/>
      <w:r w:rsidRPr="005B5613">
        <w:rPr>
          <w:rFonts w:ascii="Palatino Linotype" w:hAnsi="Palatino Linotype"/>
          <w:sz w:val="20"/>
          <w:szCs w:val="20"/>
        </w:rPr>
        <w:t>.2019.03.002</w:t>
      </w:r>
    </w:p>
    <w:p w14:paraId="6C92386A" w14:textId="77777777" w:rsidR="004441A8" w:rsidRPr="005B5613" w:rsidRDefault="004441A8" w:rsidP="00D32B15">
      <w:pPr>
        <w:pStyle w:val="APAreferencelist"/>
        <w:rPr>
          <w:rFonts w:ascii="Palatino Linotype" w:hAnsi="Palatino Linotype"/>
          <w:sz w:val="20"/>
          <w:szCs w:val="20"/>
        </w:rPr>
      </w:pPr>
    </w:p>
    <w:p w14:paraId="7AC95A90" w14:textId="0E4CCF67" w:rsidR="004B600B" w:rsidRPr="005B5613" w:rsidRDefault="004B600B" w:rsidP="00D32B15">
      <w:pPr>
        <w:pStyle w:val="APAreferencelist"/>
        <w:rPr>
          <w:rFonts w:ascii="Palatino Linotype" w:hAnsi="Palatino Linotype"/>
          <w:sz w:val="20"/>
          <w:szCs w:val="20"/>
        </w:rPr>
      </w:pPr>
      <w:proofErr w:type="spellStart"/>
      <w:r w:rsidRPr="005B5613">
        <w:rPr>
          <w:rFonts w:ascii="Palatino Linotype" w:hAnsi="Palatino Linotype"/>
          <w:sz w:val="20"/>
          <w:szCs w:val="20"/>
        </w:rPr>
        <w:t>Chivers</w:t>
      </w:r>
      <w:proofErr w:type="spellEnd"/>
      <w:r w:rsidRPr="005B5613">
        <w:rPr>
          <w:rFonts w:ascii="Palatino Linotype" w:hAnsi="Palatino Linotype"/>
          <w:sz w:val="20"/>
          <w:szCs w:val="20"/>
        </w:rPr>
        <w:t xml:space="preserve">, H., et al. (2010). Knowing who to watch: Identifying attackers whose actions are hidden within false alarms and background noise. </w:t>
      </w:r>
      <w:r w:rsidRPr="005B5613">
        <w:rPr>
          <w:rFonts w:ascii="Palatino Linotype" w:hAnsi="Palatino Linotype"/>
          <w:i/>
          <w:iCs/>
          <w:sz w:val="20"/>
          <w:szCs w:val="20"/>
        </w:rPr>
        <w:t>Information Systems Frontiers</w:t>
      </w:r>
      <w:r w:rsidR="0017689B" w:rsidRPr="005B5613">
        <w:rPr>
          <w:rFonts w:ascii="Palatino Linotype" w:hAnsi="Palatino Linotype"/>
          <w:i/>
          <w:iCs/>
          <w:sz w:val="20"/>
          <w:szCs w:val="20"/>
        </w:rPr>
        <w:t>,</w:t>
      </w:r>
      <w:r w:rsidRPr="005B5613">
        <w:rPr>
          <w:rFonts w:ascii="Palatino Linotype" w:hAnsi="Palatino Linotype"/>
          <w:i/>
          <w:iCs/>
          <w:sz w:val="20"/>
          <w:szCs w:val="20"/>
        </w:rPr>
        <w:t xml:space="preserve"> 15</w:t>
      </w:r>
      <w:r w:rsidRPr="005B5613">
        <w:rPr>
          <w:rFonts w:ascii="Palatino Linotype" w:hAnsi="Palatino Linotype"/>
          <w:sz w:val="20"/>
          <w:szCs w:val="20"/>
        </w:rPr>
        <w:t>(1): 17-34.</w:t>
      </w:r>
    </w:p>
    <w:p w14:paraId="19A44552" w14:textId="77777777" w:rsidR="004B600B" w:rsidRPr="005B5613" w:rsidRDefault="004B600B" w:rsidP="00D32B15">
      <w:pPr>
        <w:pStyle w:val="APAreferencelist"/>
        <w:rPr>
          <w:rFonts w:ascii="Palatino Linotype" w:hAnsi="Palatino Linotype"/>
          <w:sz w:val="20"/>
          <w:szCs w:val="20"/>
        </w:rPr>
      </w:pPr>
      <w:r w:rsidRPr="005B5613">
        <w:rPr>
          <w:rFonts w:ascii="Palatino Linotype" w:hAnsi="Palatino Linotype"/>
          <w:sz w:val="20"/>
          <w:szCs w:val="20"/>
        </w:rPr>
        <w:tab/>
      </w:r>
    </w:p>
    <w:p w14:paraId="7E1472D4" w14:textId="4917BB0A" w:rsidR="00656F09" w:rsidRPr="005B5613" w:rsidRDefault="00656F09" w:rsidP="00D32B15">
      <w:pPr>
        <w:pStyle w:val="APAreferencelist"/>
        <w:rPr>
          <w:rFonts w:ascii="Palatino Linotype" w:hAnsi="Palatino Linotype"/>
          <w:sz w:val="20"/>
          <w:szCs w:val="20"/>
        </w:rPr>
      </w:pPr>
      <w:r w:rsidRPr="005B5613">
        <w:rPr>
          <w:rFonts w:ascii="Palatino Linotype" w:hAnsi="Palatino Linotype"/>
          <w:sz w:val="20"/>
          <w:szCs w:val="20"/>
        </w:rPr>
        <w:t>Cisco (2017). Cisco 2017 Annual Cybersecurity Report. San Jose, CA, Cisco.</w:t>
      </w:r>
    </w:p>
    <w:p w14:paraId="0ACAAFF6" w14:textId="02748414" w:rsidR="00656F09" w:rsidRPr="005B5613" w:rsidRDefault="00656F09" w:rsidP="00D32B15">
      <w:pPr>
        <w:pStyle w:val="APAreferencelist"/>
        <w:rPr>
          <w:rFonts w:ascii="Palatino Linotype" w:hAnsi="Palatino Linotype"/>
          <w:sz w:val="20"/>
          <w:szCs w:val="20"/>
        </w:rPr>
      </w:pPr>
      <w:r w:rsidRPr="005B5613">
        <w:rPr>
          <w:rFonts w:ascii="Palatino Linotype" w:hAnsi="Palatino Linotype"/>
          <w:sz w:val="20"/>
          <w:szCs w:val="20"/>
        </w:rPr>
        <w:tab/>
      </w:r>
    </w:p>
    <w:p w14:paraId="1FC52F7C" w14:textId="77777777" w:rsidR="00901EB0" w:rsidRPr="005B5613" w:rsidRDefault="00901EB0" w:rsidP="00D32B15">
      <w:pPr>
        <w:pStyle w:val="APAreferencelist"/>
        <w:rPr>
          <w:rFonts w:ascii="Palatino Linotype" w:hAnsi="Palatino Linotype"/>
          <w:sz w:val="20"/>
          <w:szCs w:val="20"/>
        </w:rPr>
      </w:pPr>
      <w:proofErr w:type="spellStart"/>
      <w:r w:rsidRPr="005B5613">
        <w:rPr>
          <w:rFonts w:ascii="Palatino Linotype" w:hAnsi="Palatino Linotype"/>
          <w:sz w:val="20"/>
          <w:szCs w:val="20"/>
        </w:rPr>
        <w:t>CriticalStart</w:t>
      </w:r>
      <w:proofErr w:type="spellEnd"/>
      <w:r w:rsidRPr="005B5613">
        <w:rPr>
          <w:rFonts w:ascii="Palatino Linotype" w:hAnsi="Palatino Linotype"/>
          <w:sz w:val="20"/>
          <w:szCs w:val="20"/>
        </w:rPr>
        <w:t xml:space="preserve">. (2019). </w:t>
      </w:r>
      <w:r w:rsidRPr="005B5613">
        <w:rPr>
          <w:rFonts w:ascii="Palatino Linotype" w:hAnsi="Palatino Linotype"/>
          <w:i/>
          <w:iCs/>
          <w:sz w:val="20"/>
          <w:szCs w:val="20"/>
        </w:rPr>
        <w:t xml:space="preserve">The Impact </w:t>
      </w:r>
      <w:proofErr w:type="gramStart"/>
      <w:r w:rsidRPr="005B5613">
        <w:rPr>
          <w:rFonts w:ascii="Palatino Linotype" w:hAnsi="Palatino Linotype"/>
          <w:i/>
          <w:iCs/>
          <w:sz w:val="20"/>
          <w:szCs w:val="20"/>
        </w:rPr>
        <w:t>Of</w:t>
      </w:r>
      <w:proofErr w:type="gramEnd"/>
      <w:r w:rsidRPr="005B5613">
        <w:rPr>
          <w:rFonts w:ascii="Palatino Linotype" w:hAnsi="Palatino Linotype"/>
          <w:i/>
          <w:iCs/>
          <w:sz w:val="20"/>
          <w:szCs w:val="20"/>
        </w:rPr>
        <w:t xml:space="preserve"> Security Alert Overload</w:t>
      </w:r>
      <w:r w:rsidRPr="005B5613">
        <w:rPr>
          <w:rFonts w:ascii="Palatino Linotype" w:hAnsi="Palatino Linotype"/>
          <w:sz w:val="20"/>
          <w:szCs w:val="20"/>
        </w:rPr>
        <w:t xml:space="preserve">. Retrieved from Plano, TX: </w:t>
      </w:r>
      <w:proofErr w:type="gramStart"/>
      <w:r w:rsidRPr="005B5613">
        <w:rPr>
          <w:rFonts w:ascii="Palatino Linotype" w:hAnsi="Palatino Linotype"/>
          <w:sz w:val="20"/>
          <w:szCs w:val="20"/>
        </w:rPr>
        <w:t>https://www.criticalstart.com/</w:t>
      </w:r>
      <w:proofErr w:type="gramEnd"/>
    </w:p>
    <w:p w14:paraId="631E14C0" w14:textId="77777777" w:rsidR="00901EB0" w:rsidRPr="005B5613" w:rsidRDefault="00901EB0" w:rsidP="00D32B15">
      <w:pPr>
        <w:pStyle w:val="APAreferencelist"/>
        <w:rPr>
          <w:rFonts w:ascii="Palatino Linotype" w:hAnsi="Palatino Linotype"/>
          <w:sz w:val="20"/>
          <w:szCs w:val="20"/>
        </w:rPr>
      </w:pPr>
    </w:p>
    <w:p w14:paraId="06166F52" w14:textId="4A5FF265" w:rsidR="00F667DA" w:rsidRPr="005B5613" w:rsidRDefault="00F667DA" w:rsidP="00D32B15">
      <w:pPr>
        <w:pStyle w:val="APAreferencelist"/>
        <w:rPr>
          <w:rFonts w:ascii="Palatino Linotype" w:hAnsi="Palatino Linotype"/>
          <w:sz w:val="20"/>
          <w:szCs w:val="20"/>
        </w:rPr>
      </w:pPr>
      <w:r w:rsidRPr="005B5613">
        <w:rPr>
          <w:rFonts w:ascii="Palatino Linotype" w:hAnsi="Palatino Linotype"/>
          <w:sz w:val="20"/>
          <w:szCs w:val="20"/>
        </w:rPr>
        <w:t xml:space="preserve">Davis, F. D. (1989). "Perceived Usefulness, Perceived Ease of Use, and User Acceptance of Information Technology." </w:t>
      </w:r>
      <w:r w:rsidRPr="005B5613">
        <w:rPr>
          <w:rFonts w:ascii="Palatino Linotype" w:hAnsi="Palatino Linotype"/>
          <w:i/>
          <w:iCs/>
          <w:sz w:val="20"/>
          <w:szCs w:val="20"/>
        </w:rPr>
        <w:t>MIS Quarterly</w:t>
      </w:r>
      <w:r w:rsidR="00D709D3" w:rsidRPr="005B5613">
        <w:rPr>
          <w:rFonts w:ascii="Palatino Linotype" w:hAnsi="Palatino Linotype"/>
          <w:i/>
          <w:iCs/>
          <w:sz w:val="20"/>
          <w:szCs w:val="20"/>
        </w:rPr>
        <w:t>,</w:t>
      </w:r>
      <w:r w:rsidRPr="005B5613">
        <w:rPr>
          <w:rFonts w:ascii="Palatino Linotype" w:hAnsi="Palatino Linotype"/>
          <w:i/>
          <w:iCs/>
          <w:sz w:val="20"/>
          <w:szCs w:val="20"/>
        </w:rPr>
        <w:t xml:space="preserve"> 13</w:t>
      </w:r>
      <w:r w:rsidR="00D709D3" w:rsidRPr="005B5613">
        <w:rPr>
          <w:rFonts w:ascii="Palatino Linotype" w:hAnsi="Palatino Linotype"/>
          <w:sz w:val="20"/>
          <w:szCs w:val="20"/>
        </w:rPr>
        <w:t>,</w:t>
      </w:r>
      <w:r w:rsidRPr="005B5613">
        <w:rPr>
          <w:rFonts w:ascii="Palatino Linotype" w:hAnsi="Palatino Linotype"/>
          <w:sz w:val="20"/>
          <w:szCs w:val="20"/>
        </w:rPr>
        <w:t xml:space="preserve"> 319-340.</w:t>
      </w:r>
    </w:p>
    <w:p w14:paraId="53291CC7" w14:textId="77777777" w:rsidR="00F667DA" w:rsidRPr="005B5613" w:rsidRDefault="00F667DA" w:rsidP="00D32B15">
      <w:pPr>
        <w:pStyle w:val="APAreferencelist"/>
        <w:rPr>
          <w:rFonts w:ascii="Palatino Linotype" w:hAnsi="Palatino Linotype"/>
          <w:sz w:val="20"/>
          <w:szCs w:val="20"/>
        </w:rPr>
      </w:pPr>
    </w:p>
    <w:p w14:paraId="030A0870" w14:textId="234E4F23" w:rsidR="00A43E33" w:rsidRPr="005B5613" w:rsidRDefault="00A43E33" w:rsidP="00D32B15">
      <w:pPr>
        <w:pStyle w:val="APAreferencelist"/>
        <w:rPr>
          <w:rFonts w:ascii="Palatino Linotype" w:hAnsi="Palatino Linotype"/>
          <w:sz w:val="20"/>
          <w:szCs w:val="20"/>
        </w:rPr>
      </w:pPr>
      <w:r w:rsidRPr="005B5613">
        <w:rPr>
          <w:rFonts w:ascii="Palatino Linotype" w:hAnsi="Palatino Linotype"/>
          <w:sz w:val="20"/>
          <w:szCs w:val="20"/>
        </w:rPr>
        <w:t xml:space="preserve">Davis, F. D., </w:t>
      </w:r>
      <w:proofErr w:type="spellStart"/>
      <w:r w:rsidRPr="005B5613">
        <w:rPr>
          <w:rFonts w:ascii="Palatino Linotype" w:hAnsi="Palatino Linotype"/>
          <w:sz w:val="20"/>
          <w:szCs w:val="20"/>
        </w:rPr>
        <w:t>Bagozzi</w:t>
      </w:r>
      <w:proofErr w:type="spellEnd"/>
      <w:r w:rsidRPr="005B5613">
        <w:rPr>
          <w:rFonts w:ascii="Palatino Linotype" w:hAnsi="Palatino Linotype"/>
          <w:sz w:val="20"/>
          <w:szCs w:val="20"/>
        </w:rPr>
        <w:t xml:space="preserve">, R. P., &amp; Warshaw, P. R. (1992). Extrinsic and intrinsic motivation to use computers in the workplace. </w:t>
      </w:r>
      <w:r w:rsidRPr="005B5613">
        <w:rPr>
          <w:rStyle w:val="Emphasis"/>
          <w:rFonts w:ascii="Palatino Linotype" w:hAnsi="Palatino Linotype"/>
          <w:sz w:val="20"/>
          <w:szCs w:val="20"/>
        </w:rPr>
        <w:t>Journal of Applied Social Psychology, 22</w:t>
      </w:r>
      <w:r w:rsidRPr="005B5613">
        <w:rPr>
          <w:rFonts w:ascii="Palatino Linotype" w:hAnsi="Palatino Linotype"/>
          <w:sz w:val="20"/>
          <w:szCs w:val="20"/>
        </w:rPr>
        <w:t xml:space="preserve">(14), 1111–1132. </w:t>
      </w:r>
      <w:hyperlink r:id="rId13" w:tgtFrame="_blank" w:history="1">
        <w:r w:rsidRPr="005B5613">
          <w:rPr>
            <w:rStyle w:val="Hyperlink"/>
            <w:rFonts w:ascii="Palatino Linotype" w:hAnsi="Palatino Linotype"/>
            <w:sz w:val="20"/>
            <w:szCs w:val="20"/>
          </w:rPr>
          <w:t>https://doi.org/10.1111/j.1559-1816.1992.tb00945.x</w:t>
        </w:r>
      </w:hyperlink>
    </w:p>
    <w:p w14:paraId="1A29F7B7" w14:textId="77777777" w:rsidR="00A43E33" w:rsidRPr="005B5613" w:rsidRDefault="00A43E33" w:rsidP="00D32B15">
      <w:pPr>
        <w:pStyle w:val="APAreferencelist"/>
        <w:rPr>
          <w:rFonts w:ascii="Palatino Linotype" w:hAnsi="Palatino Linotype"/>
          <w:sz w:val="20"/>
          <w:szCs w:val="20"/>
        </w:rPr>
      </w:pPr>
    </w:p>
    <w:p w14:paraId="1476E8DF" w14:textId="77777777" w:rsidR="00161763" w:rsidRPr="005B5613" w:rsidRDefault="00161763" w:rsidP="00D32B15">
      <w:pPr>
        <w:pStyle w:val="APAreferencelist"/>
        <w:rPr>
          <w:rFonts w:ascii="Palatino Linotype" w:hAnsi="Palatino Linotype"/>
          <w:sz w:val="20"/>
          <w:szCs w:val="20"/>
        </w:rPr>
      </w:pPr>
      <w:r w:rsidRPr="005B5613">
        <w:rPr>
          <w:rFonts w:ascii="Palatino Linotype" w:hAnsi="Palatino Linotype"/>
          <w:sz w:val="20"/>
          <w:szCs w:val="20"/>
        </w:rPr>
        <w:t xml:space="preserve">Davis, F. D., &amp; Venkatesh, V. (1996). A critical assessment of potential measurement biases in the technology acceptance model: three experiments. </w:t>
      </w:r>
      <w:r w:rsidRPr="005B5613">
        <w:rPr>
          <w:rFonts w:ascii="Palatino Linotype" w:hAnsi="Palatino Linotype"/>
          <w:i/>
          <w:iCs/>
          <w:sz w:val="20"/>
          <w:szCs w:val="20"/>
        </w:rPr>
        <w:t>International Journal of Human-Computer Studies, 45</w:t>
      </w:r>
      <w:r w:rsidRPr="005B5613">
        <w:rPr>
          <w:rFonts w:ascii="Palatino Linotype" w:hAnsi="Palatino Linotype"/>
          <w:sz w:val="20"/>
          <w:szCs w:val="20"/>
        </w:rPr>
        <w:t xml:space="preserve">(1), 19-45. </w:t>
      </w:r>
      <w:proofErr w:type="spellStart"/>
      <w:proofErr w:type="gramStart"/>
      <w:r w:rsidRPr="005B5613">
        <w:rPr>
          <w:rFonts w:ascii="Palatino Linotype" w:hAnsi="Palatino Linotype"/>
          <w:sz w:val="20"/>
          <w:szCs w:val="20"/>
        </w:rPr>
        <w:t>doi:https</w:t>
      </w:r>
      <w:proofErr w:type="spellEnd"/>
      <w:r w:rsidRPr="005B5613">
        <w:rPr>
          <w:rFonts w:ascii="Palatino Linotype" w:hAnsi="Palatino Linotype"/>
          <w:sz w:val="20"/>
          <w:szCs w:val="20"/>
        </w:rPr>
        <w:t>://doi.org/10.1006/ijhc.1996.0040</w:t>
      </w:r>
      <w:proofErr w:type="gramEnd"/>
    </w:p>
    <w:p w14:paraId="40F5A8EF" w14:textId="77777777" w:rsidR="00161763" w:rsidRPr="005B5613" w:rsidRDefault="00161763" w:rsidP="00D32B15">
      <w:pPr>
        <w:pStyle w:val="APAreferencelist"/>
        <w:rPr>
          <w:rFonts w:ascii="Palatino Linotype" w:hAnsi="Palatino Linotype"/>
          <w:sz w:val="20"/>
          <w:szCs w:val="20"/>
        </w:rPr>
      </w:pPr>
    </w:p>
    <w:p w14:paraId="73DC8EBA" w14:textId="585CEE53" w:rsidR="00881EE4" w:rsidRPr="005B5613" w:rsidRDefault="00881EE4" w:rsidP="00D32B15">
      <w:pPr>
        <w:pStyle w:val="APAreferencelist"/>
        <w:rPr>
          <w:rFonts w:ascii="Palatino Linotype" w:hAnsi="Palatino Linotype"/>
          <w:sz w:val="20"/>
          <w:szCs w:val="20"/>
        </w:rPr>
      </w:pPr>
      <w:r w:rsidRPr="005B5613">
        <w:rPr>
          <w:rFonts w:ascii="Palatino Linotype" w:hAnsi="Palatino Linotype"/>
          <w:sz w:val="20"/>
          <w:szCs w:val="20"/>
        </w:rPr>
        <w:t xml:space="preserve">Dimensional Research. (2020). </w:t>
      </w:r>
      <w:r w:rsidRPr="005B5613">
        <w:rPr>
          <w:rFonts w:ascii="Palatino Linotype" w:hAnsi="Palatino Linotype"/>
          <w:i/>
          <w:iCs/>
          <w:sz w:val="20"/>
          <w:szCs w:val="20"/>
        </w:rPr>
        <w:t>2020 State of SecOps and Automation</w:t>
      </w:r>
      <w:r w:rsidRPr="005B5613">
        <w:rPr>
          <w:rFonts w:ascii="Palatino Linotype" w:hAnsi="Palatino Linotype"/>
          <w:sz w:val="20"/>
          <w:szCs w:val="20"/>
        </w:rPr>
        <w:t xml:space="preserve">. Retrieved from </w:t>
      </w:r>
      <w:proofErr w:type="gramStart"/>
      <w:r w:rsidRPr="005B5613">
        <w:rPr>
          <w:rFonts w:ascii="Palatino Linotype" w:hAnsi="Palatino Linotype"/>
          <w:sz w:val="20"/>
          <w:szCs w:val="20"/>
        </w:rPr>
        <w:t>https://www.sumologic.com/brief/state-of-secops</w:t>
      </w:r>
      <w:proofErr w:type="gramEnd"/>
    </w:p>
    <w:p w14:paraId="24B4ACDD" w14:textId="3FDD1EFB" w:rsidR="00881EE4" w:rsidRPr="005B5613" w:rsidRDefault="00881EE4" w:rsidP="00D32B15">
      <w:pPr>
        <w:pStyle w:val="APAreferencelist"/>
        <w:rPr>
          <w:rFonts w:ascii="Palatino Linotype" w:hAnsi="Palatino Linotype"/>
          <w:sz w:val="20"/>
          <w:szCs w:val="20"/>
        </w:rPr>
      </w:pPr>
      <w:r w:rsidRPr="005B5613">
        <w:rPr>
          <w:rFonts w:ascii="Palatino Linotype" w:hAnsi="Palatino Linotype"/>
          <w:sz w:val="20"/>
          <w:szCs w:val="20"/>
        </w:rPr>
        <w:t xml:space="preserve"> </w:t>
      </w:r>
    </w:p>
    <w:p w14:paraId="04C9FA50" w14:textId="1B97AC2B" w:rsidR="00C51C7D" w:rsidRPr="005B5613" w:rsidRDefault="002C100E" w:rsidP="00D32B15">
      <w:pPr>
        <w:pStyle w:val="APAreferencelist"/>
        <w:rPr>
          <w:rFonts w:ascii="Palatino Linotype" w:hAnsi="Palatino Linotype"/>
          <w:sz w:val="20"/>
          <w:szCs w:val="20"/>
          <w:highlight w:val="green"/>
        </w:rPr>
      </w:pPr>
      <w:proofErr w:type="spellStart"/>
      <w:r w:rsidRPr="005B5613">
        <w:rPr>
          <w:rFonts w:ascii="Palatino Linotype" w:hAnsi="Palatino Linotype"/>
          <w:sz w:val="20"/>
          <w:szCs w:val="20"/>
        </w:rPr>
        <w:t>Dutt</w:t>
      </w:r>
      <w:proofErr w:type="spellEnd"/>
      <w:r w:rsidRPr="005B5613">
        <w:rPr>
          <w:rFonts w:ascii="Palatino Linotype" w:hAnsi="Palatino Linotype"/>
          <w:sz w:val="20"/>
          <w:szCs w:val="20"/>
        </w:rPr>
        <w:t xml:space="preserve">, V., </w:t>
      </w:r>
      <w:proofErr w:type="spellStart"/>
      <w:r w:rsidRPr="005B5613">
        <w:rPr>
          <w:rFonts w:ascii="Palatino Linotype" w:hAnsi="Palatino Linotype"/>
          <w:sz w:val="20"/>
          <w:szCs w:val="20"/>
        </w:rPr>
        <w:t>Ahn</w:t>
      </w:r>
      <w:proofErr w:type="spellEnd"/>
      <w:r w:rsidRPr="005B5613">
        <w:rPr>
          <w:rFonts w:ascii="Palatino Linotype" w:hAnsi="Palatino Linotype"/>
          <w:sz w:val="20"/>
          <w:szCs w:val="20"/>
        </w:rPr>
        <w:t>, Y., &amp; Gonzalez, C. (2013). Cyber situation awareness.</w:t>
      </w:r>
      <w:r w:rsidRPr="005B5613">
        <w:rPr>
          <w:rFonts w:ascii="Palatino Linotype" w:hAnsi="Palatino Linotype"/>
          <w:i/>
          <w:iCs/>
          <w:sz w:val="20"/>
          <w:szCs w:val="20"/>
        </w:rPr>
        <w:t xml:space="preserve"> Human Factors: The Journal of Human Factors and Ergonomics Society, 55</w:t>
      </w:r>
      <w:r w:rsidRPr="005B5613">
        <w:rPr>
          <w:rFonts w:ascii="Palatino Linotype" w:hAnsi="Palatino Linotype"/>
          <w:sz w:val="20"/>
          <w:szCs w:val="20"/>
        </w:rPr>
        <w:t>(3), 605-618. doi:10.1177/0018720812464045</w:t>
      </w:r>
    </w:p>
    <w:p w14:paraId="5824FEAD" w14:textId="77777777" w:rsidR="00C51C7D" w:rsidRPr="005B5613" w:rsidRDefault="00C51C7D" w:rsidP="00D32B15">
      <w:pPr>
        <w:pStyle w:val="APAreferencelist"/>
        <w:rPr>
          <w:rFonts w:ascii="Palatino Linotype" w:hAnsi="Palatino Linotype"/>
          <w:sz w:val="20"/>
          <w:szCs w:val="20"/>
          <w:highlight w:val="green"/>
        </w:rPr>
      </w:pPr>
    </w:p>
    <w:p w14:paraId="7B81754B" w14:textId="2699A710" w:rsidR="00C51C7D" w:rsidRPr="005B5613" w:rsidRDefault="002C100E" w:rsidP="00D32B15">
      <w:pPr>
        <w:pStyle w:val="APAreferencelist"/>
        <w:rPr>
          <w:rFonts w:ascii="Palatino Linotype" w:hAnsi="Palatino Linotype"/>
          <w:sz w:val="20"/>
          <w:szCs w:val="20"/>
          <w:highlight w:val="green"/>
        </w:rPr>
      </w:pPr>
      <w:r w:rsidRPr="005B5613">
        <w:rPr>
          <w:rFonts w:ascii="Palatino Linotype" w:hAnsi="Palatino Linotype"/>
          <w:sz w:val="20"/>
          <w:szCs w:val="20"/>
        </w:rPr>
        <w:t xml:space="preserve">FireEye. (2015). </w:t>
      </w:r>
      <w:r w:rsidRPr="005B5613">
        <w:rPr>
          <w:rFonts w:ascii="Palatino Linotype" w:hAnsi="Palatino Linotype"/>
          <w:i/>
          <w:iCs/>
          <w:sz w:val="20"/>
          <w:szCs w:val="20"/>
        </w:rPr>
        <w:t>The numbers game: How many alerts is too many to handle?</w:t>
      </w:r>
      <w:r w:rsidR="000321E3" w:rsidRPr="005B5613">
        <w:rPr>
          <w:rFonts w:ascii="Palatino Linotype" w:hAnsi="Palatino Linotype"/>
          <w:i/>
          <w:iCs/>
          <w:sz w:val="20"/>
          <w:szCs w:val="20"/>
        </w:rPr>
        <w:t xml:space="preserve"> </w:t>
      </w:r>
      <w:r w:rsidR="000321E3" w:rsidRPr="005B5613">
        <w:rPr>
          <w:rFonts w:ascii="Palatino Linotype" w:hAnsi="Palatino Linotype"/>
          <w:sz w:val="20"/>
          <w:szCs w:val="20"/>
        </w:rPr>
        <w:t xml:space="preserve">Retrieved from </w:t>
      </w:r>
      <w:proofErr w:type="gramStart"/>
      <w:r w:rsidR="000321E3" w:rsidRPr="005B5613">
        <w:rPr>
          <w:rFonts w:ascii="Palatino Linotype" w:hAnsi="Palatino Linotype"/>
          <w:sz w:val="20"/>
          <w:szCs w:val="20"/>
        </w:rPr>
        <w:t>https://www.fireeye.com/offers/rpt-idc-numbers-game-special-report.html</w:t>
      </w:r>
      <w:proofErr w:type="gramEnd"/>
    </w:p>
    <w:p w14:paraId="5E6589F1" w14:textId="77777777" w:rsidR="00C51C7D" w:rsidRPr="005B5613" w:rsidRDefault="00C51C7D" w:rsidP="00D32B15">
      <w:pPr>
        <w:pStyle w:val="APAreferencelist"/>
        <w:rPr>
          <w:rFonts w:ascii="Palatino Linotype" w:hAnsi="Palatino Linotype"/>
          <w:sz w:val="20"/>
          <w:szCs w:val="20"/>
          <w:highlight w:val="green"/>
        </w:rPr>
      </w:pPr>
    </w:p>
    <w:p w14:paraId="6F02D49E" w14:textId="48469505" w:rsidR="00C51C7D" w:rsidRPr="005B5613" w:rsidRDefault="002C100E" w:rsidP="00D32B15">
      <w:pPr>
        <w:pStyle w:val="APAreferencelist"/>
        <w:rPr>
          <w:rFonts w:ascii="Palatino Linotype" w:hAnsi="Palatino Linotype"/>
          <w:sz w:val="20"/>
          <w:szCs w:val="20"/>
          <w:highlight w:val="green"/>
        </w:rPr>
      </w:pPr>
      <w:proofErr w:type="spellStart"/>
      <w:r w:rsidRPr="005B5613">
        <w:rPr>
          <w:rFonts w:ascii="Palatino Linotype" w:hAnsi="Palatino Linotype"/>
          <w:sz w:val="20"/>
          <w:szCs w:val="20"/>
        </w:rPr>
        <w:t>Giacobe</w:t>
      </w:r>
      <w:proofErr w:type="spellEnd"/>
      <w:r w:rsidRPr="005B5613">
        <w:rPr>
          <w:rFonts w:ascii="Palatino Linotype" w:hAnsi="Palatino Linotype"/>
          <w:sz w:val="20"/>
          <w:szCs w:val="20"/>
        </w:rPr>
        <w:t>, N. A. (2013). A picture is worth a thousand alerts.</w:t>
      </w:r>
      <w:r w:rsidRPr="005B5613">
        <w:rPr>
          <w:rFonts w:ascii="Palatino Linotype" w:hAnsi="Palatino Linotype"/>
          <w:i/>
          <w:iCs/>
          <w:sz w:val="20"/>
          <w:szCs w:val="20"/>
        </w:rPr>
        <w:t xml:space="preserve"> Proceedings of the Human Factors and Ergonomics Society Annual Meeting, 57</w:t>
      </w:r>
      <w:r w:rsidRPr="005B5613">
        <w:rPr>
          <w:rFonts w:ascii="Palatino Linotype" w:hAnsi="Palatino Linotype"/>
          <w:sz w:val="20"/>
          <w:szCs w:val="20"/>
        </w:rPr>
        <w:t>(1), 172-176. doi:10.1177/1541931213571039</w:t>
      </w:r>
    </w:p>
    <w:p w14:paraId="5C9DA992" w14:textId="77777777" w:rsidR="00C51C7D" w:rsidRPr="005B5613" w:rsidRDefault="00C51C7D" w:rsidP="00D32B15">
      <w:pPr>
        <w:pStyle w:val="APAreferencelist"/>
        <w:rPr>
          <w:rFonts w:ascii="Palatino Linotype" w:hAnsi="Palatino Linotype"/>
          <w:sz w:val="20"/>
          <w:szCs w:val="20"/>
          <w:highlight w:val="green"/>
        </w:rPr>
      </w:pPr>
    </w:p>
    <w:p w14:paraId="4AE9C1C3" w14:textId="77777777" w:rsidR="00C51C7D" w:rsidRPr="005B5613" w:rsidRDefault="002C100E" w:rsidP="00D32B15">
      <w:pPr>
        <w:pStyle w:val="APAreferencelist"/>
        <w:rPr>
          <w:rFonts w:ascii="Palatino Linotype" w:hAnsi="Palatino Linotype"/>
          <w:sz w:val="20"/>
          <w:szCs w:val="20"/>
          <w:highlight w:val="green"/>
        </w:rPr>
      </w:pPr>
      <w:proofErr w:type="spellStart"/>
      <w:r w:rsidRPr="005B5613">
        <w:rPr>
          <w:rFonts w:ascii="Palatino Linotype" w:hAnsi="Palatino Linotype"/>
          <w:sz w:val="20"/>
          <w:szCs w:val="20"/>
        </w:rPr>
        <w:t>Giacobe</w:t>
      </w:r>
      <w:proofErr w:type="spellEnd"/>
      <w:r w:rsidRPr="005B5613">
        <w:rPr>
          <w:rFonts w:ascii="Palatino Linotype" w:hAnsi="Palatino Linotype"/>
          <w:sz w:val="20"/>
          <w:szCs w:val="20"/>
        </w:rPr>
        <w:t xml:space="preserve">, N. A., McNeese, M. D., Mancuso, V. F., &amp; </w:t>
      </w:r>
      <w:proofErr w:type="spellStart"/>
      <w:r w:rsidRPr="005B5613">
        <w:rPr>
          <w:rFonts w:ascii="Palatino Linotype" w:hAnsi="Palatino Linotype"/>
          <w:sz w:val="20"/>
          <w:szCs w:val="20"/>
        </w:rPr>
        <w:t>Minotra</w:t>
      </w:r>
      <w:proofErr w:type="spellEnd"/>
      <w:r w:rsidRPr="005B5613">
        <w:rPr>
          <w:rFonts w:ascii="Palatino Linotype" w:hAnsi="Palatino Linotype"/>
          <w:sz w:val="20"/>
          <w:szCs w:val="20"/>
        </w:rPr>
        <w:t xml:space="preserve">, D. (2013). Capturing human cognition in cyber-security simulations with NETS. In IEEE ISI 2013 - 2013 IEEE International Conference on Intelligence and Security Informatics: Big Data, Emergent Threats, and Decision-Making in Security Informatics (pp. 284-288). [6578844] (IEEE ISI 2013 - 2013 IEEE International Conference on Intelligence and Security Informatics: Big Data, Emergent Threats, and Decision-Making in Security Informatics). </w:t>
      </w:r>
      <w:hyperlink r:id="rId14" w:history="1">
        <w:r w:rsidRPr="005B5613">
          <w:rPr>
            <w:rStyle w:val="Hyperlink"/>
            <w:rFonts w:ascii="Palatino Linotype" w:hAnsi="Palatino Linotype"/>
            <w:sz w:val="20"/>
            <w:szCs w:val="20"/>
          </w:rPr>
          <w:t>https://doi.org/10.1109/ISI.2013.6578844</w:t>
        </w:r>
      </w:hyperlink>
    </w:p>
    <w:p w14:paraId="6ADA168A" w14:textId="77777777" w:rsidR="00C51C7D" w:rsidRPr="005B5613" w:rsidRDefault="00C51C7D" w:rsidP="00D32B15">
      <w:pPr>
        <w:pStyle w:val="APAreferencelist"/>
        <w:rPr>
          <w:rFonts w:ascii="Palatino Linotype" w:hAnsi="Palatino Linotype"/>
          <w:sz w:val="20"/>
          <w:szCs w:val="20"/>
          <w:highlight w:val="green"/>
        </w:rPr>
      </w:pPr>
    </w:p>
    <w:p w14:paraId="084B8973" w14:textId="77777777" w:rsidR="00C51C7D" w:rsidRPr="005B5613" w:rsidRDefault="002C100E" w:rsidP="00D32B15">
      <w:pPr>
        <w:pStyle w:val="APAreferencelist"/>
        <w:rPr>
          <w:rFonts w:ascii="Palatino Linotype" w:hAnsi="Palatino Linotype"/>
          <w:sz w:val="20"/>
          <w:szCs w:val="20"/>
          <w:highlight w:val="green"/>
        </w:rPr>
      </w:pPr>
      <w:proofErr w:type="spellStart"/>
      <w:r w:rsidRPr="005B5613">
        <w:rPr>
          <w:rFonts w:ascii="Palatino Linotype" w:hAnsi="Palatino Linotype"/>
          <w:sz w:val="20"/>
          <w:szCs w:val="20"/>
        </w:rPr>
        <w:t>Giacobe</w:t>
      </w:r>
      <w:proofErr w:type="spellEnd"/>
      <w:r w:rsidRPr="005B5613">
        <w:rPr>
          <w:rFonts w:ascii="Palatino Linotype" w:hAnsi="Palatino Linotype"/>
          <w:sz w:val="20"/>
          <w:szCs w:val="20"/>
        </w:rPr>
        <w:t xml:space="preserve">, N. A. (2013). </w:t>
      </w:r>
      <w:r w:rsidRPr="005B5613">
        <w:rPr>
          <w:rFonts w:ascii="Palatino Linotype" w:hAnsi="Palatino Linotype"/>
          <w:i/>
          <w:iCs/>
          <w:sz w:val="20"/>
          <w:szCs w:val="20"/>
        </w:rPr>
        <w:t>Measuring the effectiveness of visual analytics and data fusion techniques on situation awareness in cyber-security</w:t>
      </w:r>
      <w:r w:rsidRPr="005B5613">
        <w:rPr>
          <w:rFonts w:ascii="Palatino Linotype" w:hAnsi="Palatino Linotype"/>
          <w:sz w:val="20"/>
          <w:szCs w:val="20"/>
        </w:rPr>
        <w:t xml:space="preserve"> (Doctoral dissertation). Retrieved from Penn State Electronic Theses and Dissertations. 17537</w:t>
      </w:r>
    </w:p>
    <w:p w14:paraId="2D2317D4" w14:textId="77777777" w:rsidR="00C51C7D" w:rsidRPr="005B5613" w:rsidRDefault="00C51C7D" w:rsidP="00D32B15">
      <w:pPr>
        <w:pStyle w:val="APAreferencelist"/>
        <w:rPr>
          <w:rFonts w:ascii="Palatino Linotype" w:hAnsi="Palatino Linotype"/>
          <w:sz w:val="20"/>
          <w:szCs w:val="20"/>
          <w:highlight w:val="green"/>
        </w:rPr>
      </w:pPr>
    </w:p>
    <w:p w14:paraId="1FA91C0E" w14:textId="6457BA1E" w:rsidR="008F1641" w:rsidRPr="005B5613" w:rsidRDefault="008F1641" w:rsidP="00D32B15">
      <w:pPr>
        <w:pStyle w:val="APAreferencelist"/>
        <w:rPr>
          <w:rFonts w:ascii="Palatino Linotype" w:hAnsi="Palatino Linotype"/>
          <w:sz w:val="20"/>
          <w:szCs w:val="20"/>
        </w:rPr>
      </w:pPr>
      <w:r w:rsidRPr="005B5613">
        <w:rPr>
          <w:rFonts w:ascii="Palatino Linotype" w:hAnsi="Palatino Linotype"/>
          <w:sz w:val="20"/>
          <w:szCs w:val="20"/>
        </w:rPr>
        <w:t xml:space="preserve">Greenlee, E. T., et al. (2016). Stress and Workload Profiles of Network Analysis: Not All Tasks Are Created Equal. </w:t>
      </w:r>
      <w:r w:rsidRPr="005B5613">
        <w:rPr>
          <w:rFonts w:ascii="Palatino Linotype" w:hAnsi="Palatino Linotype"/>
          <w:i/>
          <w:iCs/>
          <w:sz w:val="20"/>
          <w:szCs w:val="20"/>
        </w:rPr>
        <w:t>Advances in Human Factors in Cybersecurity</w:t>
      </w:r>
      <w:r w:rsidR="000321E3" w:rsidRPr="005B5613">
        <w:rPr>
          <w:rFonts w:ascii="Palatino Linotype" w:hAnsi="Palatino Linotype"/>
          <w:b/>
          <w:bCs/>
          <w:sz w:val="20"/>
          <w:szCs w:val="20"/>
        </w:rPr>
        <w:t>,</w:t>
      </w:r>
      <w:r w:rsidRPr="005B5613">
        <w:rPr>
          <w:rFonts w:ascii="Palatino Linotype" w:hAnsi="Palatino Linotype"/>
          <w:b/>
          <w:bCs/>
          <w:sz w:val="20"/>
          <w:szCs w:val="20"/>
        </w:rPr>
        <w:t xml:space="preserve"> </w:t>
      </w:r>
      <w:r w:rsidRPr="005B5613">
        <w:rPr>
          <w:rFonts w:ascii="Palatino Linotype" w:hAnsi="Palatino Linotype"/>
          <w:sz w:val="20"/>
          <w:szCs w:val="20"/>
        </w:rPr>
        <w:t>153-166.</w:t>
      </w:r>
    </w:p>
    <w:p w14:paraId="35A600CE" w14:textId="77777777" w:rsidR="008F1641" w:rsidRPr="005B5613" w:rsidRDefault="008F1641" w:rsidP="00D32B15">
      <w:pPr>
        <w:pStyle w:val="APAreferencelist"/>
        <w:rPr>
          <w:rFonts w:ascii="Palatino Linotype" w:hAnsi="Palatino Linotype"/>
          <w:sz w:val="20"/>
          <w:szCs w:val="20"/>
        </w:rPr>
      </w:pPr>
      <w:r w:rsidRPr="005B5613">
        <w:rPr>
          <w:rFonts w:ascii="Palatino Linotype" w:hAnsi="Palatino Linotype"/>
          <w:sz w:val="20"/>
          <w:szCs w:val="20"/>
        </w:rPr>
        <w:tab/>
      </w:r>
    </w:p>
    <w:p w14:paraId="5515C608" w14:textId="2474169A" w:rsidR="006A623A" w:rsidRPr="005B5613" w:rsidRDefault="006A623A" w:rsidP="00D32B15">
      <w:pPr>
        <w:pStyle w:val="APAreferencelist"/>
        <w:rPr>
          <w:rFonts w:ascii="Palatino Linotype" w:hAnsi="Palatino Linotype"/>
          <w:sz w:val="20"/>
          <w:szCs w:val="20"/>
        </w:rPr>
      </w:pPr>
      <w:r w:rsidRPr="005B5613">
        <w:rPr>
          <w:rFonts w:ascii="Palatino Linotype" w:hAnsi="Palatino Linotype"/>
          <w:sz w:val="20"/>
          <w:szCs w:val="20"/>
        </w:rPr>
        <w:t xml:space="preserve">Grier, RA 2015, ‘How high is high? A meta-analysis of NASA-TLX global workload scores’, </w:t>
      </w:r>
    </w:p>
    <w:p w14:paraId="3F5B0F0D" w14:textId="557BC9EE" w:rsidR="006A623A" w:rsidRPr="005B5613" w:rsidRDefault="006A623A" w:rsidP="00D32B15">
      <w:pPr>
        <w:pStyle w:val="APAreferencelist"/>
        <w:rPr>
          <w:rFonts w:ascii="Palatino Linotype" w:hAnsi="Palatino Linotype"/>
          <w:sz w:val="20"/>
          <w:szCs w:val="20"/>
        </w:rPr>
      </w:pPr>
      <w:r w:rsidRPr="005B5613">
        <w:rPr>
          <w:rFonts w:ascii="Palatino Linotype" w:hAnsi="Palatino Linotype"/>
          <w:i/>
          <w:iCs/>
          <w:sz w:val="20"/>
          <w:szCs w:val="20"/>
        </w:rPr>
        <w:t>Human Factors and Ergonomics Society Annual Meeting: Proceedings</w:t>
      </w:r>
      <w:r w:rsidRPr="005B5613">
        <w:rPr>
          <w:rFonts w:ascii="Palatino Linotype" w:hAnsi="Palatino Linotype"/>
          <w:sz w:val="20"/>
          <w:szCs w:val="20"/>
        </w:rPr>
        <w:t xml:space="preserve">, </w:t>
      </w:r>
      <w:r w:rsidRPr="005B5613">
        <w:rPr>
          <w:rFonts w:ascii="Palatino Linotype" w:hAnsi="Palatino Linotype"/>
          <w:i/>
          <w:iCs/>
          <w:sz w:val="20"/>
          <w:szCs w:val="20"/>
        </w:rPr>
        <w:t>59</w:t>
      </w:r>
      <w:r w:rsidR="005F50DF" w:rsidRPr="005B5613">
        <w:rPr>
          <w:rFonts w:ascii="Palatino Linotype" w:hAnsi="Palatino Linotype"/>
          <w:sz w:val="20"/>
          <w:szCs w:val="20"/>
        </w:rPr>
        <w:t>(</w:t>
      </w:r>
      <w:r w:rsidRPr="005B5613">
        <w:rPr>
          <w:rFonts w:ascii="Palatino Linotype" w:hAnsi="Palatino Linotype"/>
          <w:sz w:val="20"/>
          <w:szCs w:val="20"/>
        </w:rPr>
        <w:t>1</w:t>
      </w:r>
      <w:r w:rsidR="005F50DF" w:rsidRPr="005B5613">
        <w:rPr>
          <w:rFonts w:ascii="Palatino Linotype" w:hAnsi="Palatino Linotype"/>
          <w:sz w:val="20"/>
          <w:szCs w:val="20"/>
        </w:rPr>
        <w:t>)</w:t>
      </w:r>
      <w:r w:rsidRPr="005B5613">
        <w:rPr>
          <w:rFonts w:ascii="Palatino Linotype" w:hAnsi="Palatino Linotype"/>
          <w:sz w:val="20"/>
          <w:szCs w:val="20"/>
        </w:rPr>
        <w:t xml:space="preserve">, pp. 1727- </w:t>
      </w:r>
    </w:p>
    <w:p w14:paraId="5B8E5B1C" w14:textId="235D4003" w:rsidR="006A623A" w:rsidRPr="005B5613" w:rsidRDefault="006A623A" w:rsidP="00D32B15">
      <w:pPr>
        <w:pStyle w:val="APAreferencelist"/>
        <w:rPr>
          <w:rFonts w:ascii="Palatino Linotype" w:hAnsi="Palatino Linotype"/>
          <w:sz w:val="20"/>
          <w:szCs w:val="20"/>
        </w:rPr>
      </w:pPr>
      <w:r w:rsidRPr="005B5613">
        <w:rPr>
          <w:rFonts w:ascii="Palatino Linotype" w:hAnsi="Palatino Linotype"/>
          <w:sz w:val="20"/>
          <w:szCs w:val="20"/>
        </w:rPr>
        <w:t>31.</w:t>
      </w:r>
    </w:p>
    <w:p w14:paraId="589F17E6" w14:textId="77777777" w:rsidR="006A623A" w:rsidRPr="005B5613" w:rsidRDefault="006A623A" w:rsidP="00D32B15">
      <w:pPr>
        <w:pStyle w:val="APAreferencelist"/>
        <w:rPr>
          <w:rFonts w:ascii="Palatino Linotype" w:hAnsi="Palatino Linotype"/>
          <w:sz w:val="20"/>
          <w:szCs w:val="20"/>
        </w:rPr>
      </w:pPr>
    </w:p>
    <w:p w14:paraId="28E6164C" w14:textId="34BFC67B" w:rsidR="00C51C7D" w:rsidRPr="005B5613" w:rsidRDefault="002C100E" w:rsidP="00D32B15">
      <w:pPr>
        <w:pStyle w:val="APAreferencelist"/>
        <w:rPr>
          <w:rFonts w:ascii="Palatino Linotype" w:hAnsi="Palatino Linotype"/>
          <w:sz w:val="20"/>
          <w:szCs w:val="20"/>
          <w:highlight w:val="green"/>
        </w:rPr>
      </w:pPr>
      <w:r w:rsidRPr="005B5613">
        <w:rPr>
          <w:rFonts w:ascii="Palatino Linotype" w:hAnsi="Palatino Linotype"/>
          <w:sz w:val="20"/>
          <w:szCs w:val="20"/>
        </w:rPr>
        <w:t xml:space="preserve">Hassan, W. U., </w:t>
      </w:r>
      <w:proofErr w:type="spellStart"/>
      <w:r w:rsidRPr="005B5613">
        <w:rPr>
          <w:rFonts w:ascii="Palatino Linotype" w:hAnsi="Palatino Linotype"/>
          <w:sz w:val="20"/>
          <w:szCs w:val="20"/>
        </w:rPr>
        <w:t>Guoz</w:t>
      </w:r>
      <w:proofErr w:type="spellEnd"/>
      <w:r w:rsidRPr="005B5613">
        <w:rPr>
          <w:rFonts w:ascii="Palatino Linotype" w:hAnsi="Palatino Linotype"/>
          <w:sz w:val="20"/>
          <w:szCs w:val="20"/>
        </w:rPr>
        <w:t xml:space="preserve">, S., Li, D., Chen, Z., </w:t>
      </w:r>
      <w:proofErr w:type="spellStart"/>
      <w:r w:rsidRPr="005B5613">
        <w:rPr>
          <w:rFonts w:ascii="Palatino Linotype" w:hAnsi="Palatino Linotype"/>
          <w:sz w:val="20"/>
          <w:szCs w:val="20"/>
        </w:rPr>
        <w:t>Jee</w:t>
      </w:r>
      <w:proofErr w:type="spellEnd"/>
      <w:r w:rsidRPr="005B5613">
        <w:rPr>
          <w:rFonts w:ascii="Palatino Linotype" w:hAnsi="Palatino Linotype"/>
          <w:sz w:val="20"/>
          <w:szCs w:val="20"/>
        </w:rPr>
        <w:t>, K., Li, Z., &amp; Bates, A. (2019). NODOZE: Combatting threat alert fatigue with automated provenance triage. Paper presented at the 2019 Network and Distributed System Security Symposium. doi:10.14722/ndss.2019.23349</w:t>
      </w:r>
    </w:p>
    <w:p w14:paraId="2416BF87" w14:textId="77777777" w:rsidR="00C51C7D" w:rsidRPr="005B5613" w:rsidRDefault="00C51C7D" w:rsidP="00D32B15">
      <w:pPr>
        <w:pStyle w:val="APAreferencelist"/>
        <w:rPr>
          <w:rFonts w:ascii="Palatino Linotype" w:hAnsi="Palatino Linotype"/>
          <w:sz w:val="20"/>
          <w:szCs w:val="20"/>
          <w:highlight w:val="green"/>
        </w:rPr>
      </w:pPr>
    </w:p>
    <w:p w14:paraId="1252A1D9" w14:textId="71FF25F5" w:rsidR="00813C42" w:rsidRPr="005B5613" w:rsidRDefault="00813C42" w:rsidP="00D32B15">
      <w:pPr>
        <w:pStyle w:val="APAreferencelist"/>
        <w:rPr>
          <w:rFonts w:ascii="Palatino Linotype" w:hAnsi="Palatino Linotype"/>
          <w:sz w:val="20"/>
          <w:szCs w:val="20"/>
        </w:rPr>
      </w:pPr>
      <w:proofErr w:type="spellStart"/>
      <w:r w:rsidRPr="005B5613">
        <w:rPr>
          <w:rFonts w:ascii="Palatino Linotype" w:hAnsi="Palatino Linotype"/>
          <w:sz w:val="20"/>
          <w:szCs w:val="20"/>
        </w:rPr>
        <w:t>Hassenzahl</w:t>
      </w:r>
      <w:proofErr w:type="spellEnd"/>
      <w:r w:rsidRPr="005B5613">
        <w:rPr>
          <w:rFonts w:ascii="Palatino Linotype" w:hAnsi="Palatino Linotype"/>
          <w:sz w:val="20"/>
          <w:szCs w:val="20"/>
        </w:rPr>
        <w:t xml:space="preserve">, M. (2005). The thing and I: Understanding the relationship between user and product. In M. Blythe, K. </w:t>
      </w:r>
      <w:proofErr w:type="spellStart"/>
      <w:r w:rsidRPr="005B5613">
        <w:rPr>
          <w:rFonts w:ascii="Palatino Linotype" w:hAnsi="Palatino Linotype"/>
          <w:sz w:val="20"/>
          <w:szCs w:val="20"/>
        </w:rPr>
        <w:t>Overbeeke</w:t>
      </w:r>
      <w:proofErr w:type="spellEnd"/>
      <w:r w:rsidRPr="005B5613">
        <w:rPr>
          <w:rFonts w:ascii="Palatino Linotype" w:hAnsi="Palatino Linotype"/>
          <w:sz w:val="20"/>
          <w:szCs w:val="20"/>
        </w:rPr>
        <w:t>, A. Monk, &amp; P. Wright</w:t>
      </w:r>
      <w:r w:rsidR="00274DD0" w:rsidRPr="005B5613">
        <w:rPr>
          <w:rFonts w:ascii="Palatino Linotype" w:hAnsi="Palatino Linotype"/>
          <w:sz w:val="20"/>
          <w:szCs w:val="20"/>
        </w:rPr>
        <w:t xml:space="preserve"> </w:t>
      </w:r>
      <w:r w:rsidRPr="005B5613">
        <w:rPr>
          <w:rFonts w:ascii="Palatino Linotype" w:hAnsi="Palatino Linotype"/>
          <w:sz w:val="20"/>
          <w:szCs w:val="20"/>
        </w:rPr>
        <w:t xml:space="preserve">(Eds.), </w:t>
      </w:r>
      <w:proofErr w:type="spellStart"/>
      <w:r w:rsidRPr="005B5613">
        <w:rPr>
          <w:rFonts w:ascii="Palatino Linotype" w:hAnsi="Palatino Linotype"/>
          <w:sz w:val="20"/>
          <w:szCs w:val="20"/>
        </w:rPr>
        <w:t>Funology</w:t>
      </w:r>
      <w:proofErr w:type="spellEnd"/>
      <w:r w:rsidRPr="005B5613">
        <w:rPr>
          <w:rFonts w:ascii="Palatino Linotype" w:hAnsi="Palatino Linotype"/>
          <w:sz w:val="20"/>
          <w:szCs w:val="20"/>
        </w:rPr>
        <w:t>: From usability to enjoyment (Vol. 3, pp. 31–42). Berlin,</w:t>
      </w:r>
      <w:r w:rsidR="00274DD0" w:rsidRPr="005B5613">
        <w:rPr>
          <w:rFonts w:ascii="Palatino Linotype" w:hAnsi="Palatino Linotype"/>
          <w:sz w:val="20"/>
          <w:szCs w:val="20"/>
        </w:rPr>
        <w:t xml:space="preserve"> </w:t>
      </w:r>
      <w:r w:rsidRPr="005B5613">
        <w:rPr>
          <w:rFonts w:ascii="Palatino Linotype" w:hAnsi="Palatino Linotype"/>
          <w:sz w:val="20"/>
          <w:szCs w:val="20"/>
        </w:rPr>
        <w:t>Germany: Springer. doi:10.1007/1-4020-2967-5_4</w:t>
      </w:r>
    </w:p>
    <w:p w14:paraId="54F3CD74" w14:textId="77777777" w:rsidR="00274DD0" w:rsidRPr="005B5613" w:rsidRDefault="00274DD0" w:rsidP="00D32B15">
      <w:pPr>
        <w:pStyle w:val="APAreferencelist"/>
        <w:rPr>
          <w:rFonts w:ascii="Palatino Linotype" w:hAnsi="Palatino Linotype"/>
          <w:sz w:val="20"/>
          <w:szCs w:val="20"/>
        </w:rPr>
      </w:pPr>
    </w:p>
    <w:p w14:paraId="6250D19B" w14:textId="77777777" w:rsidR="0094028E" w:rsidRPr="005B5613" w:rsidRDefault="0094028E" w:rsidP="00D32B15">
      <w:pPr>
        <w:pStyle w:val="APAreferencelist"/>
        <w:rPr>
          <w:rFonts w:ascii="Palatino Linotype" w:hAnsi="Palatino Linotype"/>
          <w:sz w:val="20"/>
          <w:szCs w:val="20"/>
        </w:rPr>
      </w:pPr>
      <w:proofErr w:type="spellStart"/>
      <w:r w:rsidRPr="005B5613">
        <w:rPr>
          <w:rFonts w:ascii="Palatino Linotype" w:hAnsi="Palatino Linotype"/>
          <w:sz w:val="20"/>
          <w:szCs w:val="20"/>
        </w:rPr>
        <w:t>Hassenzahl</w:t>
      </w:r>
      <w:proofErr w:type="spellEnd"/>
      <w:r w:rsidRPr="005B5613">
        <w:rPr>
          <w:rFonts w:ascii="Palatino Linotype" w:hAnsi="Palatino Linotype"/>
          <w:sz w:val="20"/>
          <w:szCs w:val="20"/>
        </w:rPr>
        <w:t xml:space="preserve">, M., &amp; </w:t>
      </w:r>
      <w:proofErr w:type="spellStart"/>
      <w:r w:rsidRPr="005B5613">
        <w:rPr>
          <w:rFonts w:ascii="Palatino Linotype" w:hAnsi="Palatino Linotype"/>
          <w:sz w:val="20"/>
          <w:szCs w:val="20"/>
        </w:rPr>
        <w:t>Tractinsky</w:t>
      </w:r>
      <w:proofErr w:type="spellEnd"/>
      <w:r w:rsidRPr="005B5613">
        <w:rPr>
          <w:rFonts w:ascii="Palatino Linotype" w:hAnsi="Palatino Linotype"/>
          <w:sz w:val="20"/>
          <w:szCs w:val="20"/>
        </w:rPr>
        <w:t xml:space="preserve">, N. (2006). User experience - a research agenda. </w:t>
      </w:r>
      <w:proofErr w:type="spellStart"/>
      <w:r w:rsidRPr="005B5613">
        <w:rPr>
          <w:rFonts w:ascii="Palatino Linotype" w:hAnsi="Palatino Linotype"/>
          <w:i/>
          <w:iCs/>
          <w:sz w:val="20"/>
          <w:szCs w:val="20"/>
        </w:rPr>
        <w:t>Behaviour</w:t>
      </w:r>
      <w:proofErr w:type="spellEnd"/>
      <w:r w:rsidRPr="005B5613">
        <w:rPr>
          <w:rFonts w:ascii="Palatino Linotype" w:hAnsi="Palatino Linotype"/>
          <w:i/>
          <w:iCs/>
          <w:sz w:val="20"/>
          <w:szCs w:val="20"/>
        </w:rPr>
        <w:t xml:space="preserve"> &amp; Information Technology, 25</w:t>
      </w:r>
      <w:r w:rsidRPr="005B5613">
        <w:rPr>
          <w:rFonts w:ascii="Palatino Linotype" w:hAnsi="Palatino Linotype"/>
          <w:sz w:val="20"/>
          <w:szCs w:val="20"/>
        </w:rPr>
        <w:t>(2), 91-97. doi:10.1080/01449290500330331</w:t>
      </w:r>
    </w:p>
    <w:p w14:paraId="2202F535" w14:textId="77777777" w:rsidR="00274DD0" w:rsidRPr="005B5613" w:rsidRDefault="00274DD0" w:rsidP="00D32B15">
      <w:pPr>
        <w:pStyle w:val="APAreferencelist"/>
        <w:rPr>
          <w:rFonts w:ascii="Palatino Linotype" w:hAnsi="Palatino Linotype"/>
          <w:sz w:val="20"/>
          <w:szCs w:val="20"/>
        </w:rPr>
      </w:pPr>
    </w:p>
    <w:p w14:paraId="62919298" w14:textId="7B54317F" w:rsidR="00A03BB0" w:rsidRPr="005B5613" w:rsidRDefault="0004174C" w:rsidP="00D32B15">
      <w:pPr>
        <w:pStyle w:val="APAreferencelist"/>
        <w:rPr>
          <w:rFonts w:ascii="Palatino Linotype" w:hAnsi="Palatino Linotype"/>
          <w:sz w:val="20"/>
          <w:szCs w:val="20"/>
          <w:highlight w:val="green"/>
        </w:rPr>
      </w:pPr>
      <w:r w:rsidRPr="005B5613">
        <w:rPr>
          <w:rFonts w:ascii="Palatino Linotype" w:hAnsi="Palatino Linotype"/>
          <w:sz w:val="20"/>
          <w:szCs w:val="20"/>
        </w:rPr>
        <w:t xml:space="preserve">Henderson, R., &amp; </w:t>
      </w:r>
      <w:proofErr w:type="spellStart"/>
      <w:r w:rsidRPr="005B5613">
        <w:rPr>
          <w:rFonts w:ascii="Palatino Linotype" w:hAnsi="Palatino Linotype"/>
          <w:sz w:val="20"/>
          <w:szCs w:val="20"/>
        </w:rPr>
        <w:t>Divett</w:t>
      </w:r>
      <w:proofErr w:type="spellEnd"/>
      <w:r w:rsidRPr="005B5613">
        <w:rPr>
          <w:rFonts w:ascii="Palatino Linotype" w:hAnsi="Palatino Linotype"/>
          <w:sz w:val="20"/>
          <w:szCs w:val="20"/>
        </w:rPr>
        <w:t xml:space="preserve">, M. J. (2003). Perceived usefulness, ease of use and electronic supermarket use. </w:t>
      </w:r>
      <w:r w:rsidRPr="005B5613">
        <w:rPr>
          <w:rFonts w:ascii="Palatino Linotype" w:hAnsi="Palatino Linotype"/>
          <w:i/>
          <w:iCs/>
          <w:sz w:val="20"/>
          <w:szCs w:val="20"/>
        </w:rPr>
        <w:t>International Journal of Human-Computer Studies, 59</w:t>
      </w:r>
      <w:r w:rsidRPr="005B5613">
        <w:rPr>
          <w:rFonts w:ascii="Palatino Linotype" w:hAnsi="Palatino Linotype"/>
          <w:sz w:val="20"/>
          <w:szCs w:val="20"/>
        </w:rPr>
        <w:t>(3), 383-395. doi:10.1016/s1071-5819(03)00079-x</w:t>
      </w:r>
    </w:p>
    <w:p w14:paraId="73942924" w14:textId="0D781A7D" w:rsidR="00A03BB0" w:rsidRPr="005B5613" w:rsidRDefault="00A03BB0" w:rsidP="00D32B15">
      <w:pPr>
        <w:pStyle w:val="APAreferencelist"/>
        <w:rPr>
          <w:rFonts w:ascii="Palatino Linotype" w:hAnsi="Palatino Linotype"/>
          <w:sz w:val="20"/>
          <w:szCs w:val="20"/>
        </w:rPr>
      </w:pPr>
    </w:p>
    <w:p w14:paraId="1A570C08" w14:textId="40DC248F" w:rsidR="00C51C7D" w:rsidRPr="005B5613" w:rsidRDefault="002C100E" w:rsidP="00D32B15">
      <w:pPr>
        <w:pStyle w:val="APAreferencelist"/>
        <w:rPr>
          <w:rFonts w:ascii="Palatino Linotype" w:hAnsi="Palatino Linotype"/>
          <w:sz w:val="20"/>
          <w:szCs w:val="20"/>
          <w:highlight w:val="green"/>
        </w:rPr>
      </w:pPr>
      <w:r w:rsidRPr="005B5613">
        <w:rPr>
          <w:rFonts w:ascii="Palatino Linotype" w:hAnsi="Palatino Linotype"/>
          <w:sz w:val="20"/>
          <w:szCs w:val="20"/>
        </w:rPr>
        <w:lastRenderedPageBreak/>
        <w:t xml:space="preserve">Huang, Z. (2015). </w:t>
      </w:r>
      <w:r w:rsidRPr="005B5613">
        <w:rPr>
          <w:rFonts w:ascii="Palatino Linotype" w:hAnsi="Palatino Linotype"/>
          <w:i/>
          <w:iCs/>
          <w:sz w:val="20"/>
          <w:szCs w:val="20"/>
        </w:rPr>
        <w:t xml:space="preserve">Human-centric training and assessment for cyber situation awareness </w:t>
      </w:r>
      <w:r w:rsidRPr="005B5613">
        <w:rPr>
          <w:rFonts w:ascii="Palatino Linotype" w:hAnsi="Palatino Linotype"/>
          <w:sz w:val="20"/>
          <w:szCs w:val="20"/>
        </w:rPr>
        <w:t xml:space="preserve">Available from Dissertations &amp; Theses Europe Full Text: Science &amp; Technology. Retrieved from </w:t>
      </w:r>
      <w:hyperlink r:id="rId15" w:tgtFrame="_blank" w:history="1">
        <w:r w:rsidRPr="005B5613">
          <w:rPr>
            <w:rStyle w:val="Hyperlink"/>
            <w:rFonts w:ascii="Palatino Linotype" w:hAnsi="Palatino Linotype"/>
            <w:sz w:val="20"/>
            <w:szCs w:val="20"/>
          </w:rPr>
          <w:t>https://search.proquest.com/docview/1767223484</w:t>
        </w:r>
      </w:hyperlink>
    </w:p>
    <w:p w14:paraId="1A564245" w14:textId="77777777" w:rsidR="00C51C7D" w:rsidRPr="005B5613" w:rsidRDefault="00C51C7D" w:rsidP="00D32B15">
      <w:pPr>
        <w:pStyle w:val="APAreferencelist"/>
        <w:rPr>
          <w:rFonts w:ascii="Palatino Linotype" w:hAnsi="Palatino Linotype"/>
          <w:sz w:val="20"/>
          <w:szCs w:val="20"/>
          <w:highlight w:val="green"/>
        </w:rPr>
      </w:pPr>
    </w:p>
    <w:p w14:paraId="048BD821" w14:textId="3C6A8F99" w:rsidR="00A50A65" w:rsidRPr="005B5613" w:rsidRDefault="00991A18" w:rsidP="00D32B15">
      <w:pPr>
        <w:pStyle w:val="APAreferencelist"/>
        <w:rPr>
          <w:rFonts w:ascii="Palatino Linotype" w:hAnsi="Palatino Linotype"/>
          <w:sz w:val="20"/>
          <w:szCs w:val="20"/>
        </w:rPr>
      </w:pPr>
      <w:proofErr w:type="spellStart"/>
      <w:r w:rsidRPr="005B5613">
        <w:rPr>
          <w:rFonts w:ascii="Palatino Linotype" w:hAnsi="Palatino Linotype"/>
          <w:sz w:val="20"/>
          <w:szCs w:val="20"/>
        </w:rPr>
        <w:t>Igbaria</w:t>
      </w:r>
      <w:proofErr w:type="spellEnd"/>
      <w:r w:rsidRPr="005B5613">
        <w:rPr>
          <w:rFonts w:ascii="Palatino Linotype" w:hAnsi="Palatino Linotype"/>
          <w:sz w:val="20"/>
          <w:szCs w:val="20"/>
        </w:rPr>
        <w:t xml:space="preserve">, M., Parasuraman, S., &amp; Baroudi, J. J. (1996). A motivational model of microcomputer usage: JMIS </w:t>
      </w:r>
      <w:proofErr w:type="spellStart"/>
      <w:r w:rsidRPr="005B5613">
        <w:rPr>
          <w:rFonts w:ascii="Palatino Linotype" w:hAnsi="Palatino Linotype"/>
          <w:sz w:val="20"/>
          <w:szCs w:val="20"/>
        </w:rPr>
        <w:t>JMIS</w:t>
      </w:r>
      <w:proofErr w:type="spellEnd"/>
      <w:r w:rsidRPr="005B5613">
        <w:rPr>
          <w:rFonts w:ascii="Palatino Linotype" w:hAnsi="Palatino Linotype"/>
          <w:sz w:val="20"/>
          <w:szCs w:val="20"/>
        </w:rPr>
        <w:t>.</w:t>
      </w:r>
      <w:r w:rsidRPr="005B5613">
        <w:rPr>
          <w:rFonts w:ascii="Palatino Linotype" w:hAnsi="Palatino Linotype"/>
          <w:i/>
          <w:iCs/>
          <w:sz w:val="20"/>
          <w:szCs w:val="20"/>
        </w:rPr>
        <w:t xml:space="preserve"> Journal of Management Information Systems, 13</w:t>
      </w:r>
      <w:r w:rsidRPr="005B5613">
        <w:rPr>
          <w:rFonts w:ascii="Palatino Linotype" w:hAnsi="Palatino Linotype"/>
          <w:sz w:val="20"/>
          <w:szCs w:val="20"/>
        </w:rPr>
        <w:t>(1), 127.</w:t>
      </w:r>
    </w:p>
    <w:p w14:paraId="04DD4BD7" w14:textId="77777777" w:rsidR="00A50A65" w:rsidRPr="005B5613" w:rsidRDefault="00A50A65" w:rsidP="00D32B15">
      <w:pPr>
        <w:pStyle w:val="APAreferencelist"/>
        <w:rPr>
          <w:rFonts w:ascii="Palatino Linotype" w:hAnsi="Palatino Linotype"/>
          <w:sz w:val="20"/>
          <w:szCs w:val="20"/>
        </w:rPr>
      </w:pPr>
    </w:p>
    <w:p w14:paraId="0A1C8376" w14:textId="438775D0" w:rsidR="007A0B3D" w:rsidRPr="005B5613" w:rsidRDefault="007A0B3D" w:rsidP="00D32B15">
      <w:pPr>
        <w:pStyle w:val="APAreferencelist"/>
        <w:rPr>
          <w:rFonts w:ascii="Palatino Linotype" w:hAnsi="Palatino Linotype"/>
          <w:sz w:val="20"/>
          <w:szCs w:val="20"/>
        </w:rPr>
      </w:pPr>
      <w:r w:rsidRPr="005B5613">
        <w:rPr>
          <w:rFonts w:ascii="Palatino Linotype" w:hAnsi="Palatino Linotype"/>
          <w:sz w:val="20"/>
          <w:szCs w:val="20"/>
        </w:rPr>
        <w:t xml:space="preserve">Jacobs, J., &amp; </w:t>
      </w:r>
      <w:proofErr w:type="spellStart"/>
      <w:r w:rsidRPr="005B5613">
        <w:rPr>
          <w:rFonts w:ascii="Palatino Linotype" w:hAnsi="Palatino Linotype"/>
          <w:sz w:val="20"/>
          <w:szCs w:val="20"/>
        </w:rPr>
        <w:t>Rudis</w:t>
      </w:r>
      <w:proofErr w:type="spellEnd"/>
      <w:r w:rsidRPr="005B5613">
        <w:rPr>
          <w:rFonts w:ascii="Palatino Linotype" w:hAnsi="Palatino Linotype"/>
          <w:sz w:val="20"/>
          <w:szCs w:val="20"/>
        </w:rPr>
        <w:t>, B. (2014). Data-Driven Security: Analysis, Visualization and Dashboards (C. Long Ed.). Indianapolis, IN: John Wiley &amp; Sons, Inc.</w:t>
      </w:r>
    </w:p>
    <w:p w14:paraId="31E3557A" w14:textId="77777777" w:rsidR="007A0B3D" w:rsidRPr="005B5613" w:rsidRDefault="007A0B3D" w:rsidP="00D32B15">
      <w:pPr>
        <w:pStyle w:val="APAreferencelist"/>
        <w:rPr>
          <w:rFonts w:ascii="Palatino Linotype" w:hAnsi="Palatino Linotype"/>
          <w:sz w:val="20"/>
          <w:szCs w:val="20"/>
        </w:rPr>
      </w:pPr>
    </w:p>
    <w:p w14:paraId="23157288" w14:textId="02EBFA05" w:rsidR="0008250F" w:rsidRPr="005B5613" w:rsidRDefault="0008250F" w:rsidP="00D32B15">
      <w:pPr>
        <w:pStyle w:val="APAreferencelist"/>
        <w:rPr>
          <w:rFonts w:ascii="Palatino Linotype" w:hAnsi="Palatino Linotype"/>
          <w:sz w:val="20"/>
          <w:szCs w:val="20"/>
        </w:rPr>
      </w:pPr>
      <w:r w:rsidRPr="005B5613">
        <w:rPr>
          <w:rFonts w:ascii="Palatino Linotype" w:hAnsi="Palatino Linotype"/>
          <w:sz w:val="20"/>
          <w:szCs w:val="20"/>
        </w:rPr>
        <w:t xml:space="preserve">Kaufman, C., Perlman, R., &amp; </w:t>
      </w:r>
      <w:proofErr w:type="spellStart"/>
      <w:r w:rsidRPr="005B5613">
        <w:rPr>
          <w:rFonts w:ascii="Palatino Linotype" w:hAnsi="Palatino Linotype"/>
          <w:sz w:val="20"/>
          <w:szCs w:val="20"/>
        </w:rPr>
        <w:t>Speciner</w:t>
      </w:r>
      <w:proofErr w:type="spellEnd"/>
      <w:r w:rsidRPr="005B5613">
        <w:rPr>
          <w:rFonts w:ascii="Palatino Linotype" w:hAnsi="Palatino Linotype"/>
          <w:sz w:val="20"/>
          <w:szCs w:val="20"/>
        </w:rPr>
        <w:t xml:space="preserve">, M. (2002). </w:t>
      </w:r>
      <w:r w:rsidRPr="005B5613">
        <w:rPr>
          <w:rFonts w:ascii="Palatino Linotype" w:hAnsi="Palatino Linotype"/>
          <w:i/>
          <w:iCs/>
          <w:sz w:val="20"/>
          <w:szCs w:val="20"/>
        </w:rPr>
        <w:t>Network security: Private communication in a public world</w:t>
      </w:r>
      <w:r w:rsidRPr="005B5613">
        <w:rPr>
          <w:rFonts w:ascii="Palatino Linotype" w:hAnsi="Palatino Linotype"/>
          <w:sz w:val="20"/>
          <w:szCs w:val="20"/>
        </w:rPr>
        <w:t>. Englewood Cliffs: Prentice Hall.</w:t>
      </w:r>
    </w:p>
    <w:p w14:paraId="060DA4F7" w14:textId="77777777" w:rsidR="00924B24" w:rsidRPr="005B5613" w:rsidRDefault="00924B24" w:rsidP="00D32B15">
      <w:pPr>
        <w:pStyle w:val="APAreferencelist"/>
        <w:rPr>
          <w:rFonts w:ascii="Palatino Linotype" w:hAnsi="Palatino Linotype"/>
          <w:sz w:val="20"/>
          <w:szCs w:val="20"/>
        </w:rPr>
      </w:pPr>
    </w:p>
    <w:p w14:paraId="671F16CC" w14:textId="571970EA" w:rsidR="0060628F" w:rsidRPr="005B5613" w:rsidRDefault="0060628F" w:rsidP="00D32B15">
      <w:pPr>
        <w:pStyle w:val="APAreferencelist"/>
        <w:rPr>
          <w:rFonts w:ascii="Palatino Linotype" w:hAnsi="Palatino Linotype"/>
          <w:sz w:val="20"/>
          <w:szCs w:val="20"/>
        </w:rPr>
      </w:pPr>
      <w:r w:rsidRPr="005B5613">
        <w:rPr>
          <w:rFonts w:ascii="Palatino Linotype" w:hAnsi="Palatino Linotype"/>
          <w:sz w:val="20"/>
          <w:szCs w:val="20"/>
        </w:rPr>
        <w:t xml:space="preserve">Kavanagh, K., </w:t>
      </w:r>
      <w:proofErr w:type="spellStart"/>
      <w:r w:rsidRPr="005B5613">
        <w:rPr>
          <w:rFonts w:ascii="Palatino Linotype" w:hAnsi="Palatino Linotype"/>
          <w:sz w:val="20"/>
          <w:szCs w:val="20"/>
        </w:rPr>
        <w:t>Bussa</w:t>
      </w:r>
      <w:proofErr w:type="spellEnd"/>
      <w:r w:rsidRPr="005B5613">
        <w:rPr>
          <w:rFonts w:ascii="Palatino Linotype" w:hAnsi="Palatino Linotype"/>
          <w:sz w:val="20"/>
          <w:szCs w:val="20"/>
        </w:rPr>
        <w:t xml:space="preserve">, T., &amp; Sadowski, G. (2020). </w:t>
      </w:r>
      <w:r w:rsidRPr="005B5613">
        <w:rPr>
          <w:rStyle w:val="Emphasis"/>
          <w:rFonts w:ascii="Palatino Linotype" w:hAnsi="Palatino Linotype"/>
          <w:sz w:val="20"/>
          <w:szCs w:val="20"/>
        </w:rPr>
        <w:t>Magic Quadrant for Security Information and Event Management</w:t>
      </w:r>
      <w:r w:rsidRPr="005B5613">
        <w:rPr>
          <w:rFonts w:ascii="Palatino Linotype" w:hAnsi="Palatino Linotype"/>
          <w:sz w:val="20"/>
          <w:szCs w:val="20"/>
        </w:rPr>
        <w:t xml:space="preserve"> (G00381093). Retrieved from Gartner website: </w:t>
      </w:r>
      <w:proofErr w:type="gramStart"/>
      <w:r w:rsidRPr="005B5613">
        <w:rPr>
          <w:rFonts w:ascii="Palatino Linotype" w:hAnsi="Palatino Linotype"/>
          <w:sz w:val="20"/>
          <w:szCs w:val="20"/>
        </w:rPr>
        <w:t>https://www.gartner.com/doc/reprints?id=1-1YE69EYM&amp;ct=200218&amp;st=sb</w:t>
      </w:r>
      <w:proofErr w:type="gramEnd"/>
    </w:p>
    <w:p w14:paraId="432E620A" w14:textId="77777777" w:rsidR="0060628F" w:rsidRPr="005B5613" w:rsidRDefault="0060628F" w:rsidP="00D32B15">
      <w:pPr>
        <w:pStyle w:val="APAreferencelist"/>
        <w:rPr>
          <w:rFonts w:ascii="Palatino Linotype" w:hAnsi="Palatino Linotype"/>
          <w:sz w:val="20"/>
          <w:szCs w:val="20"/>
        </w:rPr>
      </w:pPr>
    </w:p>
    <w:p w14:paraId="6A046761" w14:textId="77777777" w:rsidR="00222D64" w:rsidRPr="005B5613" w:rsidRDefault="00222D64" w:rsidP="00D32B15">
      <w:pPr>
        <w:pStyle w:val="APAreferencelist"/>
        <w:rPr>
          <w:rFonts w:ascii="Palatino Linotype" w:hAnsi="Palatino Linotype"/>
          <w:sz w:val="20"/>
          <w:szCs w:val="20"/>
        </w:rPr>
      </w:pPr>
      <w:r w:rsidRPr="005B5613">
        <w:rPr>
          <w:rFonts w:ascii="Palatino Linotype" w:hAnsi="Palatino Linotype"/>
          <w:sz w:val="20"/>
          <w:szCs w:val="20"/>
        </w:rPr>
        <w:t xml:space="preserve">Khalili, M., Zhang, M., </w:t>
      </w:r>
      <w:proofErr w:type="spellStart"/>
      <w:r w:rsidRPr="005B5613">
        <w:rPr>
          <w:rFonts w:ascii="Palatino Linotype" w:hAnsi="Palatino Linotype"/>
          <w:sz w:val="20"/>
          <w:szCs w:val="20"/>
        </w:rPr>
        <w:t>Borbor</w:t>
      </w:r>
      <w:proofErr w:type="spellEnd"/>
      <w:r w:rsidRPr="005B5613">
        <w:rPr>
          <w:rFonts w:ascii="Palatino Linotype" w:hAnsi="Palatino Linotype"/>
          <w:sz w:val="20"/>
          <w:szCs w:val="20"/>
        </w:rPr>
        <w:t xml:space="preserve">, D., Wang, L., </w:t>
      </w:r>
      <w:proofErr w:type="spellStart"/>
      <w:r w:rsidRPr="005B5613">
        <w:rPr>
          <w:rFonts w:ascii="Palatino Linotype" w:hAnsi="Palatino Linotype"/>
          <w:sz w:val="20"/>
          <w:szCs w:val="20"/>
        </w:rPr>
        <w:t>Scarabeo</w:t>
      </w:r>
      <w:proofErr w:type="spellEnd"/>
      <w:r w:rsidRPr="005B5613">
        <w:rPr>
          <w:rFonts w:ascii="Palatino Linotype" w:hAnsi="Palatino Linotype"/>
          <w:sz w:val="20"/>
          <w:szCs w:val="20"/>
        </w:rPr>
        <w:t xml:space="preserve">, N., &amp; </w:t>
      </w:r>
      <w:proofErr w:type="spellStart"/>
      <w:r w:rsidRPr="005B5613">
        <w:rPr>
          <w:rFonts w:ascii="Palatino Linotype" w:hAnsi="Palatino Linotype"/>
          <w:sz w:val="20"/>
          <w:szCs w:val="20"/>
        </w:rPr>
        <w:t>Zamor</w:t>
      </w:r>
      <w:proofErr w:type="spellEnd"/>
      <w:r w:rsidRPr="005B5613">
        <w:rPr>
          <w:rFonts w:ascii="Palatino Linotype" w:hAnsi="Palatino Linotype"/>
          <w:sz w:val="20"/>
          <w:szCs w:val="20"/>
        </w:rPr>
        <w:t xml:space="preserve">, M.-A. (2019). Monitoring and Improving Managed Security Services inside a Security Operation Center. </w:t>
      </w:r>
      <w:r w:rsidRPr="005B5613">
        <w:rPr>
          <w:rFonts w:ascii="Palatino Linotype" w:hAnsi="Palatino Linotype"/>
          <w:i/>
          <w:iCs/>
          <w:sz w:val="20"/>
          <w:szCs w:val="20"/>
        </w:rPr>
        <w:t>ICST Transactions on Security and Safety, 5</w:t>
      </w:r>
      <w:r w:rsidRPr="005B5613">
        <w:rPr>
          <w:rFonts w:ascii="Palatino Linotype" w:hAnsi="Palatino Linotype"/>
          <w:sz w:val="20"/>
          <w:szCs w:val="20"/>
        </w:rPr>
        <w:t>(18). doi:10.4108/eai.8-4-2019.157413</w:t>
      </w:r>
    </w:p>
    <w:p w14:paraId="7E5994F9" w14:textId="77777777" w:rsidR="009927F6" w:rsidRPr="005B5613" w:rsidRDefault="009927F6" w:rsidP="00D32B15">
      <w:pPr>
        <w:pStyle w:val="APAreferencelist"/>
        <w:rPr>
          <w:rFonts w:ascii="Palatino Linotype" w:hAnsi="Palatino Linotype"/>
          <w:sz w:val="20"/>
          <w:szCs w:val="20"/>
        </w:rPr>
      </w:pPr>
    </w:p>
    <w:p w14:paraId="2CA3869E" w14:textId="77777777" w:rsidR="001D082B" w:rsidRPr="005B5613" w:rsidRDefault="001D082B" w:rsidP="00D32B15">
      <w:pPr>
        <w:pStyle w:val="APAreferencelist"/>
        <w:rPr>
          <w:rFonts w:ascii="Palatino Linotype" w:hAnsi="Palatino Linotype"/>
          <w:sz w:val="20"/>
          <w:szCs w:val="20"/>
        </w:rPr>
      </w:pPr>
      <w:proofErr w:type="spellStart"/>
      <w:r w:rsidRPr="005B5613">
        <w:rPr>
          <w:rFonts w:ascii="Palatino Linotype" w:hAnsi="Palatino Linotype"/>
          <w:sz w:val="20"/>
          <w:szCs w:val="20"/>
        </w:rPr>
        <w:t>Kotenko</w:t>
      </w:r>
      <w:proofErr w:type="spellEnd"/>
      <w:r w:rsidRPr="005B5613">
        <w:rPr>
          <w:rFonts w:ascii="Palatino Linotype" w:hAnsi="Palatino Linotype"/>
          <w:sz w:val="20"/>
          <w:szCs w:val="20"/>
        </w:rPr>
        <w:t xml:space="preserve">, </w:t>
      </w:r>
      <w:proofErr w:type="gramStart"/>
      <w:r w:rsidRPr="005B5613">
        <w:rPr>
          <w:rFonts w:ascii="Palatino Linotype" w:hAnsi="Palatino Linotype"/>
          <w:sz w:val="20"/>
          <w:szCs w:val="20"/>
        </w:rPr>
        <w:t>I.</w:t>
      </w:r>
      <w:proofErr w:type="gramEnd"/>
      <w:r w:rsidRPr="005B5613">
        <w:rPr>
          <w:rFonts w:ascii="Palatino Linotype" w:hAnsi="Palatino Linotype"/>
          <w:sz w:val="20"/>
          <w:szCs w:val="20"/>
        </w:rPr>
        <w:t xml:space="preserve"> and E. </w:t>
      </w:r>
      <w:proofErr w:type="spellStart"/>
      <w:r w:rsidRPr="005B5613">
        <w:rPr>
          <w:rFonts w:ascii="Palatino Linotype" w:hAnsi="Palatino Linotype"/>
          <w:sz w:val="20"/>
          <w:szCs w:val="20"/>
        </w:rPr>
        <w:t>Doynikova</w:t>
      </w:r>
      <w:proofErr w:type="spellEnd"/>
      <w:r w:rsidRPr="005B5613">
        <w:rPr>
          <w:rFonts w:ascii="Palatino Linotype" w:hAnsi="Palatino Linotype"/>
          <w:sz w:val="20"/>
          <w:szCs w:val="20"/>
        </w:rPr>
        <w:t xml:space="preserve"> (2017). "Selection of countermeasures against network attacks based on dynamical calculation of security metrics." </w:t>
      </w:r>
      <w:r w:rsidRPr="005B5613">
        <w:rPr>
          <w:rFonts w:ascii="Palatino Linotype" w:hAnsi="Palatino Linotype"/>
          <w:i/>
          <w:iCs/>
          <w:sz w:val="20"/>
          <w:szCs w:val="20"/>
        </w:rPr>
        <w:t>The Journal of Defense Modeling and Simulation: Applications, Methodology, Technology 15</w:t>
      </w:r>
      <w:r w:rsidRPr="005B5613">
        <w:rPr>
          <w:rFonts w:ascii="Palatino Linotype" w:hAnsi="Palatino Linotype"/>
          <w:sz w:val="20"/>
          <w:szCs w:val="20"/>
        </w:rPr>
        <w:t>(2): 181-204.</w:t>
      </w:r>
    </w:p>
    <w:p w14:paraId="549C2640" w14:textId="049C1659" w:rsidR="001D082B" w:rsidRPr="005B5613" w:rsidRDefault="001D082B" w:rsidP="00D32B15">
      <w:pPr>
        <w:pStyle w:val="APAreferencelist"/>
        <w:rPr>
          <w:rFonts w:ascii="Palatino Linotype" w:hAnsi="Palatino Linotype"/>
          <w:sz w:val="20"/>
          <w:szCs w:val="20"/>
        </w:rPr>
      </w:pPr>
      <w:r w:rsidRPr="005B5613">
        <w:rPr>
          <w:rFonts w:ascii="Palatino Linotype" w:hAnsi="Palatino Linotype"/>
          <w:sz w:val="20"/>
          <w:szCs w:val="20"/>
        </w:rPr>
        <w:tab/>
      </w:r>
    </w:p>
    <w:p w14:paraId="31D6C398" w14:textId="77777777" w:rsidR="00F83C79" w:rsidRPr="005B5613" w:rsidRDefault="00F83C79" w:rsidP="00D32B15">
      <w:pPr>
        <w:pStyle w:val="APAreferencelist"/>
        <w:rPr>
          <w:rFonts w:ascii="Palatino Linotype" w:hAnsi="Palatino Linotype"/>
          <w:sz w:val="20"/>
          <w:szCs w:val="20"/>
        </w:rPr>
      </w:pPr>
      <w:r w:rsidRPr="005B5613">
        <w:rPr>
          <w:rFonts w:ascii="Palatino Linotype" w:hAnsi="Palatino Linotype"/>
          <w:sz w:val="20"/>
          <w:szCs w:val="20"/>
        </w:rPr>
        <w:t xml:space="preserve">Lane, D. M. (2021). </w:t>
      </w:r>
      <w:r w:rsidRPr="005B5613">
        <w:rPr>
          <w:rFonts w:ascii="Palatino Linotype" w:hAnsi="Palatino Linotype"/>
          <w:i/>
          <w:iCs/>
          <w:sz w:val="20"/>
          <w:szCs w:val="20"/>
        </w:rPr>
        <w:t>Online Statistics Education: A Multimedia Course of Study</w:t>
      </w:r>
      <w:r w:rsidRPr="005B5613">
        <w:rPr>
          <w:rFonts w:ascii="Palatino Linotype" w:hAnsi="Palatino Linotype"/>
          <w:sz w:val="20"/>
          <w:szCs w:val="20"/>
        </w:rPr>
        <w:t xml:space="preserve">. Retrieved from </w:t>
      </w:r>
      <w:proofErr w:type="gramStart"/>
      <w:r w:rsidRPr="005B5613">
        <w:rPr>
          <w:rFonts w:ascii="Palatino Linotype" w:hAnsi="Palatino Linotype"/>
          <w:sz w:val="20"/>
          <w:szCs w:val="20"/>
        </w:rPr>
        <w:t>https://onlinestatbook.com/</w:t>
      </w:r>
      <w:proofErr w:type="gramEnd"/>
    </w:p>
    <w:p w14:paraId="4D3C8CDD" w14:textId="77777777" w:rsidR="00EB1DDB" w:rsidRPr="005B5613" w:rsidRDefault="00EB1DDB" w:rsidP="00D32B15">
      <w:pPr>
        <w:pStyle w:val="APAreferencelist"/>
        <w:rPr>
          <w:rFonts w:ascii="Palatino Linotype" w:hAnsi="Palatino Linotype"/>
          <w:sz w:val="20"/>
          <w:szCs w:val="20"/>
        </w:rPr>
      </w:pPr>
    </w:p>
    <w:p w14:paraId="484BA2EC" w14:textId="3211FDE7" w:rsidR="00536445" w:rsidRPr="005B5613" w:rsidRDefault="00536445" w:rsidP="00D32B15">
      <w:pPr>
        <w:pStyle w:val="APAreferencelist"/>
        <w:rPr>
          <w:rFonts w:ascii="Palatino Linotype" w:hAnsi="Palatino Linotype"/>
          <w:sz w:val="20"/>
          <w:szCs w:val="20"/>
        </w:rPr>
      </w:pPr>
      <w:proofErr w:type="spellStart"/>
      <w:r w:rsidRPr="005B5613">
        <w:rPr>
          <w:rFonts w:ascii="Palatino Linotype" w:hAnsi="Palatino Linotype"/>
          <w:sz w:val="20"/>
          <w:szCs w:val="20"/>
        </w:rPr>
        <w:t>Legris</w:t>
      </w:r>
      <w:proofErr w:type="spellEnd"/>
      <w:r w:rsidRPr="005B5613">
        <w:rPr>
          <w:rFonts w:ascii="Palatino Linotype" w:hAnsi="Palatino Linotype"/>
          <w:sz w:val="20"/>
          <w:szCs w:val="20"/>
        </w:rPr>
        <w:t xml:space="preserve">, P., Ingham, J., &amp; </w:t>
      </w:r>
      <w:proofErr w:type="spellStart"/>
      <w:r w:rsidRPr="005B5613">
        <w:rPr>
          <w:rFonts w:ascii="Palatino Linotype" w:hAnsi="Palatino Linotype"/>
          <w:sz w:val="20"/>
          <w:szCs w:val="20"/>
        </w:rPr>
        <w:t>Collerette</w:t>
      </w:r>
      <w:proofErr w:type="spellEnd"/>
      <w:r w:rsidRPr="005B5613">
        <w:rPr>
          <w:rFonts w:ascii="Palatino Linotype" w:hAnsi="Palatino Linotype"/>
          <w:sz w:val="20"/>
          <w:szCs w:val="20"/>
        </w:rPr>
        <w:t xml:space="preserve">, P. (2001). Why do people use information technology? A critical review of the technology acceptance model. </w:t>
      </w:r>
      <w:r w:rsidRPr="005B5613">
        <w:rPr>
          <w:rFonts w:ascii="Palatino Linotype" w:hAnsi="Palatino Linotype"/>
          <w:i/>
          <w:iCs/>
          <w:sz w:val="20"/>
          <w:szCs w:val="20"/>
        </w:rPr>
        <w:t>Information &amp; Management, 40</w:t>
      </w:r>
      <w:r w:rsidRPr="005B5613">
        <w:rPr>
          <w:rFonts w:ascii="Palatino Linotype" w:hAnsi="Palatino Linotype"/>
          <w:sz w:val="20"/>
          <w:szCs w:val="20"/>
        </w:rPr>
        <w:t xml:space="preserve">(2003), 191-204. </w:t>
      </w:r>
    </w:p>
    <w:p w14:paraId="6E27D72D" w14:textId="77777777" w:rsidR="00561038" w:rsidRPr="005B5613" w:rsidRDefault="00561038" w:rsidP="00D32B15">
      <w:pPr>
        <w:pStyle w:val="APAreferencelist"/>
        <w:rPr>
          <w:rFonts w:ascii="Palatino Linotype" w:hAnsi="Palatino Linotype"/>
          <w:sz w:val="20"/>
          <w:szCs w:val="20"/>
        </w:rPr>
      </w:pPr>
    </w:p>
    <w:p w14:paraId="67C7F4C9" w14:textId="008AA968" w:rsidR="00960BC1" w:rsidRPr="005B5613" w:rsidRDefault="00960BC1" w:rsidP="00D32B15">
      <w:pPr>
        <w:pStyle w:val="APAreferencelist"/>
        <w:rPr>
          <w:rFonts w:ascii="Palatino Linotype" w:hAnsi="Palatino Linotype"/>
          <w:sz w:val="20"/>
          <w:szCs w:val="20"/>
        </w:rPr>
      </w:pPr>
      <w:r w:rsidRPr="005B5613">
        <w:rPr>
          <w:rFonts w:ascii="Palatino Linotype" w:hAnsi="Palatino Linotype"/>
          <w:sz w:val="20"/>
          <w:szCs w:val="20"/>
        </w:rPr>
        <w:t xml:space="preserve">Lewis, J. R. (2019). "Comparison of Four TAM Item Formats: Effect of Response Option Labels and Order." </w:t>
      </w:r>
      <w:r w:rsidRPr="005B5613">
        <w:rPr>
          <w:rFonts w:ascii="Palatino Linotype" w:hAnsi="Palatino Linotype"/>
          <w:i/>
          <w:iCs/>
          <w:sz w:val="20"/>
          <w:szCs w:val="20"/>
        </w:rPr>
        <w:t>Journal of Usability Studies 14</w:t>
      </w:r>
      <w:r w:rsidRPr="005B5613">
        <w:rPr>
          <w:rFonts w:ascii="Palatino Linotype" w:hAnsi="Palatino Linotype"/>
          <w:sz w:val="20"/>
          <w:szCs w:val="20"/>
        </w:rPr>
        <w:t>(4): 224-236.</w:t>
      </w:r>
    </w:p>
    <w:p w14:paraId="627277DD" w14:textId="77777777" w:rsidR="00660B8A" w:rsidRPr="005B5613" w:rsidRDefault="00660B8A" w:rsidP="00D32B15">
      <w:pPr>
        <w:pStyle w:val="APAreferencelist"/>
        <w:rPr>
          <w:rFonts w:ascii="Palatino Linotype" w:hAnsi="Palatino Linotype"/>
          <w:sz w:val="20"/>
          <w:szCs w:val="20"/>
        </w:rPr>
      </w:pPr>
    </w:p>
    <w:p w14:paraId="79DB94D8" w14:textId="5C6D4F39" w:rsidR="00660B8A" w:rsidRPr="005B5613" w:rsidRDefault="00660B8A" w:rsidP="00D32B15">
      <w:pPr>
        <w:pStyle w:val="APAreferencelist"/>
        <w:rPr>
          <w:rFonts w:ascii="Palatino Linotype" w:hAnsi="Palatino Linotype"/>
          <w:sz w:val="20"/>
          <w:szCs w:val="20"/>
        </w:rPr>
      </w:pPr>
      <w:r w:rsidRPr="005B5613">
        <w:rPr>
          <w:rFonts w:ascii="Palatino Linotype" w:hAnsi="Palatino Linotype"/>
          <w:sz w:val="20"/>
          <w:szCs w:val="20"/>
        </w:rPr>
        <w:t xml:space="preserve">Lewis, J. R., </w:t>
      </w:r>
      <w:proofErr w:type="spellStart"/>
      <w:r w:rsidRPr="005B5613">
        <w:rPr>
          <w:rFonts w:ascii="Palatino Linotype" w:hAnsi="Palatino Linotype"/>
          <w:sz w:val="20"/>
          <w:szCs w:val="20"/>
        </w:rPr>
        <w:t>Utesch</w:t>
      </w:r>
      <w:proofErr w:type="spellEnd"/>
      <w:r w:rsidRPr="005B5613">
        <w:rPr>
          <w:rFonts w:ascii="Palatino Linotype" w:hAnsi="Palatino Linotype"/>
          <w:sz w:val="20"/>
          <w:szCs w:val="20"/>
        </w:rPr>
        <w:t xml:space="preserve">, B. S., &amp; Maher, D. E. (2015). Measuring Perceived Usability: The SUS, UMUX-LITE, and </w:t>
      </w:r>
      <w:proofErr w:type="spellStart"/>
      <w:r w:rsidRPr="005B5613">
        <w:rPr>
          <w:rFonts w:ascii="Palatino Linotype" w:hAnsi="Palatino Linotype"/>
          <w:sz w:val="20"/>
          <w:szCs w:val="20"/>
        </w:rPr>
        <w:t>AltUsability</w:t>
      </w:r>
      <w:proofErr w:type="spellEnd"/>
      <w:r w:rsidRPr="005B5613">
        <w:rPr>
          <w:rFonts w:ascii="Palatino Linotype" w:hAnsi="Palatino Linotype"/>
          <w:sz w:val="20"/>
          <w:szCs w:val="20"/>
        </w:rPr>
        <w:t xml:space="preserve">. </w:t>
      </w:r>
      <w:r w:rsidRPr="005B5613">
        <w:rPr>
          <w:rFonts w:ascii="Palatino Linotype" w:hAnsi="Palatino Linotype"/>
          <w:i/>
          <w:iCs/>
          <w:sz w:val="20"/>
          <w:szCs w:val="20"/>
        </w:rPr>
        <w:t>International journal of human-computer interaction, 31</w:t>
      </w:r>
      <w:r w:rsidRPr="005B5613">
        <w:rPr>
          <w:rFonts w:ascii="Palatino Linotype" w:hAnsi="Palatino Linotype"/>
          <w:sz w:val="20"/>
          <w:szCs w:val="20"/>
        </w:rPr>
        <w:t>(8), 496-505. doi:10.1080/10447318.2015.1064654</w:t>
      </w:r>
    </w:p>
    <w:p w14:paraId="062622C6" w14:textId="77777777" w:rsidR="00960BC1" w:rsidRPr="005B5613" w:rsidRDefault="00960BC1" w:rsidP="00D32B15">
      <w:pPr>
        <w:pStyle w:val="APAreferencelist"/>
        <w:rPr>
          <w:rFonts w:ascii="Palatino Linotype" w:hAnsi="Palatino Linotype"/>
          <w:sz w:val="20"/>
          <w:szCs w:val="20"/>
        </w:rPr>
      </w:pPr>
    </w:p>
    <w:p w14:paraId="49673FC9" w14:textId="4D748FAF" w:rsidR="00013AEE" w:rsidRPr="005B5613" w:rsidRDefault="00E83208" w:rsidP="00D32B15">
      <w:pPr>
        <w:pStyle w:val="APAreferencelist"/>
        <w:rPr>
          <w:rFonts w:ascii="Palatino Linotype" w:hAnsi="Palatino Linotype"/>
          <w:sz w:val="20"/>
          <w:szCs w:val="20"/>
        </w:rPr>
      </w:pPr>
      <w:r w:rsidRPr="005B5613">
        <w:rPr>
          <w:rFonts w:ascii="Palatino Linotype" w:hAnsi="Palatino Linotype"/>
          <w:sz w:val="20"/>
          <w:szCs w:val="20"/>
        </w:rPr>
        <w:t xml:space="preserve">Liao, Q., Li, T., &amp; Blakely, B. A. (2018). Anomaly analysis and visualization for dynamic networks through spatiotemporal graph segmentations. </w:t>
      </w:r>
      <w:r w:rsidRPr="005B5613">
        <w:rPr>
          <w:rFonts w:ascii="Palatino Linotype" w:hAnsi="Palatino Linotype"/>
          <w:i/>
          <w:iCs/>
          <w:sz w:val="20"/>
          <w:szCs w:val="20"/>
        </w:rPr>
        <w:t>Journal of Network and Computer Applications, 124</w:t>
      </w:r>
      <w:r w:rsidRPr="005B5613">
        <w:rPr>
          <w:rFonts w:ascii="Palatino Linotype" w:hAnsi="Palatino Linotype"/>
          <w:sz w:val="20"/>
          <w:szCs w:val="20"/>
        </w:rPr>
        <w:t xml:space="preserve">, 63-79. </w:t>
      </w:r>
      <w:proofErr w:type="gramStart"/>
      <w:r w:rsidRPr="005B5613">
        <w:rPr>
          <w:rFonts w:ascii="Palatino Linotype" w:hAnsi="Palatino Linotype"/>
          <w:sz w:val="20"/>
          <w:szCs w:val="20"/>
        </w:rPr>
        <w:t>doi:10.1016/j.jnca</w:t>
      </w:r>
      <w:proofErr w:type="gramEnd"/>
      <w:r w:rsidRPr="005B5613">
        <w:rPr>
          <w:rFonts w:ascii="Palatino Linotype" w:hAnsi="Palatino Linotype"/>
          <w:sz w:val="20"/>
          <w:szCs w:val="20"/>
        </w:rPr>
        <w:t>.2018.09.016</w:t>
      </w:r>
    </w:p>
    <w:p w14:paraId="4EC73554" w14:textId="77777777" w:rsidR="001741EF" w:rsidRPr="005B5613" w:rsidRDefault="001741EF" w:rsidP="00D32B15">
      <w:pPr>
        <w:pStyle w:val="APAreferencelist"/>
        <w:rPr>
          <w:rFonts w:ascii="Palatino Linotype" w:hAnsi="Palatino Linotype"/>
          <w:sz w:val="20"/>
          <w:szCs w:val="20"/>
        </w:rPr>
      </w:pPr>
    </w:p>
    <w:p w14:paraId="2DAAA728" w14:textId="77777777" w:rsidR="00F37DE4" w:rsidRPr="005B5613" w:rsidRDefault="00F37DE4" w:rsidP="00D32B15">
      <w:pPr>
        <w:pStyle w:val="APAreferencelist"/>
        <w:rPr>
          <w:rFonts w:ascii="Palatino Linotype" w:hAnsi="Palatino Linotype"/>
          <w:sz w:val="20"/>
          <w:szCs w:val="20"/>
        </w:rPr>
      </w:pPr>
    </w:p>
    <w:p w14:paraId="664C94CC" w14:textId="3E72B18D" w:rsidR="005B3D7D" w:rsidRPr="005B5613" w:rsidRDefault="005B3D7D" w:rsidP="00D32B15">
      <w:pPr>
        <w:pStyle w:val="APAreferencelist"/>
        <w:rPr>
          <w:rFonts w:ascii="Palatino Linotype" w:hAnsi="Palatino Linotype"/>
          <w:sz w:val="20"/>
          <w:szCs w:val="20"/>
        </w:rPr>
      </w:pPr>
      <w:r w:rsidRPr="005B5613">
        <w:rPr>
          <w:rFonts w:ascii="Palatino Linotype" w:hAnsi="Palatino Linotype"/>
          <w:sz w:val="20"/>
          <w:szCs w:val="20"/>
        </w:rPr>
        <w:t xml:space="preserve">Lynn, S. </w:t>
      </w:r>
      <w:proofErr w:type="gramStart"/>
      <w:r w:rsidRPr="005B5613">
        <w:rPr>
          <w:rFonts w:ascii="Palatino Linotype" w:hAnsi="Palatino Linotype"/>
          <w:sz w:val="20"/>
          <w:szCs w:val="20"/>
        </w:rPr>
        <w:t>K.</w:t>
      </w:r>
      <w:proofErr w:type="gramEnd"/>
      <w:r w:rsidRPr="005B5613">
        <w:rPr>
          <w:rFonts w:ascii="Palatino Linotype" w:hAnsi="Palatino Linotype"/>
          <w:sz w:val="20"/>
          <w:szCs w:val="20"/>
        </w:rPr>
        <w:t xml:space="preserve"> and L. F. Barrett (2014). ""Utilizing" signal detection theory." </w:t>
      </w:r>
      <w:r w:rsidRPr="005B5613">
        <w:rPr>
          <w:rFonts w:ascii="Palatino Linotype" w:hAnsi="Palatino Linotype"/>
          <w:i/>
          <w:iCs/>
          <w:sz w:val="20"/>
          <w:szCs w:val="20"/>
        </w:rPr>
        <w:t>Psychological Science 25</w:t>
      </w:r>
      <w:r w:rsidRPr="005B5613">
        <w:rPr>
          <w:rFonts w:ascii="Palatino Linotype" w:hAnsi="Palatino Linotype"/>
          <w:sz w:val="20"/>
          <w:szCs w:val="20"/>
        </w:rPr>
        <w:t>(9)</w:t>
      </w:r>
      <w:r w:rsidR="009846E7" w:rsidRPr="005B5613">
        <w:rPr>
          <w:rFonts w:ascii="Palatino Linotype" w:hAnsi="Palatino Linotype"/>
          <w:sz w:val="20"/>
          <w:szCs w:val="20"/>
        </w:rPr>
        <w:t>,</w:t>
      </w:r>
      <w:r w:rsidRPr="005B5613">
        <w:rPr>
          <w:rFonts w:ascii="Palatino Linotype" w:hAnsi="Palatino Linotype"/>
          <w:sz w:val="20"/>
          <w:szCs w:val="20"/>
        </w:rPr>
        <w:t xml:space="preserve"> 1663-1673.</w:t>
      </w:r>
    </w:p>
    <w:p w14:paraId="250C47B0" w14:textId="22F533D9" w:rsidR="005B3D7D" w:rsidRPr="005B5613" w:rsidRDefault="005B3D7D" w:rsidP="00D32B15">
      <w:pPr>
        <w:pStyle w:val="APAreferencelist"/>
        <w:rPr>
          <w:rFonts w:ascii="Palatino Linotype" w:hAnsi="Palatino Linotype"/>
          <w:sz w:val="20"/>
          <w:szCs w:val="20"/>
        </w:rPr>
      </w:pPr>
      <w:r w:rsidRPr="005B5613">
        <w:rPr>
          <w:rFonts w:ascii="Palatino Linotype" w:hAnsi="Palatino Linotype"/>
          <w:sz w:val="20"/>
          <w:szCs w:val="20"/>
        </w:rPr>
        <w:tab/>
      </w:r>
    </w:p>
    <w:p w14:paraId="3AE6262A" w14:textId="77777777" w:rsidR="00B52667" w:rsidRPr="005B5613" w:rsidRDefault="00B52667" w:rsidP="00D32B15">
      <w:pPr>
        <w:pStyle w:val="APAreferencelist"/>
        <w:rPr>
          <w:rFonts w:ascii="Palatino Linotype" w:hAnsi="Palatino Linotype"/>
          <w:sz w:val="20"/>
          <w:szCs w:val="20"/>
        </w:rPr>
      </w:pPr>
      <w:r w:rsidRPr="005B5613">
        <w:rPr>
          <w:rFonts w:ascii="Palatino Linotype" w:hAnsi="Palatino Linotype"/>
          <w:sz w:val="20"/>
          <w:szCs w:val="20"/>
        </w:rPr>
        <w:lastRenderedPageBreak/>
        <w:t xml:space="preserve">Lyons, K. (2014). </w:t>
      </w:r>
      <w:r w:rsidRPr="005B5613">
        <w:rPr>
          <w:rFonts w:ascii="Palatino Linotype" w:hAnsi="Palatino Linotype"/>
          <w:i/>
          <w:iCs/>
          <w:sz w:val="20"/>
          <w:szCs w:val="20"/>
        </w:rPr>
        <w:t xml:space="preserve">A Recommender System </w:t>
      </w:r>
      <w:proofErr w:type="gramStart"/>
      <w:r w:rsidRPr="005B5613">
        <w:rPr>
          <w:rFonts w:ascii="Palatino Linotype" w:hAnsi="Palatino Linotype"/>
          <w:i/>
          <w:iCs/>
          <w:sz w:val="20"/>
          <w:szCs w:val="20"/>
        </w:rPr>
        <w:t>In</w:t>
      </w:r>
      <w:proofErr w:type="gramEnd"/>
      <w:r w:rsidRPr="005B5613">
        <w:rPr>
          <w:rFonts w:ascii="Palatino Linotype" w:hAnsi="Palatino Linotype"/>
          <w:i/>
          <w:iCs/>
          <w:sz w:val="20"/>
          <w:szCs w:val="20"/>
        </w:rPr>
        <w:t xml:space="preserve"> The Cyber Defense Domain.</w:t>
      </w:r>
      <w:r w:rsidRPr="005B5613">
        <w:rPr>
          <w:rFonts w:ascii="Palatino Linotype" w:hAnsi="Palatino Linotype"/>
          <w:sz w:val="20"/>
          <w:szCs w:val="20"/>
        </w:rPr>
        <w:t xml:space="preserve"> (Master of Science). Air Force Institute of Technology, Wright-Patterson Air Force Base, Ohio. </w:t>
      </w:r>
    </w:p>
    <w:p w14:paraId="0FC0F1EF" w14:textId="77777777" w:rsidR="00B52667" w:rsidRPr="005B5613" w:rsidRDefault="00B52667" w:rsidP="00D32B15">
      <w:pPr>
        <w:pStyle w:val="APAreferencelist"/>
        <w:rPr>
          <w:rFonts w:ascii="Palatino Linotype" w:hAnsi="Palatino Linotype"/>
          <w:sz w:val="20"/>
          <w:szCs w:val="20"/>
        </w:rPr>
      </w:pPr>
    </w:p>
    <w:p w14:paraId="2A1799BF" w14:textId="77777777" w:rsidR="00895464" w:rsidRPr="005B5613" w:rsidRDefault="00895464" w:rsidP="00D32B15">
      <w:pPr>
        <w:pStyle w:val="APAreferencelist"/>
        <w:rPr>
          <w:rFonts w:ascii="Palatino Linotype" w:hAnsi="Palatino Linotype"/>
          <w:sz w:val="20"/>
          <w:szCs w:val="20"/>
        </w:rPr>
      </w:pPr>
      <w:r w:rsidRPr="005B5613">
        <w:rPr>
          <w:rFonts w:ascii="Palatino Linotype" w:hAnsi="Palatino Linotype"/>
          <w:sz w:val="20"/>
          <w:szCs w:val="20"/>
        </w:rPr>
        <w:t xml:space="preserve">Marty, R. (2008). </w:t>
      </w:r>
      <w:r w:rsidRPr="005B5613">
        <w:rPr>
          <w:rFonts w:ascii="Palatino Linotype" w:hAnsi="Palatino Linotype"/>
          <w:i/>
          <w:iCs/>
          <w:sz w:val="20"/>
          <w:szCs w:val="20"/>
        </w:rPr>
        <w:t>Applied Security Visualization</w:t>
      </w:r>
      <w:r w:rsidRPr="005B5613">
        <w:rPr>
          <w:rFonts w:ascii="Palatino Linotype" w:hAnsi="Palatino Linotype"/>
          <w:sz w:val="20"/>
          <w:szCs w:val="20"/>
        </w:rPr>
        <w:t xml:space="preserve"> (K. </w:t>
      </w:r>
      <w:proofErr w:type="spellStart"/>
      <w:r w:rsidRPr="005B5613">
        <w:rPr>
          <w:rFonts w:ascii="Palatino Linotype" w:hAnsi="Palatino Linotype"/>
          <w:sz w:val="20"/>
          <w:szCs w:val="20"/>
        </w:rPr>
        <w:t>Gettman</w:t>
      </w:r>
      <w:proofErr w:type="spellEnd"/>
      <w:r w:rsidRPr="005B5613">
        <w:rPr>
          <w:rFonts w:ascii="Palatino Linotype" w:hAnsi="Palatino Linotype"/>
          <w:sz w:val="20"/>
          <w:szCs w:val="20"/>
        </w:rPr>
        <w:t xml:space="preserve"> Ed.). Boston, MA: Addison-Wesley.</w:t>
      </w:r>
    </w:p>
    <w:p w14:paraId="10C6BEA4" w14:textId="77777777" w:rsidR="00BA40B2" w:rsidRPr="005B5613" w:rsidRDefault="00BA40B2" w:rsidP="00D32B15">
      <w:pPr>
        <w:pStyle w:val="APAreferencelist"/>
        <w:rPr>
          <w:rFonts w:ascii="Palatino Linotype" w:hAnsi="Palatino Linotype"/>
          <w:sz w:val="20"/>
          <w:szCs w:val="20"/>
        </w:rPr>
      </w:pPr>
    </w:p>
    <w:p w14:paraId="44D5A9B2" w14:textId="4E2448EE" w:rsidR="008A7CAA" w:rsidRPr="005B5613" w:rsidRDefault="008A7CAA" w:rsidP="00D32B15">
      <w:pPr>
        <w:pStyle w:val="APAreferencelist"/>
        <w:rPr>
          <w:rFonts w:ascii="Palatino Linotype" w:hAnsi="Palatino Linotype"/>
          <w:sz w:val="20"/>
          <w:szCs w:val="20"/>
        </w:rPr>
      </w:pPr>
      <w:r w:rsidRPr="005B5613">
        <w:rPr>
          <w:rFonts w:ascii="Palatino Linotype" w:hAnsi="Palatino Linotype"/>
          <w:sz w:val="20"/>
          <w:szCs w:val="20"/>
        </w:rPr>
        <w:t xml:space="preserve">Mishra, P., </w:t>
      </w:r>
      <w:proofErr w:type="spellStart"/>
      <w:r w:rsidRPr="005B5613">
        <w:rPr>
          <w:rFonts w:ascii="Palatino Linotype" w:hAnsi="Palatino Linotype"/>
          <w:sz w:val="20"/>
          <w:szCs w:val="20"/>
        </w:rPr>
        <w:t>Varadharajan</w:t>
      </w:r>
      <w:proofErr w:type="spellEnd"/>
      <w:r w:rsidRPr="005B5613">
        <w:rPr>
          <w:rFonts w:ascii="Palatino Linotype" w:hAnsi="Palatino Linotype"/>
          <w:sz w:val="20"/>
          <w:szCs w:val="20"/>
        </w:rPr>
        <w:t xml:space="preserve">, V., </w:t>
      </w:r>
      <w:proofErr w:type="spellStart"/>
      <w:r w:rsidRPr="005B5613">
        <w:rPr>
          <w:rFonts w:ascii="Palatino Linotype" w:hAnsi="Palatino Linotype"/>
          <w:sz w:val="20"/>
          <w:szCs w:val="20"/>
        </w:rPr>
        <w:t>Tupakula</w:t>
      </w:r>
      <w:proofErr w:type="spellEnd"/>
      <w:r w:rsidRPr="005B5613">
        <w:rPr>
          <w:rFonts w:ascii="Palatino Linotype" w:hAnsi="Palatino Linotype"/>
          <w:sz w:val="20"/>
          <w:szCs w:val="20"/>
        </w:rPr>
        <w:t xml:space="preserve">, U., &amp; Pilli, E. S. (2019). A Detailed Investigation and Analysis of Using Machine Learning Techniques for Intrusion Detection. </w:t>
      </w:r>
      <w:r w:rsidRPr="005B5613">
        <w:rPr>
          <w:rFonts w:ascii="Palatino Linotype" w:hAnsi="Palatino Linotype"/>
          <w:i/>
          <w:iCs/>
          <w:sz w:val="20"/>
          <w:szCs w:val="20"/>
        </w:rPr>
        <w:t>IEEE Communications Surveys &amp; Tutorials, 21</w:t>
      </w:r>
      <w:r w:rsidRPr="005B5613">
        <w:rPr>
          <w:rFonts w:ascii="Palatino Linotype" w:hAnsi="Palatino Linotype"/>
          <w:sz w:val="20"/>
          <w:szCs w:val="20"/>
        </w:rPr>
        <w:t>(1), 686-728. doi:10.1109/comst.2018.2847722</w:t>
      </w:r>
    </w:p>
    <w:p w14:paraId="6A54D8A9" w14:textId="77777777" w:rsidR="00365A68" w:rsidRPr="005B5613" w:rsidRDefault="00365A68" w:rsidP="00D32B15">
      <w:pPr>
        <w:pStyle w:val="APAreferencelist"/>
        <w:rPr>
          <w:rFonts w:ascii="Palatino Linotype" w:hAnsi="Palatino Linotype"/>
          <w:sz w:val="20"/>
          <w:szCs w:val="20"/>
        </w:rPr>
      </w:pPr>
    </w:p>
    <w:p w14:paraId="49EEA087" w14:textId="6326F3C4" w:rsidR="00C51C7D" w:rsidRPr="005B5613" w:rsidRDefault="002C100E" w:rsidP="00D32B15">
      <w:pPr>
        <w:pStyle w:val="APAreferencelist"/>
        <w:rPr>
          <w:rFonts w:ascii="Palatino Linotype" w:hAnsi="Palatino Linotype"/>
          <w:color w:val="000000"/>
          <w:sz w:val="20"/>
          <w:szCs w:val="20"/>
          <w:highlight w:val="green"/>
          <w:shd w:val="clear" w:color="auto" w:fill="FFFFFF"/>
        </w:rPr>
      </w:pPr>
      <w:proofErr w:type="spellStart"/>
      <w:r w:rsidRPr="005B5613">
        <w:rPr>
          <w:rFonts w:ascii="Palatino Linotype" w:hAnsi="Palatino Linotype"/>
          <w:sz w:val="20"/>
          <w:szCs w:val="20"/>
        </w:rPr>
        <w:t>Moustafa</w:t>
      </w:r>
      <w:proofErr w:type="spellEnd"/>
      <w:r w:rsidRPr="005B5613">
        <w:rPr>
          <w:rFonts w:ascii="Palatino Linotype" w:hAnsi="Palatino Linotype"/>
          <w:sz w:val="20"/>
          <w:szCs w:val="20"/>
        </w:rPr>
        <w:t>, N., Hu, J., &amp; Slay, J. (2019). A holistic review of network anomaly detection systems: A comprehensive survey.</w:t>
      </w:r>
      <w:r w:rsidRPr="005B5613">
        <w:rPr>
          <w:rFonts w:ascii="Palatino Linotype" w:hAnsi="Palatino Linotype"/>
          <w:i/>
          <w:iCs/>
          <w:sz w:val="20"/>
          <w:szCs w:val="20"/>
        </w:rPr>
        <w:t xml:space="preserve"> Journal of Network and Computer Applications, 128</w:t>
      </w:r>
      <w:r w:rsidRPr="005B5613">
        <w:rPr>
          <w:rFonts w:ascii="Palatino Linotype" w:hAnsi="Palatino Linotype"/>
          <w:sz w:val="20"/>
          <w:szCs w:val="20"/>
        </w:rPr>
        <w:t xml:space="preserve">, 33-55. </w:t>
      </w:r>
      <w:proofErr w:type="gramStart"/>
      <w:r w:rsidRPr="005B5613">
        <w:rPr>
          <w:rFonts w:ascii="Palatino Linotype" w:hAnsi="Palatino Linotype"/>
          <w:sz w:val="20"/>
          <w:szCs w:val="20"/>
        </w:rPr>
        <w:t>doi:10.1016/j.jnca</w:t>
      </w:r>
      <w:proofErr w:type="gramEnd"/>
      <w:r w:rsidRPr="005B5613">
        <w:rPr>
          <w:rFonts w:ascii="Palatino Linotype" w:hAnsi="Palatino Linotype"/>
          <w:sz w:val="20"/>
          <w:szCs w:val="20"/>
        </w:rPr>
        <w:t>.2018.12.006</w:t>
      </w:r>
    </w:p>
    <w:p w14:paraId="7DBFC969" w14:textId="77777777" w:rsidR="00C51C7D" w:rsidRPr="005B5613" w:rsidRDefault="00C51C7D" w:rsidP="00D32B15">
      <w:pPr>
        <w:pStyle w:val="APAreferencelist"/>
        <w:rPr>
          <w:rFonts w:ascii="Palatino Linotype" w:hAnsi="Palatino Linotype"/>
          <w:color w:val="000000"/>
          <w:sz w:val="20"/>
          <w:szCs w:val="20"/>
          <w:highlight w:val="green"/>
          <w:shd w:val="clear" w:color="auto" w:fill="FFFFFF"/>
        </w:rPr>
      </w:pPr>
    </w:p>
    <w:p w14:paraId="60E0B353" w14:textId="77777777" w:rsidR="00BA40B2" w:rsidRPr="005B5613" w:rsidRDefault="00BA40B2" w:rsidP="00D32B15">
      <w:pPr>
        <w:pStyle w:val="APAreferencelist"/>
        <w:rPr>
          <w:rFonts w:ascii="Palatino Linotype" w:hAnsi="Palatino Linotype"/>
          <w:color w:val="000000"/>
          <w:sz w:val="20"/>
          <w:szCs w:val="20"/>
          <w:shd w:val="clear" w:color="auto" w:fill="FFFFFF"/>
        </w:rPr>
      </w:pPr>
      <w:r w:rsidRPr="005B5613">
        <w:rPr>
          <w:rFonts w:ascii="Palatino Linotype" w:hAnsi="Palatino Linotype"/>
          <w:color w:val="000000"/>
          <w:sz w:val="20"/>
          <w:szCs w:val="20"/>
          <w:shd w:val="clear" w:color="auto" w:fill="FFFFFF"/>
        </w:rPr>
        <w:t xml:space="preserve">Nayak, M. S., &amp; Narayan, K. A. (2019). Strengths and Weakness of Online Surveys. </w:t>
      </w:r>
      <w:r w:rsidRPr="005B5613">
        <w:rPr>
          <w:rFonts w:ascii="Palatino Linotype" w:hAnsi="Palatino Linotype"/>
          <w:i/>
          <w:iCs/>
          <w:color w:val="000000"/>
          <w:sz w:val="20"/>
          <w:szCs w:val="20"/>
          <w:shd w:val="clear" w:color="auto" w:fill="FFFFFF"/>
        </w:rPr>
        <w:t xml:space="preserve">IOSR Journal </w:t>
      </w:r>
      <w:proofErr w:type="gramStart"/>
      <w:r w:rsidRPr="005B5613">
        <w:rPr>
          <w:rFonts w:ascii="Palatino Linotype" w:hAnsi="Palatino Linotype"/>
          <w:i/>
          <w:iCs/>
          <w:color w:val="000000"/>
          <w:sz w:val="20"/>
          <w:szCs w:val="20"/>
          <w:shd w:val="clear" w:color="auto" w:fill="FFFFFF"/>
        </w:rPr>
        <w:t>Of</w:t>
      </w:r>
      <w:proofErr w:type="gramEnd"/>
      <w:r w:rsidRPr="005B5613">
        <w:rPr>
          <w:rFonts w:ascii="Palatino Linotype" w:hAnsi="Palatino Linotype"/>
          <w:i/>
          <w:iCs/>
          <w:color w:val="000000"/>
          <w:sz w:val="20"/>
          <w:szCs w:val="20"/>
          <w:shd w:val="clear" w:color="auto" w:fill="FFFFFF"/>
        </w:rPr>
        <w:t xml:space="preserve"> Humanities And Social Science, 24</w:t>
      </w:r>
      <w:r w:rsidRPr="005B5613">
        <w:rPr>
          <w:rFonts w:ascii="Palatino Linotype" w:hAnsi="Palatino Linotype"/>
          <w:color w:val="000000"/>
          <w:sz w:val="20"/>
          <w:szCs w:val="20"/>
          <w:shd w:val="clear" w:color="auto" w:fill="FFFFFF"/>
        </w:rPr>
        <w:t>(5), 31-38. doi:10.9790/0837-2405053138</w:t>
      </w:r>
    </w:p>
    <w:p w14:paraId="271FA20D" w14:textId="77777777" w:rsidR="00BA40B2" w:rsidRPr="005B5613" w:rsidRDefault="00BA40B2" w:rsidP="00D32B15">
      <w:pPr>
        <w:pStyle w:val="APAreferencelist"/>
        <w:rPr>
          <w:rFonts w:ascii="Palatino Linotype" w:hAnsi="Palatino Linotype"/>
          <w:color w:val="000000"/>
          <w:sz w:val="20"/>
          <w:szCs w:val="20"/>
          <w:shd w:val="clear" w:color="auto" w:fill="FFFFFF"/>
        </w:rPr>
      </w:pPr>
    </w:p>
    <w:p w14:paraId="73D4E894" w14:textId="77777777" w:rsidR="005B4BBE" w:rsidRPr="005B5613" w:rsidRDefault="005B4BBE" w:rsidP="00D32B15">
      <w:pPr>
        <w:pStyle w:val="APAreferencelist"/>
        <w:rPr>
          <w:rFonts w:ascii="Palatino Linotype" w:hAnsi="Palatino Linotype"/>
          <w:sz w:val="20"/>
          <w:szCs w:val="20"/>
        </w:rPr>
      </w:pPr>
      <w:r w:rsidRPr="005B5613">
        <w:rPr>
          <w:rFonts w:ascii="Palatino Linotype" w:hAnsi="Palatino Linotype"/>
          <w:sz w:val="20"/>
          <w:szCs w:val="20"/>
        </w:rPr>
        <w:t xml:space="preserve">Park, S. Y. (2009). An analysis of the technology acceptance model in understanding university students' behavioral intention to use e-learning. </w:t>
      </w:r>
      <w:r w:rsidRPr="005B5613">
        <w:rPr>
          <w:rFonts w:ascii="Palatino Linotype" w:hAnsi="Palatino Linotype"/>
          <w:i/>
          <w:iCs/>
          <w:sz w:val="20"/>
          <w:szCs w:val="20"/>
        </w:rPr>
        <w:t>Journal of Educational Technology &amp; Society, 12</w:t>
      </w:r>
      <w:r w:rsidRPr="005B5613">
        <w:rPr>
          <w:rFonts w:ascii="Palatino Linotype" w:hAnsi="Palatino Linotype"/>
          <w:sz w:val="20"/>
          <w:szCs w:val="20"/>
        </w:rPr>
        <w:t xml:space="preserve">(3), 150-162. </w:t>
      </w:r>
    </w:p>
    <w:p w14:paraId="216C090F" w14:textId="77777777" w:rsidR="00FE2E3D" w:rsidRPr="005B5613" w:rsidRDefault="00FE2E3D" w:rsidP="00D32B15">
      <w:pPr>
        <w:pStyle w:val="APAreferencelist"/>
        <w:rPr>
          <w:rFonts w:ascii="Palatino Linotype" w:hAnsi="Palatino Linotype"/>
          <w:sz w:val="20"/>
          <w:szCs w:val="20"/>
        </w:rPr>
      </w:pPr>
    </w:p>
    <w:p w14:paraId="6CE6F44C" w14:textId="3A7ED48E" w:rsidR="00C51C7D" w:rsidRPr="005B5613" w:rsidRDefault="002C100E" w:rsidP="00D32B15">
      <w:pPr>
        <w:pStyle w:val="APAreferencelist"/>
        <w:rPr>
          <w:rFonts w:ascii="Palatino Linotype" w:hAnsi="Palatino Linotype"/>
          <w:sz w:val="20"/>
          <w:szCs w:val="20"/>
          <w:highlight w:val="green"/>
        </w:rPr>
      </w:pPr>
      <w:r w:rsidRPr="005B5613">
        <w:rPr>
          <w:rFonts w:ascii="Palatino Linotype" w:hAnsi="Palatino Linotype"/>
          <w:sz w:val="20"/>
          <w:szCs w:val="20"/>
        </w:rPr>
        <w:t>Paul, C. L., &amp; Dykstra, J. (2017). Understanding operator fatigue, frustration, and cognitive workload in tactical cybersecurity operations.</w:t>
      </w:r>
      <w:r w:rsidRPr="005B5613">
        <w:rPr>
          <w:rFonts w:ascii="Palatino Linotype" w:hAnsi="Palatino Linotype"/>
          <w:i/>
          <w:iCs/>
          <w:sz w:val="20"/>
          <w:szCs w:val="20"/>
        </w:rPr>
        <w:t xml:space="preserve"> Journal of Information Warfare, 16</w:t>
      </w:r>
      <w:r w:rsidRPr="005B5613">
        <w:rPr>
          <w:rFonts w:ascii="Palatino Linotype" w:hAnsi="Palatino Linotype"/>
          <w:sz w:val="20"/>
          <w:szCs w:val="20"/>
        </w:rPr>
        <w:t xml:space="preserve">(2), 1-11. Retrieved from </w:t>
      </w:r>
      <w:proofErr w:type="gramStart"/>
      <w:r w:rsidRPr="005B5613">
        <w:rPr>
          <w:rFonts w:ascii="Palatino Linotype" w:hAnsi="Palatino Linotype"/>
          <w:sz w:val="20"/>
          <w:szCs w:val="20"/>
        </w:rPr>
        <w:t>www.jinfowar.com</w:t>
      </w:r>
      <w:proofErr w:type="gramEnd"/>
    </w:p>
    <w:p w14:paraId="785E50B6" w14:textId="77777777" w:rsidR="00C51C7D" w:rsidRPr="005B5613" w:rsidRDefault="00C51C7D" w:rsidP="00D32B15">
      <w:pPr>
        <w:pStyle w:val="APAreferencelist"/>
        <w:rPr>
          <w:rFonts w:ascii="Palatino Linotype" w:hAnsi="Palatino Linotype"/>
          <w:sz w:val="20"/>
          <w:szCs w:val="20"/>
          <w:highlight w:val="green"/>
        </w:rPr>
      </w:pPr>
    </w:p>
    <w:p w14:paraId="071BCA55" w14:textId="0398811A" w:rsidR="006B7E8A" w:rsidRPr="005B5613" w:rsidRDefault="006B7E8A" w:rsidP="00D32B15">
      <w:pPr>
        <w:pStyle w:val="APAreferencelist"/>
        <w:rPr>
          <w:rFonts w:ascii="Palatino Linotype" w:hAnsi="Palatino Linotype"/>
          <w:sz w:val="20"/>
          <w:szCs w:val="20"/>
        </w:rPr>
      </w:pPr>
      <w:r w:rsidRPr="005B5613">
        <w:rPr>
          <w:rFonts w:ascii="Palatino Linotype" w:hAnsi="Palatino Linotype"/>
          <w:sz w:val="20"/>
          <w:szCs w:val="20"/>
        </w:rPr>
        <w:t xml:space="preserve">Pierazzi, F., et al. (2016). "Exploratory security analytics for anomaly detection." </w:t>
      </w:r>
      <w:r w:rsidRPr="005B5613">
        <w:rPr>
          <w:rFonts w:ascii="Palatino Linotype" w:hAnsi="Palatino Linotype"/>
          <w:i/>
          <w:iCs/>
          <w:sz w:val="20"/>
          <w:szCs w:val="20"/>
        </w:rPr>
        <w:t>Computers &amp; Security</w:t>
      </w:r>
      <w:r w:rsidR="00DF7BB9" w:rsidRPr="005B5613">
        <w:rPr>
          <w:rFonts w:ascii="Palatino Linotype" w:hAnsi="Palatino Linotype"/>
          <w:i/>
          <w:iCs/>
          <w:sz w:val="20"/>
          <w:szCs w:val="20"/>
        </w:rPr>
        <w:t>,</w:t>
      </w:r>
      <w:r w:rsidRPr="005B5613">
        <w:rPr>
          <w:rFonts w:ascii="Palatino Linotype" w:hAnsi="Palatino Linotype"/>
          <w:i/>
          <w:iCs/>
          <w:sz w:val="20"/>
          <w:szCs w:val="20"/>
        </w:rPr>
        <w:t xml:space="preserve"> 56</w:t>
      </w:r>
      <w:r w:rsidRPr="005B5613">
        <w:rPr>
          <w:rFonts w:ascii="Palatino Linotype" w:hAnsi="Palatino Linotype"/>
          <w:sz w:val="20"/>
          <w:szCs w:val="20"/>
        </w:rPr>
        <w:t>: 28-49.</w:t>
      </w:r>
    </w:p>
    <w:p w14:paraId="03817222" w14:textId="2A694534" w:rsidR="006B7E8A" w:rsidRPr="005B5613" w:rsidRDefault="006B7E8A" w:rsidP="00D32B15">
      <w:pPr>
        <w:pStyle w:val="APAreferencelist"/>
        <w:rPr>
          <w:rFonts w:ascii="Palatino Linotype" w:hAnsi="Palatino Linotype"/>
          <w:sz w:val="20"/>
          <w:szCs w:val="20"/>
        </w:rPr>
      </w:pPr>
      <w:r w:rsidRPr="005B5613">
        <w:rPr>
          <w:rFonts w:ascii="Palatino Linotype" w:hAnsi="Palatino Linotype"/>
          <w:sz w:val="20"/>
          <w:szCs w:val="20"/>
        </w:rPr>
        <w:tab/>
      </w:r>
    </w:p>
    <w:p w14:paraId="0B542BA8" w14:textId="77777777" w:rsidR="002F202E" w:rsidRPr="005B5613" w:rsidRDefault="002F202E" w:rsidP="00D32B15">
      <w:pPr>
        <w:pStyle w:val="APAreferencelist"/>
        <w:rPr>
          <w:rFonts w:ascii="Palatino Linotype" w:hAnsi="Palatino Linotype"/>
          <w:sz w:val="20"/>
          <w:szCs w:val="20"/>
        </w:rPr>
      </w:pPr>
      <w:r w:rsidRPr="005B5613">
        <w:rPr>
          <w:rFonts w:ascii="Palatino Linotype" w:hAnsi="Palatino Linotype"/>
          <w:sz w:val="20"/>
          <w:szCs w:val="20"/>
        </w:rPr>
        <w:t xml:space="preserve">Ponemon. (2017). </w:t>
      </w:r>
      <w:r w:rsidRPr="005B5613">
        <w:rPr>
          <w:rFonts w:ascii="Palatino Linotype" w:hAnsi="Palatino Linotype"/>
          <w:i/>
          <w:iCs/>
          <w:sz w:val="20"/>
          <w:szCs w:val="20"/>
        </w:rPr>
        <w:t>The Cost of Insecure Endpoints</w:t>
      </w:r>
      <w:r w:rsidRPr="005B5613">
        <w:rPr>
          <w:rFonts w:ascii="Palatino Linotype" w:hAnsi="Palatino Linotype"/>
          <w:sz w:val="20"/>
          <w:szCs w:val="20"/>
        </w:rPr>
        <w:t xml:space="preserve">. Retrieved from </w:t>
      </w:r>
      <w:proofErr w:type="gramStart"/>
      <w:r w:rsidRPr="005B5613">
        <w:rPr>
          <w:rFonts w:ascii="Palatino Linotype" w:hAnsi="Palatino Linotype"/>
          <w:sz w:val="20"/>
          <w:szCs w:val="20"/>
        </w:rPr>
        <w:t>https://www.absolute.com/resources/analyst-reports/ponemon-the-cost-of-insecure-endpoints/</w:t>
      </w:r>
      <w:proofErr w:type="gramEnd"/>
    </w:p>
    <w:p w14:paraId="7E299621" w14:textId="77777777" w:rsidR="00E551DF" w:rsidRPr="005B5613" w:rsidRDefault="00E551DF" w:rsidP="00D32B15">
      <w:pPr>
        <w:pStyle w:val="APAreferencelist"/>
        <w:rPr>
          <w:rFonts w:ascii="Palatino Linotype" w:hAnsi="Palatino Linotype"/>
          <w:sz w:val="20"/>
          <w:szCs w:val="20"/>
        </w:rPr>
      </w:pPr>
    </w:p>
    <w:p w14:paraId="56783C1D" w14:textId="77777777" w:rsidR="00C41889" w:rsidRPr="005B5613" w:rsidRDefault="00C41889" w:rsidP="00D32B15">
      <w:pPr>
        <w:pStyle w:val="APAreferencelist"/>
        <w:rPr>
          <w:rFonts w:ascii="Palatino Linotype" w:hAnsi="Palatino Linotype"/>
          <w:sz w:val="20"/>
          <w:szCs w:val="20"/>
        </w:rPr>
      </w:pPr>
      <w:r w:rsidRPr="005B5613">
        <w:rPr>
          <w:rFonts w:ascii="Palatino Linotype" w:hAnsi="Palatino Linotype"/>
          <w:sz w:val="20"/>
          <w:szCs w:val="20"/>
        </w:rPr>
        <w:t xml:space="preserve">Ponemon. (2020). </w:t>
      </w:r>
      <w:r w:rsidRPr="005B5613">
        <w:rPr>
          <w:rFonts w:ascii="Palatino Linotype" w:hAnsi="Palatino Linotype"/>
          <w:i/>
          <w:iCs/>
          <w:sz w:val="20"/>
          <w:szCs w:val="20"/>
        </w:rPr>
        <w:t>2020 Devo SOC Performance Report: A Tale of Two SOCs</w:t>
      </w:r>
      <w:r w:rsidRPr="005B5613">
        <w:rPr>
          <w:rFonts w:ascii="Palatino Linotype" w:hAnsi="Palatino Linotype"/>
          <w:sz w:val="20"/>
          <w:szCs w:val="20"/>
        </w:rPr>
        <w:t xml:space="preserve">. Retrieved from Cambridge, MA: </w:t>
      </w:r>
      <w:proofErr w:type="gramStart"/>
      <w:r w:rsidRPr="005B5613">
        <w:rPr>
          <w:rFonts w:ascii="Palatino Linotype" w:hAnsi="Palatino Linotype"/>
          <w:sz w:val="20"/>
          <w:szCs w:val="20"/>
        </w:rPr>
        <w:t>https://www.devo.com/</w:t>
      </w:r>
      <w:proofErr w:type="gramEnd"/>
    </w:p>
    <w:p w14:paraId="3BB7F9FD" w14:textId="1C716448" w:rsidR="00C51C7D" w:rsidRPr="005B5613" w:rsidRDefault="007528C5" w:rsidP="00D32B15">
      <w:pPr>
        <w:pStyle w:val="APAreferencelist"/>
        <w:rPr>
          <w:rFonts w:ascii="Palatino Linotype" w:hAnsi="Palatino Linotype"/>
          <w:color w:val="000000"/>
          <w:sz w:val="20"/>
          <w:szCs w:val="20"/>
          <w:highlight w:val="green"/>
          <w:shd w:val="clear" w:color="auto" w:fill="FFFFFF"/>
        </w:rPr>
      </w:pPr>
      <w:r w:rsidRPr="005B5613">
        <w:rPr>
          <w:rFonts w:ascii="Palatino Linotype" w:hAnsi="Palatino Linotype"/>
          <w:sz w:val="20"/>
          <w:szCs w:val="20"/>
        </w:rPr>
        <w:tab/>
      </w:r>
    </w:p>
    <w:p w14:paraId="2826C10B" w14:textId="0099871F" w:rsidR="00BA212B" w:rsidRPr="005B5613" w:rsidRDefault="00BA212B" w:rsidP="00D32B15">
      <w:pPr>
        <w:pStyle w:val="APAreferencelist"/>
        <w:rPr>
          <w:rFonts w:ascii="Palatino Linotype" w:hAnsi="Palatino Linotype"/>
          <w:color w:val="000000"/>
          <w:sz w:val="20"/>
          <w:szCs w:val="20"/>
          <w:shd w:val="clear" w:color="auto" w:fill="FFFFFF"/>
        </w:rPr>
      </w:pPr>
      <w:proofErr w:type="spellStart"/>
      <w:r w:rsidRPr="005B5613">
        <w:rPr>
          <w:rFonts w:ascii="Palatino Linotype" w:hAnsi="Palatino Linotype"/>
          <w:color w:val="000000"/>
          <w:sz w:val="20"/>
          <w:szCs w:val="20"/>
          <w:shd w:val="clear" w:color="auto" w:fill="FFFFFF"/>
        </w:rPr>
        <w:t>Rajivan</w:t>
      </w:r>
      <w:proofErr w:type="spellEnd"/>
      <w:r w:rsidRPr="005B5613">
        <w:rPr>
          <w:rFonts w:ascii="Palatino Linotype" w:hAnsi="Palatino Linotype"/>
          <w:color w:val="000000"/>
          <w:sz w:val="20"/>
          <w:szCs w:val="20"/>
          <w:shd w:val="clear" w:color="auto" w:fill="FFFFFF"/>
        </w:rPr>
        <w:t xml:space="preserve">, P. (2011). </w:t>
      </w:r>
      <w:proofErr w:type="spellStart"/>
      <w:r w:rsidRPr="005B5613">
        <w:rPr>
          <w:rFonts w:ascii="Palatino Linotype" w:hAnsi="Palatino Linotype"/>
          <w:color w:val="000000"/>
          <w:sz w:val="20"/>
          <w:szCs w:val="20"/>
          <w:shd w:val="clear" w:color="auto" w:fill="FFFFFF"/>
        </w:rPr>
        <w:t>CyberCog</w:t>
      </w:r>
      <w:proofErr w:type="spellEnd"/>
      <w:r w:rsidRPr="005B5613">
        <w:rPr>
          <w:rFonts w:ascii="Palatino Linotype" w:hAnsi="Palatino Linotype"/>
          <w:color w:val="000000"/>
          <w:sz w:val="20"/>
          <w:szCs w:val="20"/>
          <w:shd w:val="clear" w:color="auto" w:fill="FFFFFF"/>
        </w:rPr>
        <w:t>, Arizona State University. Master of Computing Studies: 74.</w:t>
      </w:r>
    </w:p>
    <w:p w14:paraId="5F7D1DD4" w14:textId="3E638EA8" w:rsidR="00BA212B" w:rsidRPr="005B5613" w:rsidRDefault="00BA212B" w:rsidP="00D32B15">
      <w:pPr>
        <w:pStyle w:val="APAreferencelist"/>
        <w:rPr>
          <w:rFonts w:ascii="Palatino Linotype" w:hAnsi="Palatino Linotype"/>
          <w:color w:val="000000"/>
          <w:sz w:val="20"/>
          <w:szCs w:val="20"/>
          <w:shd w:val="clear" w:color="auto" w:fill="FFFFFF"/>
        </w:rPr>
      </w:pPr>
      <w:r w:rsidRPr="005B5613">
        <w:rPr>
          <w:rFonts w:ascii="Palatino Linotype" w:hAnsi="Palatino Linotype"/>
          <w:color w:val="000000"/>
          <w:sz w:val="20"/>
          <w:szCs w:val="20"/>
          <w:shd w:val="clear" w:color="auto" w:fill="FFFFFF"/>
        </w:rPr>
        <w:tab/>
      </w:r>
    </w:p>
    <w:p w14:paraId="7DD1B2DF" w14:textId="77777777" w:rsidR="00D104C8" w:rsidRPr="005B5613" w:rsidRDefault="00D104C8" w:rsidP="00D32B15">
      <w:pPr>
        <w:pStyle w:val="APAreferencelist"/>
        <w:rPr>
          <w:rFonts w:ascii="Palatino Linotype" w:hAnsi="Palatino Linotype"/>
          <w:color w:val="000000"/>
          <w:sz w:val="20"/>
          <w:szCs w:val="20"/>
          <w:shd w:val="clear" w:color="auto" w:fill="FFFFFF"/>
        </w:rPr>
      </w:pPr>
      <w:r w:rsidRPr="005B5613">
        <w:rPr>
          <w:rFonts w:ascii="Palatino Linotype" w:hAnsi="Palatino Linotype"/>
          <w:color w:val="000000"/>
          <w:sz w:val="20"/>
          <w:szCs w:val="20"/>
          <w:shd w:val="clear" w:color="auto" w:fill="FFFFFF"/>
        </w:rPr>
        <w:t xml:space="preserve">Rho, H., &amp; Yu, I. (2011). The impact of information technology threat avoidance factors on avoidance behavior of user. Retrieved from </w:t>
      </w:r>
      <w:proofErr w:type="gramStart"/>
      <w:r w:rsidRPr="005B5613">
        <w:rPr>
          <w:rFonts w:ascii="Palatino Linotype" w:hAnsi="Palatino Linotype"/>
          <w:color w:val="000000"/>
          <w:sz w:val="20"/>
          <w:szCs w:val="20"/>
          <w:shd w:val="clear" w:color="auto" w:fill="FFFFFF"/>
        </w:rPr>
        <w:t>https://pdfs.semanticscholar.org/a9e9/31b792c403f49a91a1dbdfdfbc34b92f1d8c.pdf</w:t>
      </w:r>
      <w:proofErr w:type="gramEnd"/>
    </w:p>
    <w:p w14:paraId="326B4336" w14:textId="77777777" w:rsidR="00D104C8" w:rsidRPr="005B5613" w:rsidRDefault="00D104C8" w:rsidP="00D32B15">
      <w:pPr>
        <w:pStyle w:val="APAreferencelist"/>
        <w:rPr>
          <w:rFonts w:ascii="Palatino Linotype" w:hAnsi="Palatino Linotype"/>
          <w:color w:val="000000"/>
          <w:sz w:val="20"/>
          <w:szCs w:val="20"/>
          <w:shd w:val="clear" w:color="auto" w:fill="FFFFFF"/>
        </w:rPr>
      </w:pPr>
    </w:p>
    <w:p w14:paraId="3754CBBA" w14:textId="2325FE46" w:rsidR="008F1641" w:rsidRPr="005B5613" w:rsidRDefault="008F1641" w:rsidP="00D32B15">
      <w:pPr>
        <w:pStyle w:val="APAreferencelist"/>
        <w:rPr>
          <w:rFonts w:ascii="Palatino Linotype" w:hAnsi="Palatino Linotype"/>
          <w:color w:val="000000"/>
          <w:sz w:val="20"/>
          <w:szCs w:val="20"/>
          <w:shd w:val="clear" w:color="auto" w:fill="FFFFFF"/>
        </w:rPr>
      </w:pPr>
      <w:r w:rsidRPr="005B5613">
        <w:rPr>
          <w:rFonts w:ascii="Palatino Linotype" w:hAnsi="Palatino Linotype"/>
          <w:color w:val="000000"/>
          <w:sz w:val="20"/>
          <w:szCs w:val="20"/>
          <w:shd w:val="clear" w:color="auto" w:fill="FFFFFF"/>
        </w:rPr>
        <w:t xml:space="preserve">Sawyer, B. D., et al. (2014). "Cyber Vigilance: Effects of Signal Probability and Event Rate." </w:t>
      </w:r>
      <w:r w:rsidRPr="005B5613">
        <w:rPr>
          <w:rFonts w:ascii="Palatino Linotype" w:hAnsi="Palatino Linotype"/>
          <w:i/>
          <w:iCs/>
          <w:color w:val="000000"/>
          <w:sz w:val="20"/>
          <w:szCs w:val="20"/>
          <w:shd w:val="clear" w:color="auto" w:fill="FFFFFF"/>
        </w:rPr>
        <w:t>Proceedings of the Human Factors and Ergonomics Society Annual Meeting</w:t>
      </w:r>
      <w:r w:rsidR="00DF7BB9" w:rsidRPr="005B5613">
        <w:rPr>
          <w:rFonts w:ascii="Palatino Linotype" w:hAnsi="Palatino Linotype"/>
          <w:i/>
          <w:iCs/>
          <w:color w:val="000000"/>
          <w:sz w:val="20"/>
          <w:szCs w:val="20"/>
          <w:shd w:val="clear" w:color="auto" w:fill="FFFFFF"/>
        </w:rPr>
        <w:t>,</w:t>
      </w:r>
      <w:r w:rsidRPr="005B5613">
        <w:rPr>
          <w:rFonts w:ascii="Palatino Linotype" w:hAnsi="Palatino Linotype"/>
          <w:i/>
          <w:iCs/>
          <w:color w:val="000000"/>
          <w:sz w:val="20"/>
          <w:szCs w:val="20"/>
          <w:shd w:val="clear" w:color="auto" w:fill="FFFFFF"/>
        </w:rPr>
        <w:t xml:space="preserve"> 58</w:t>
      </w:r>
      <w:r w:rsidRPr="005B5613">
        <w:rPr>
          <w:rFonts w:ascii="Palatino Linotype" w:hAnsi="Palatino Linotype"/>
          <w:color w:val="000000"/>
          <w:sz w:val="20"/>
          <w:szCs w:val="20"/>
          <w:shd w:val="clear" w:color="auto" w:fill="FFFFFF"/>
        </w:rPr>
        <w:t>(1): 1771-1775.</w:t>
      </w:r>
    </w:p>
    <w:p w14:paraId="4B186B85" w14:textId="77777777" w:rsidR="008F1641" w:rsidRPr="005B5613" w:rsidRDefault="008F1641" w:rsidP="00D32B15">
      <w:pPr>
        <w:pStyle w:val="APAreferencelist"/>
        <w:rPr>
          <w:rFonts w:ascii="Palatino Linotype" w:hAnsi="Palatino Linotype"/>
          <w:color w:val="000000"/>
          <w:sz w:val="20"/>
          <w:szCs w:val="20"/>
          <w:shd w:val="clear" w:color="auto" w:fill="FFFFFF"/>
        </w:rPr>
      </w:pPr>
      <w:r w:rsidRPr="005B5613">
        <w:rPr>
          <w:rFonts w:ascii="Palatino Linotype" w:hAnsi="Palatino Linotype"/>
          <w:color w:val="000000"/>
          <w:sz w:val="20"/>
          <w:szCs w:val="20"/>
          <w:shd w:val="clear" w:color="auto" w:fill="FFFFFF"/>
        </w:rPr>
        <w:tab/>
      </w:r>
    </w:p>
    <w:p w14:paraId="6D216734" w14:textId="77777777" w:rsidR="008105FA" w:rsidRDefault="008105FA" w:rsidP="00D32B15">
      <w:pPr>
        <w:pStyle w:val="APAreferencelist"/>
        <w:rPr>
          <w:rFonts w:ascii="Palatino Linotype" w:hAnsi="Palatino Linotype"/>
          <w:sz w:val="20"/>
          <w:szCs w:val="20"/>
        </w:rPr>
      </w:pPr>
    </w:p>
    <w:p w14:paraId="37953553" w14:textId="338F2B31" w:rsidR="00863C75" w:rsidRPr="005B5613" w:rsidRDefault="00863C75" w:rsidP="00D32B15">
      <w:pPr>
        <w:pStyle w:val="APAreferencelist"/>
        <w:rPr>
          <w:rFonts w:ascii="Palatino Linotype" w:hAnsi="Palatino Linotype"/>
          <w:sz w:val="20"/>
          <w:szCs w:val="20"/>
        </w:rPr>
      </w:pPr>
      <w:r w:rsidRPr="005B5613">
        <w:rPr>
          <w:rFonts w:ascii="Palatino Linotype" w:hAnsi="Palatino Linotype"/>
          <w:sz w:val="20"/>
          <w:szCs w:val="20"/>
        </w:rPr>
        <w:t>Slatman, H. (2016). Unboxing Security Analytics: Towards Effective Data Driven Security Operations. Computer Science, University of Twente.</w:t>
      </w:r>
    </w:p>
    <w:p w14:paraId="41F00AD4" w14:textId="722B7662" w:rsidR="00C51C7D" w:rsidRPr="005B5613" w:rsidRDefault="00863C75" w:rsidP="00D32B15">
      <w:pPr>
        <w:pStyle w:val="APAreferencelist"/>
        <w:rPr>
          <w:rFonts w:ascii="Palatino Linotype" w:hAnsi="Palatino Linotype"/>
          <w:sz w:val="20"/>
          <w:szCs w:val="20"/>
          <w:highlight w:val="green"/>
        </w:rPr>
      </w:pPr>
      <w:r w:rsidRPr="005B5613">
        <w:rPr>
          <w:rFonts w:ascii="Palatino Linotype" w:hAnsi="Palatino Linotype"/>
          <w:sz w:val="20"/>
          <w:szCs w:val="20"/>
        </w:rPr>
        <w:tab/>
      </w:r>
    </w:p>
    <w:p w14:paraId="6BA4DE58" w14:textId="77777777" w:rsidR="00A12D87" w:rsidRPr="005B5613" w:rsidRDefault="00A12D87" w:rsidP="00D32B15">
      <w:pPr>
        <w:ind w:left="720" w:hanging="720"/>
        <w:rPr>
          <w:rFonts w:ascii="Palatino Linotype" w:hAnsi="Palatino Linotype"/>
          <w:sz w:val="20"/>
          <w:szCs w:val="20"/>
        </w:rPr>
      </w:pPr>
      <w:r w:rsidRPr="005B5613">
        <w:rPr>
          <w:rFonts w:ascii="Palatino Linotype" w:hAnsi="Palatino Linotype"/>
          <w:sz w:val="20"/>
          <w:szCs w:val="20"/>
        </w:rPr>
        <w:lastRenderedPageBreak/>
        <w:t xml:space="preserve">Sommer, R., &amp; Paxson, V. (2010, 16-19 May 2010). </w:t>
      </w:r>
      <w:r w:rsidRPr="005B5613">
        <w:rPr>
          <w:rFonts w:ascii="Palatino Linotype" w:hAnsi="Palatino Linotype"/>
          <w:i/>
          <w:iCs/>
          <w:sz w:val="20"/>
          <w:szCs w:val="20"/>
        </w:rPr>
        <w:t>Outside the Closed World: On Using Machine Learning for Network Intrusion Detection.</w:t>
      </w:r>
      <w:r w:rsidRPr="005B5613">
        <w:rPr>
          <w:rFonts w:ascii="Palatino Linotype" w:hAnsi="Palatino Linotype"/>
          <w:sz w:val="20"/>
          <w:szCs w:val="20"/>
        </w:rPr>
        <w:t xml:space="preserve"> Paper presented at the 2010 IEEE Symposium on Security and Privacy.</w:t>
      </w:r>
    </w:p>
    <w:p w14:paraId="4B30410A" w14:textId="77777777" w:rsidR="0027693F" w:rsidRPr="005B5613" w:rsidRDefault="0027693F" w:rsidP="00D32B15">
      <w:pPr>
        <w:ind w:left="720" w:hanging="720"/>
        <w:rPr>
          <w:rFonts w:ascii="Palatino Linotype" w:hAnsi="Palatino Linotype"/>
          <w:sz w:val="20"/>
          <w:szCs w:val="20"/>
        </w:rPr>
      </w:pPr>
    </w:p>
    <w:p w14:paraId="6643D8DB" w14:textId="00515859" w:rsidR="002D5571" w:rsidRPr="005B5613" w:rsidRDefault="002D5571" w:rsidP="00D32B15">
      <w:pPr>
        <w:ind w:left="720" w:hanging="720"/>
        <w:rPr>
          <w:rFonts w:ascii="Palatino Linotype" w:hAnsi="Palatino Linotype"/>
          <w:sz w:val="20"/>
          <w:szCs w:val="20"/>
        </w:rPr>
      </w:pPr>
      <w:r w:rsidRPr="005B5613">
        <w:rPr>
          <w:rFonts w:ascii="Palatino Linotype" w:hAnsi="Palatino Linotype"/>
          <w:sz w:val="20"/>
          <w:szCs w:val="20"/>
        </w:rPr>
        <w:t xml:space="preserve">Sundaramurthy, S. C., Bardas, A. G., Case, J., Ou, X., </w:t>
      </w:r>
      <w:proofErr w:type="spellStart"/>
      <w:r w:rsidRPr="005B5613">
        <w:rPr>
          <w:rFonts w:ascii="Palatino Linotype" w:hAnsi="Palatino Linotype"/>
          <w:sz w:val="20"/>
          <w:szCs w:val="20"/>
        </w:rPr>
        <w:t>Wesch</w:t>
      </w:r>
      <w:proofErr w:type="spellEnd"/>
      <w:r w:rsidRPr="005B5613">
        <w:rPr>
          <w:rFonts w:ascii="Palatino Linotype" w:hAnsi="Palatino Linotype"/>
          <w:sz w:val="20"/>
          <w:szCs w:val="20"/>
        </w:rPr>
        <w:t xml:space="preserve">, M., McHugh, J., &amp; Rajagopalan, S. R. (2015). </w:t>
      </w:r>
      <w:r w:rsidRPr="005B5613">
        <w:rPr>
          <w:rFonts w:ascii="Palatino Linotype" w:hAnsi="Palatino Linotype"/>
          <w:i/>
          <w:iCs/>
          <w:sz w:val="20"/>
          <w:szCs w:val="20"/>
        </w:rPr>
        <w:t>A Human Capital Model for Mitigating Security Analyst Burnout.</w:t>
      </w:r>
      <w:r w:rsidRPr="005B5613">
        <w:rPr>
          <w:rFonts w:ascii="Palatino Linotype" w:hAnsi="Palatino Linotype"/>
          <w:sz w:val="20"/>
          <w:szCs w:val="20"/>
        </w:rPr>
        <w:t xml:space="preserve"> Paper presented at the SOUPS.</w:t>
      </w:r>
    </w:p>
    <w:p w14:paraId="43EC7538" w14:textId="620F2104" w:rsidR="004D1679" w:rsidRPr="005B5613" w:rsidRDefault="00193AC8" w:rsidP="00D32B15">
      <w:pPr>
        <w:ind w:left="720" w:hanging="720"/>
        <w:rPr>
          <w:rFonts w:ascii="Palatino Linotype" w:hAnsi="Palatino Linotype"/>
          <w:sz w:val="20"/>
          <w:szCs w:val="20"/>
          <w:highlight w:val="green"/>
        </w:rPr>
      </w:pPr>
      <w:r w:rsidRPr="005B5613">
        <w:rPr>
          <w:rFonts w:ascii="Palatino Linotype" w:hAnsi="Palatino Linotype"/>
          <w:sz w:val="20"/>
          <w:szCs w:val="20"/>
        </w:rPr>
        <w:tab/>
      </w:r>
    </w:p>
    <w:p w14:paraId="59EE8E2B" w14:textId="7BE748BB" w:rsidR="007730C1" w:rsidRPr="005B5613" w:rsidRDefault="007730C1" w:rsidP="00D32B15">
      <w:pPr>
        <w:ind w:left="720" w:hanging="720"/>
        <w:rPr>
          <w:rFonts w:ascii="Palatino Linotype" w:hAnsi="Palatino Linotype"/>
          <w:sz w:val="20"/>
          <w:szCs w:val="20"/>
        </w:rPr>
      </w:pPr>
      <w:r w:rsidRPr="005B5613">
        <w:rPr>
          <w:rFonts w:ascii="Palatino Linotype" w:hAnsi="Palatino Linotype"/>
          <w:sz w:val="20"/>
          <w:szCs w:val="20"/>
        </w:rPr>
        <w:t xml:space="preserve">van der Heijden, H. (2004). </w:t>
      </w:r>
      <w:r w:rsidR="00732546" w:rsidRPr="005B5613">
        <w:rPr>
          <w:rFonts w:ascii="Palatino Linotype" w:hAnsi="Palatino Linotype"/>
          <w:sz w:val="20"/>
          <w:szCs w:val="20"/>
        </w:rPr>
        <w:t xml:space="preserve">User Acceptance Of Hedonic Information </w:t>
      </w:r>
      <w:proofErr w:type="gramStart"/>
      <w:r w:rsidR="00732546" w:rsidRPr="005B5613">
        <w:rPr>
          <w:rFonts w:ascii="Palatino Linotype" w:hAnsi="Palatino Linotype"/>
          <w:sz w:val="20"/>
          <w:szCs w:val="20"/>
        </w:rPr>
        <w:t>Systems</w:t>
      </w:r>
      <w:r w:rsidR="00732546" w:rsidRPr="005B5613" w:rsidDel="00732546">
        <w:rPr>
          <w:rFonts w:ascii="Palatino Linotype" w:hAnsi="Palatino Linotype"/>
          <w:sz w:val="20"/>
          <w:szCs w:val="20"/>
        </w:rPr>
        <w:t xml:space="preserve"> </w:t>
      </w:r>
      <w:r w:rsidRPr="005B5613">
        <w:rPr>
          <w:rFonts w:ascii="Palatino Linotype" w:hAnsi="Palatino Linotype"/>
          <w:sz w:val="20"/>
          <w:szCs w:val="20"/>
        </w:rPr>
        <w:t>.</w:t>
      </w:r>
      <w:proofErr w:type="gramEnd"/>
      <w:r w:rsidRPr="005B5613">
        <w:rPr>
          <w:rFonts w:ascii="Palatino Linotype" w:hAnsi="Palatino Linotype"/>
          <w:sz w:val="20"/>
          <w:szCs w:val="20"/>
        </w:rPr>
        <w:t xml:space="preserve"> </w:t>
      </w:r>
      <w:r w:rsidRPr="005B5613">
        <w:rPr>
          <w:rFonts w:ascii="Palatino Linotype" w:hAnsi="Palatino Linotype"/>
          <w:i/>
          <w:iCs/>
          <w:sz w:val="20"/>
          <w:szCs w:val="20"/>
        </w:rPr>
        <w:t>MIS Quarterly, 28</w:t>
      </w:r>
      <w:r w:rsidRPr="005B5613">
        <w:rPr>
          <w:rFonts w:ascii="Palatino Linotype" w:hAnsi="Palatino Linotype"/>
          <w:sz w:val="20"/>
          <w:szCs w:val="20"/>
        </w:rPr>
        <w:t xml:space="preserve">(4), 695-703. </w:t>
      </w:r>
    </w:p>
    <w:p w14:paraId="4C93600A" w14:textId="77777777" w:rsidR="00D749A6" w:rsidRPr="005B5613" w:rsidRDefault="00D749A6" w:rsidP="00D32B15">
      <w:pPr>
        <w:ind w:left="720" w:hanging="720"/>
        <w:rPr>
          <w:rFonts w:ascii="Palatino Linotype" w:hAnsi="Palatino Linotype"/>
          <w:sz w:val="20"/>
          <w:szCs w:val="20"/>
        </w:rPr>
      </w:pPr>
    </w:p>
    <w:p w14:paraId="329CF797" w14:textId="77777777" w:rsidR="00C51C7D" w:rsidRPr="005B5613" w:rsidRDefault="002C100E" w:rsidP="00D32B15">
      <w:pPr>
        <w:ind w:left="720" w:hanging="720"/>
        <w:rPr>
          <w:rFonts w:ascii="Palatino Linotype" w:hAnsi="Palatino Linotype"/>
          <w:sz w:val="20"/>
          <w:szCs w:val="20"/>
          <w:highlight w:val="green"/>
        </w:rPr>
      </w:pPr>
      <w:proofErr w:type="spellStart"/>
      <w:r w:rsidRPr="005B5613">
        <w:rPr>
          <w:rFonts w:ascii="Palatino Linotype" w:hAnsi="Palatino Linotype"/>
          <w:sz w:val="20"/>
          <w:szCs w:val="20"/>
        </w:rPr>
        <w:t>Veeramachaneni</w:t>
      </w:r>
      <w:proofErr w:type="spellEnd"/>
      <w:r w:rsidRPr="005B5613">
        <w:rPr>
          <w:rFonts w:ascii="Palatino Linotype" w:hAnsi="Palatino Linotype"/>
          <w:sz w:val="20"/>
          <w:szCs w:val="20"/>
        </w:rPr>
        <w:t xml:space="preserve">, K., Arnaldo, I., </w:t>
      </w:r>
      <w:proofErr w:type="spellStart"/>
      <w:r w:rsidRPr="005B5613">
        <w:rPr>
          <w:rFonts w:ascii="Palatino Linotype" w:hAnsi="Palatino Linotype"/>
          <w:sz w:val="20"/>
          <w:szCs w:val="20"/>
        </w:rPr>
        <w:t>Korrapati</w:t>
      </w:r>
      <w:proofErr w:type="spellEnd"/>
      <w:r w:rsidRPr="005B5613">
        <w:rPr>
          <w:rFonts w:ascii="Palatino Linotype" w:hAnsi="Palatino Linotype"/>
          <w:sz w:val="20"/>
          <w:szCs w:val="20"/>
        </w:rPr>
        <w:t xml:space="preserve">, V., </w:t>
      </w:r>
      <w:proofErr w:type="spellStart"/>
      <w:r w:rsidRPr="005B5613">
        <w:rPr>
          <w:rFonts w:ascii="Palatino Linotype" w:hAnsi="Palatino Linotype"/>
          <w:sz w:val="20"/>
          <w:szCs w:val="20"/>
        </w:rPr>
        <w:t>Bassias</w:t>
      </w:r>
      <w:proofErr w:type="spellEnd"/>
      <w:r w:rsidRPr="005B5613">
        <w:rPr>
          <w:rFonts w:ascii="Palatino Linotype" w:hAnsi="Palatino Linotype"/>
          <w:sz w:val="20"/>
          <w:szCs w:val="20"/>
        </w:rPr>
        <w:t>, C., &amp; Li, K. (2016). AI^2: Training a Big Data Machine to Defend. 2016 IEEE 2nd International Conference on Big Data Security on Cloud (</w:t>
      </w:r>
      <w:proofErr w:type="spellStart"/>
      <w:r w:rsidRPr="005B5613">
        <w:rPr>
          <w:rFonts w:ascii="Palatino Linotype" w:hAnsi="Palatino Linotype"/>
          <w:sz w:val="20"/>
          <w:szCs w:val="20"/>
        </w:rPr>
        <w:t>BigDataSecurity</w:t>
      </w:r>
      <w:proofErr w:type="spellEnd"/>
      <w:r w:rsidRPr="005B5613">
        <w:rPr>
          <w:rFonts w:ascii="Palatino Linotype" w:hAnsi="Palatino Linotype"/>
          <w:sz w:val="20"/>
          <w:szCs w:val="20"/>
        </w:rPr>
        <w:t>), IEEE International Conference on High Performance and Smart Computing (HPSC), and IEEE International Conference on Intelligent Data and Security (IDS). doi:10.1109/bigdatasecurity-hpsc-ids.2016.79</w:t>
      </w:r>
    </w:p>
    <w:p w14:paraId="6AE72DA0" w14:textId="77777777" w:rsidR="00C51C7D" w:rsidRPr="005B5613" w:rsidRDefault="00C51C7D" w:rsidP="00D32B15">
      <w:pPr>
        <w:ind w:left="720" w:hanging="720"/>
        <w:rPr>
          <w:rFonts w:ascii="Palatino Linotype" w:hAnsi="Palatino Linotype"/>
          <w:sz w:val="20"/>
          <w:szCs w:val="20"/>
          <w:highlight w:val="green"/>
        </w:rPr>
      </w:pPr>
    </w:p>
    <w:p w14:paraId="1DD2C312" w14:textId="77777777" w:rsidR="00BC0793" w:rsidRPr="005B5613" w:rsidRDefault="00BC0793" w:rsidP="00D32B15">
      <w:pPr>
        <w:ind w:left="720" w:hanging="720"/>
        <w:rPr>
          <w:rFonts w:ascii="Palatino Linotype" w:hAnsi="Palatino Linotype"/>
          <w:sz w:val="20"/>
          <w:szCs w:val="20"/>
        </w:rPr>
      </w:pPr>
      <w:proofErr w:type="spellStart"/>
      <w:r w:rsidRPr="005B5613">
        <w:rPr>
          <w:rFonts w:ascii="Palatino Linotype" w:hAnsi="Palatino Linotype"/>
          <w:sz w:val="20"/>
          <w:szCs w:val="20"/>
        </w:rPr>
        <w:t>Vehlow</w:t>
      </w:r>
      <w:proofErr w:type="spellEnd"/>
      <w:r w:rsidRPr="005B5613">
        <w:rPr>
          <w:rFonts w:ascii="Palatino Linotype" w:hAnsi="Palatino Linotype"/>
          <w:sz w:val="20"/>
          <w:szCs w:val="20"/>
        </w:rPr>
        <w:t xml:space="preserve">, C., Beck, F., &amp; Weiskopf, D. (2017). Visualizing Group Structures in Graphs: A Survey. </w:t>
      </w:r>
      <w:r w:rsidRPr="005B5613">
        <w:rPr>
          <w:rFonts w:ascii="Palatino Linotype" w:hAnsi="Palatino Linotype"/>
          <w:i/>
          <w:iCs/>
          <w:sz w:val="20"/>
          <w:szCs w:val="20"/>
        </w:rPr>
        <w:t>Computer Graphics Forum, 36</w:t>
      </w:r>
      <w:r w:rsidRPr="005B5613">
        <w:rPr>
          <w:rFonts w:ascii="Palatino Linotype" w:hAnsi="Palatino Linotype"/>
          <w:sz w:val="20"/>
          <w:szCs w:val="20"/>
        </w:rPr>
        <w:t>(6), 201-225. doi:10.1111/cgf.12872</w:t>
      </w:r>
    </w:p>
    <w:p w14:paraId="3081A5EA" w14:textId="77777777" w:rsidR="00BC0793" w:rsidRPr="005B5613" w:rsidRDefault="00BC0793" w:rsidP="00D32B15">
      <w:pPr>
        <w:ind w:left="720" w:hanging="720"/>
        <w:rPr>
          <w:rFonts w:ascii="Palatino Linotype" w:hAnsi="Palatino Linotype"/>
          <w:sz w:val="20"/>
          <w:szCs w:val="20"/>
        </w:rPr>
      </w:pPr>
    </w:p>
    <w:p w14:paraId="50405EB3" w14:textId="601F6C11" w:rsidR="008737C3" w:rsidRPr="005B5613" w:rsidRDefault="008737C3" w:rsidP="00D32B15">
      <w:pPr>
        <w:ind w:left="720" w:hanging="720"/>
        <w:rPr>
          <w:rFonts w:ascii="Palatino Linotype" w:hAnsi="Palatino Linotype"/>
          <w:sz w:val="20"/>
          <w:szCs w:val="20"/>
        </w:rPr>
      </w:pPr>
      <w:r w:rsidRPr="005B5613">
        <w:rPr>
          <w:rFonts w:ascii="Palatino Linotype" w:hAnsi="Palatino Linotype"/>
          <w:sz w:val="20"/>
          <w:szCs w:val="20"/>
        </w:rPr>
        <w:t xml:space="preserve">Venkatesh, V., &amp; Davis, D. (2000). A theoretical extension of the technology acceptance model: Four longitudinal field studies. </w:t>
      </w:r>
      <w:r w:rsidRPr="005B5613">
        <w:rPr>
          <w:rFonts w:ascii="Palatino Linotype" w:hAnsi="Palatino Linotype"/>
          <w:i/>
          <w:iCs/>
          <w:sz w:val="20"/>
          <w:szCs w:val="20"/>
        </w:rPr>
        <w:t>Information Systems Research, 46</w:t>
      </w:r>
      <w:r w:rsidRPr="005B5613">
        <w:rPr>
          <w:rFonts w:ascii="Palatino Linotype" w:hAnsi="Palatino Linotype"/>
          <w:sz w:val="20"/>
          <w:szCs w:val="20"/>
        </w:rPr>
        <w:t>(2), 186–204.</w:t>
      </w:r>
    </w:p>
    <w:p w14:paraId="07CFCC26" w14:textId="77777777" w:rsidR="008737C3" w:rsidRPr="005B5613" w:rsidRDefault="008737C3" w:rsidP="00D32B15">
      <w:pPr>
        <w:ind w:left="720" w:hanging="720"/>
        <w:rPr>
          <w:rFonts w:ascii="Palatino Linotype" w:hAnsi="Palatino Linotype"/>
          <w:sz w:val="20"/>
          <w:szCs w:val="20"/>
        </w:rPr>
      </w:pPr>
    </w:p>
    <w:p w14:paraId="3C2DEEC5" w14:textId="3BB122FC" w:rsidR="00C51C7D" w:rsidRPr="005B5613" w:rsidRDefault="002C100E" w:rsidP="00D32B15">
      <w:pPr>
        <w:ind w:left="720" w:hanging="720"/>
        <w:rPr>
          <w:rFonts w:ascii="Palatino Linotype" w:hAnsi="Palatino Linotype"/>
          <w:sz w:val="20"/>
          <w:szCs w:val="20"/>
          <w:highlight w:val="green"/>
        </w:rPr>
      </w:pPr>
      <w:proofErr w:type="spellStart"/>
      <w:r w:rsidRPr="005B5613">
        <w:rPr>
          <w:rFonts w:ascii="Palatino Linotype" w:hAnsi="Palatino Linotype"/>
          <w:sz w:val="20"/>
          <w:szCs w:val="20"/>
        </w:rPr>
        <w:t>Vieane</w:t>
      </w:r>
      <w:proofErr w:type="spellEnd"/>
      <w:r w:rsidRPr="005B5613">
        <w:rPr>
          <w:rFonts w:ascii="Palatino Linotype" w:hAnsi="Palatino Linotype"/>
          <w:sz w:val="20"/>
          <w:szCs w:val="20"/>
        </w:rPr>
        <w:t xml:space="preserve">, A., Funke, G., </w:t>
      </w:r>
      <w:proofErr w:type="spellStart"/>
      <w:r w:rsidRPr="005B5613">
        <w:rPr>
          <w:rFonts w:ascii="Palatino Linotype" w:hAnsi="Palatino Linotype"/>
          <w:sz w:val="20"/>
          <w:szCs w:val="20"/>
        </w:rPr>
        <w:t>Gutzwiller</w:t>
      </w:r>
      <w:proofErr w:type="spellEnd"/>
      <w:r w:rsidRPr="005B5613">
        <w:rPr>
          <w:rFonts w:ascii="Palatino Linotype" w:hAnsi="Palatino Linotype"/>
          <w:sz w:val="20"/>
          <w:szCs w:val="20"/>
        </w:rPr>
        <w:t xml:space="preserve">, R., Mancuso, V., Sawyer, B., &amp; </w:t>
      </w:r>
      <w:proofErr w:type="spellStart"/>
      <w:r w:rsidRPr="005B5613">
        <w:rPr>
          <w:rFonts w:ascii="Palatino Linotype" w:hAnsi="Palatino Linotype"/>
          <w:sz w:val="20"/>
          <w:szCs w:val="20"/>
        </w:rPr>
        <w:t>Wickens</w:t>
      </w:r>
      <w:proofErr w:type="spellEnd"/>
      <w:r w:rsidRPr="005B5613">
        <w:rPr>
          <w:rFonts w:ascii="Palatino Linotype" w:hAnsi="Palatino Linotype"/>
          <w:sz w:val="20"/>
          <w:szCs w:val="20"/>
        </w:rPr>
        <w:t>, C. (2016). Addressing human factors gaps in cyber defense.</w:t>
      </w:r>
      <w:r w:rsidRPr="005B5613">
        <w:rPr>
          <w:rFonts w:ascii="Palatino Linotype" w:hAnsi="Palatino Linotype"/>
          <w:i/>
          <w:iCs/>
          <w:sz w:val="20"/>
          <w:szCs w:val="20"/>
        </w:rPr>
        <w:t xml:space="preserve"> Proceedings of the Human Factors and Ergonomics Society Annual Meeting, 60</w:t>
      </w:r>
      <w:r w:rsidRPr="005B5613">
        <w:rPr>
          <w:rFonts w:ascii="Palatino Linotype" w:hAnsi="Palatino Linotype"/>
          <w:sz w:val="20"/>
          <w:szCs w:val="20"/>
        </w:rPr>
        <w:t>(1), 770-773. doi:10.1177/1541931213601176</w:t>
      </w:r>
    </w:p>
    <w:p w14:paraId="3C9CD340" w14:textId="77777777" w:rsidR="00C51C7D" w:rsidRPr="005B5613" w:rsidRDefault="00C51C7D" w:rsidP="00D32B15">
      <w:pPr>
        <w:ind w:left="720" w:hanging="720"/>
        <w:rPr>
          <w:rFonts w:ascii="Palatino Linotype" w:hAnsi="Palatino Linotype"/>
          <w:sz w:val="20"/>
          <w:szCs w:val="20"/>
          <w:highlight w:val="green"/>
        </w:rPr>
      </w:pPr>
    </w:p>
    <w:p w14:paraId="4324F0BC" w14:textId="77777777" w:rsidR="00702A22" w:rsidRPr="005B5613" w:rsidRDefault="00702A22" w:rsidP="00D32B15">
      <w:pPr>
        <w:pStyle w:val="APAreferencelist"/>
        <w:rPr>
          <w:rFonts w:ascii="Palatino Linotype" w:hAnsi="Palatino Linotype"/>
          <w:sz w:val="20"/>
          <w:szCs w:val="20"/>
        </w:rPr>
      </w:pPr>
      <w:proofErr w:type="spellStart"/>
      <w:r w:rsidRPr="005B5613">
        <w:rPr>
          <w:rFonts w:ascii="Palatino Linotype" w:hAnsi="Palatino Linotype"/>
          <w:sz w:val="20"/>
          <w:szCs w:val="20"/>
        </w:rPr>
        <w:t>Vinayakumar</w:t>
      </w:r>
      <w:proofErr w:type="spellEnd"/>
      <w:r w:rsidRPr="005B5613">
        <w:rPr>
          <w:rFonts w:ascii="Palatino Linotype" w:hAnsi="Palatino Linotype"/>
          <w:sz w:val="20"/>
          <w:szCs w:val="20"/>
        </w:rPr>
        <w:t xml:space="preserve">, R., </w:t>
      </w:r>
      <w:proofErr w:type="spellStart"/>
      <w:r w:rsidRPr="005B5613">
        <w:rPr>
          <w:rFonts w:ascii="Palatino Linotype" w:hAnsi="Palatino Linotype"/>
          <w:sz w:val="20"/>
          <w:szCs w:val="20"/>
        </w:rPr>
        <w:t>Alazab</w:t>
      </w:r>
      <w:proofErr w:type="spellEnd"/>
      <w:r w:rsidRPr="005B5613">
        <w:rPr>
          <w:rFonts w:ascii="Palatino Linotype" w:hAnsi="Palatino Linotype"/>
          <w:sz w:val="20"/>
          <w:szCs w:val="20"/>
        </w:rPr>
        <w:t xml:space="preserve">, M., Soman, K. P., </w:t>
      </w:r>
      <w:proofErr w:type="spellStart"/>
      <w:r w:rsidRPr="005B5613">
        <w:rPr>
          <w:rFonts w:ascii="Palatino Linotype" w:hAnsi="Palatino Linotype"/>
          <w:sz w:val="20"/>
          <w:szCs w:val="20"/>
        </w:rPr>
        <w:t>Poornachandran</w:t>
      </w:r>
      <w:proofErr w:type="spellEnd"/>
      <w:r w:rsidRPr="005B5613">
        <w:rPr>
          <w:rFonts w:ascii="Palatino Linotype" w:hAnsi="Palatino Linotype"/>
          <w:sz w:val="20"/>
          <w:szCs w:val="20"/>
        </w:rPr>
        <w:t>, P., Al-</w:t>
      </w:r>
      <w:proofErr w:type="spellStart"/>
      <w:r w:rsidRPr="005B5613">
        <w:rPr>
          <w:rFonts w:ascii="Palatino Linotype" w:hAnsi="Palatino Linotype"/>
          <w:sz w:val="20"/>
          <w:szCs w:val="20"/>
        </w:rPr>
        <w:t>Nemrat</w:t>
      </w:r>
      <w:proofErr w:type="spellEnd"/>
      <w:r w:rsidRPr="005B5613">
        <w:rPr>
          <w:rFonts w:ascii="Palatino Linotype" w:hAnsi="Palatino Linotype"/>
          <w:sz w:val="20"/>
          <w:szCs w:val="20"/>
        </w:rPr>
        <w:t xml:space="preserve">, A., &amp; Venkatraman, S. (2019). Deep Learning Approach for Intelligent Intrusion Detection System. </w:t>
      </w:r>
      <w:r w:rsidRPr="005B5613">
        <w:rPr>
          <w:rFonts w:ascii="Palatino Linotype" w:hAnsi="Palatino Linotype"/>
          <w:i/>
          <w:iCs/>
          <w:sz w:val="20"/>
          <w:szCs w:val="20"/>
        </w:rPr>
        <w:t>IEEE Access, 7</w:t>
      </w:r>
      <w:r w:rsidRPr="005B5613">
        <w:rPr>
          <w:rFonts w:ascii="Palatino Linotype" w:hAnsi="Palatino Linotype"/>
          <w:sz w:val="20"/>
          <w:szCs w:val="20"/>
        </w:rPr>
        <w:t>, 41525-41550. doi:10.1109/ACCESS.2019.2895334</w:t>
      </w:r>
    </w:p>
    <w:p w14:paraId="235A3338" w14:textId="7BEF430B" w:rsidR="00A34FD8" w:rsidRPr="005B5613" w:rsidRDefault="00A34FD8" w:rsidP="00D32B15">
      <w:pPr>
        <w:pStyle w:val="APAreferencelist"/>
        <w:rPr>
          <w:rFonts w:ascii="Palatino Linotype" w:hAnsi="Palatino Linotype"/>
          <w:sz w:val="20"/>
          <w:szCs w:val="20"/>
        </w:rPr>
      </w:pPr>
      <w:r w:rsidRPr="005B5613">
        <w:rPr>
          <w:rFonts w:ascii="Palatino Linotype" w:hAnsi="Palatino Linotype"/>
          <w:sz w:val="20"/>
          <w:szCs w:val="20"/>
        </w:rPr>
        <w:tab/>
      </w:r>
    </w:p>
    <w:p w14:paraId="7C29C368" w14:textId="432B9751" w:rsidR="007446E0" w:rsidRPr="005B5613" w:rsidRDefault="007446E0" w:rsidP="00D32B15">
      <w:pPr>
        <w:pStyle w:val="APAreferencelist"/>
        <w:rPr>
          <w:rFonts w:ascii="Palatino Linotype" w:hAnsi="Palatino Linotype"/>
          <w:sz w:val="20"/>
          <w:szCs w:val="20"/>
        </w:rPr>
      </w:pPr>
      <w:r w:rsidRPr="005B5613">
        <w:rPr>
          <w:rFonts w:ascii="Palatino Linotype" w:hAnsi="Palatino Linotype"/>
          <w:sz w:val="20"/>
          <w:szCs w:val="20"/>
        </w:rPr>
        <w:t xml:space="preserve">Wu, </w:t>
      </w:r>
      <w:proofErr w:type="gramStart"/>
      <w:r w:rsidRPr="005B5613">
        <w:rPr>
          <w:rFonts w:ascii="Palatino Linotype" w:hAnsi="Palatino Linotype"/>
          <w:sz w:val="20"/>
          <w:szCs w:val="20"/>
        </w:rPr>
        <w:t>H.</w:t>
      </w:r>
      <w:proofErr w:type="gramEnd"/>
      <w:r w:rsidRPr="005B5613">
        <w:rPr>
          <w:rFonts w:ascii="Palatino Linotype" w:hAnsi="Palatino Linotype"/>
          <w:sz w:val="20"/>
          <w:szCs w:val="20"/>
        </w:rPr>
        <w:t xml:space="preserve"> and Z. Wang (2018). "Multi-source fusion-based security detection method for heterogeneous networks." </w:t>
      </w:r>
      <w:r w:rsidRPr="005B5613">
        <w:rPr>
          <w:rFonts w:ascii="Palatino Linotype" w:hAnsi="Palatino Linotype"/>
          <w:i/>
          <w:iCs/>
          <w:sz w:val="20"/>
          <w:szCs w:val="20"/>
        </w:rPr>
        <w:t>Computers &amp; Security</w:t>
      </w:r>
      <w:r w:rsidR="00337808" w:rsidRPr="005B5613">
        <w:rPr>
          <w:rFonts w:ascii="Palatino Linotype" w:hAnsi="Palatino Linotype"/>
          <w:i/>
          <w:iCs/>
          <w:sz w:val="20"/>
          <w:szCs w:val="20"/>
        </w:rPr>
        <w:t>,</w:t>
      </w:r>
      <w:r w:rsidRPr="005B5613">
        <w:rPr>
          <w:rFonts w:ascii="Palatino Linotype" w:hAnsi="Palatino Linotype"/>
          <w:i/>
          <w:iCs/>
          <w:sz w:val="20"/>
          <w:szCs w:val="20"/>
        </w:rPr>
        <w:t xml:space="preserve"> 74</w:t>
      </w:r>
      <w:r w:rsidR="00337808" w:rsidRPr="005B5613">
        <w:rPr>
          <w:rFonts w:ascii="Palatino Linotype" w:hAnsi="Palatino Linotype"/>
          <w:sz w:val="20"/>
          <w:szCs w:val="20"/>
        </w:rPr>
        <w:t>,</w:t>
      </w:r>
      <w:r w:rsidRPr="005B5613">
        <w:rPr>
          <w:rFonts w:ascii="Palatino Linotype" w:hAnsi="Palatino Linotype"/>
          <w:sz w:val="20"/>
          <w:szCs w:val="20"/>
        </w:rPr>
        <w:t xml:space="preserve"> 55-70.</w:t>
      </w:r>
    </w:p>
    <w:p w14:paraId="47DB0139" w14:textId="77777777" w:rsidR="007446E0" w:rsidRPr="005B5613" w:rsidRDefault="007446E0" w:rsidP="00D32B15">
      <w:pPr>
        <w:pStyle w:val="APAreferencelist"/>
        <w:rPr>
          <w:rFonts w:ascii="Palatino Linotype" w:hAnsi="Palatino Linotype"/>
          <w:sz w:val="20"/>
          <w:szCs w:val="20"/>
        </w:rPr>
      </w:pPr>
    </w:p>
    <w:p w14:paraId="6B79D875" w14:textId="0B409684" w:rsidR="00412ED4" w:rsidRPr="005B5613" w:rsidRDefault="00412ED4" w:rsidP="00D32B15">
      <w:pPr>
        <w:pStyle w:val="APAreferencelist"/>
        <w:rPr>
          <w:rFonts w:ascii="Palatino Linotype" w:hAnsi="Palatino Linotype"/>
          <w:sz w:val="20"/>
          <w:szCs w:val="20"/>
          <w:highlight w:val="green"/>
        </w:rPr>
      </w:pPr>
      <w:r w:rsidRPr="005B5613">
        <w:rPr>
          <w:rFonts w:ascii="Palatino Linotype" w:hAnsi="Palatino Linotype"/>
          <w:sz w:val="20"/>
          <w:szCs w:val="20"/>
        </w:rPr>
        <w:t xml:space="preserve">Wu, J., Chen, Y., &amp; Lin, L. (2007). Empirical evaluation of the revised end user computing acceptance model. </w:t>
      </w:r>
      <w:r w:rsidRPr="005B5613">
        <w:rPr>
          <w:rStyle w:val="Emphasis"/>
          <w:rFonts w:ascii="Palatino Linotype" w:hAnsi="Palatino Linotype"/>
          <w:sz w:val="20"/>
          <w:szCs w:val="20"/>
        </w:rPr>
        <w:t>Computers in Human Behavior</w:t>
      </w:r>
      <w:r w:rsidRPr="005B5613">
        <w:rPr>
          <w:rFonts w:ascii="Palatino Linotype" w:hAnsi="Palatino Linotype"/>
          <w:sz w:val="20"/>
          <w:szCs w:val="20"/>
        </w:rPr>
        <w:t xml:space="preserve">, </w:t>
      </w:r>
      <w:r w:rsidRPr="005B5613">
        <w:rPr>
          <w:rStyle w:val="Emphasis"/>
          <w:rFonts w:ascii="Palatino Linotype" w:hAnsi="Palatino Linotype"/>
          <w:sz w:val="20"/>
          <w:szCs w:val="20"/>
        </w:rPr>
        <w:t>23</w:t>
      </w:r>
      <w:r w:rsidRPr="005B5613">
        <w:rPr>
          <w:rFonts w:ascii="Palatino Linotype" w:hAnsi="Palatino Linotype"/>
          <w:sz w:val="20"/>
          <w:szCs w:val="20"/>
        </w:rPr>
        <w:t xml:space="preserve">(1), 162-174. </w:t>
      </w:r>
      <w:proofErr w:type="gramStart"/>
      <w:r w:rsidRPr="005B5613">
        <w:rPr>
          <w:rFonts w:ascii="Palatino Linotype" w:hAnsi="Palatino Linotype"/>
          <w:sz w:val="20"/>
          <w:szCs w:val="20"/>
        </w:rPr>
        <w:t>doi:10.1016/j.chb</w:t>
      </w:r>
      <w:proofErr w:type="gramEnd"/>
      <w:r w:rsidRPr="005B5613">
        <w:rPr>
          <w:rFonts w:ascii="Palatino Linotype" w:hAnsi="Palatino Linotype"/>
          <w:sz w:val="20"/>
          <w:szCs w:val="20"/>
        </w:rPr>
        <w:t>.2004.04.003</w:t>
      </w:r>
    </w:p>
    <w:p w14:paraId="794F1F8A" w14:textId="77777777" w:rsidR="00412ED4" w:rsidRPr="005B5613" w:rsidRDefault="00412ED4" w:rsidP="00D32B15">
      <w:pPr>
        <w:pStyle w:val="APAreferencelist"/>
        <w:rPr>
          <w:rFonts w:ascii="Palatino Linotype" w:hAnsi="Palatino Linotype"/>
          <w:sz w:val="20"/>
          <w:szCs w:val="20"/>
        </w:rPr>
      </w:pPr>
    </w:p>
    <w:p w14:paraId="468F2536" w14:textId="77777777" w:rsidR="00B46E04" w:rsidRPr="005B5613" w:rsidRDefault="00B46E04" w:rsidP="00D32B15">
      <w:pPr>
        <w:pStyle w:val="APAreferencelist"/>
        <w:rPr>
          <w:rFonts w:ascii="Palatino Linotype" w:hAnsi="Palatino Linotype"/>
          <w:sz w:val="20"/>
          <w:szCs w:val="20"/>
        </w:rPr>
      </w:pPr>
      <w:r w:rsidRPr="005B5613">
        <w:rPr>
          <w:rFonts w:ascii="Palatino Linotype" w:hAnsi="Palatino Linotype"/>
          <w:sz w:val="20"/>
          <w:szCs w:val="20"/>
        </w:rPr>
        <w:t xml:space="preserve">Wu, J.-H., &amp; Wang, S.-C. (2005). What drives mobile commerce? </w:t>
      </w:r>
      <w:r w:rsidRPr="005B5613">
        <w:rPr>
          <w:rFonts w:ascii="Palatino Linotype" w:hAnsi="Palatino Linotype"/>
          <w:i/>
          <w:iCs/>
          <w:sz w:val="20"/>
          <w:szCs w:val="20"/>
        </w:rPr>
        <w:t>Information &amp; Management, 42</w:t>
      </w:r>
      <w:r w:rsidRPr="005B5613">
        <w:rPr>
          <w:rFonts w:ascii="Palatino Linotype" w:hAnsi="Palatino Linotype"/>
          <w:sz w:val="20"/>
          <w:szCs w:val="20"/>
        </w:rPr>
        <w:t>(5), 719-729. doi:10.1016/j.im.2004.07.001</w:t>
      </w:r>
    </w:p>
    <w:p w14:paraId="121D1082" w14:textId="77777777" w:rsidR="005703CD" w:rsidRPr="005B5613" w:rsidRDefault="005703CD" w:rsidP="00D32B15">
      <w:pPr>
        <w:pStyle w:val="APAreferencelist"/>
        <w:rPr>
          <w:rFonts w:ascii="Palatino Linotype" w:hAnsi="Palatino Linotype"/>
          <w:sz w:val="20"/>
          <w:szCs w:val="20"/>
        </w:rPr>
      </w:pPr>
    </w:p>
    <w:p w14:paraId="343E3A10" w14:textId="53DD71BB" w:rsidR="00802D2E" w:rsidRPr="005B5613" w:rsidRDefault="002C3625" w:rsidP="00D32B15">
      <w:pPr>
        <w:pStyle w:val="APAreferencelist"/>
        <w:rPr>
          <w:rFonts w:ascii="Palatino Linotype" w:hAnsi="Palatino Linotype"/>
          <w:sz w:val="20"/>
          <w:szCs w:val="20"/>
        </w:rPr>
      </w:pPr>
      <w:r w:rsidRPr="005B5613">
        <w:rPr>
          <w:rFonts w:ascii="Palatino Linotype" w:hAnsi="Palatino Linotype"/>
          <w:sz w:val="20"/>
          <w:szCs w:val="20"/>
        </w:rPr>
        <w:t xml:space="preserve">Yang, S., </w:t>
      </w:r>
      <w:proofErr w:type="spellStart"/>
      <w:r w:rsidRPr="005B5613">
        <w:rPr>
          <w:rFonts w:ascii="Palatino Linotype" w:hAnsi="Palatino Linotype"/>
          <w:sz w:val="20"/>
          <w:szCs w:val="20"/>
        </w:rPr>
        <w:t>Stotz</w:t>
      </w:r>
      <w:proofErr w:type="spellEnd"/>
      <w:r w:rsidRPr="005B5613">
        <w:rPr>
          <w:rFonts w:ascii="Palatino Linotype" w:hAnsi="Palatino Linotype"/>
          <w:sz w:val="20"/>
          <w:szCs w:val="20"/>
        </w:rPr>
        <w:t xml:space="preserve">, A., </w:t>
      </w:r>
      <w:proofErr w:type="spellStart"/>
      <w:r w:rsidRPr="005B5613">
        <w:rPr>
          <w:rFonts w:ascii="Palatino Linotype" w:hAnsi="Palatino Linotype"/>
          <w:sz w:val="20"/>
          <w:szCs w:val="20"/>
        </w:rPr>
        <w:t>Holsopple</w:t>
      </w:r>
      <w:proofErr w:type="spellEnd"/>
      <w:r w:rsidRPr="005B5613">
        <w:rPr>
          <w:rFonts w:ascii="Palatino Linotype" w:hAnsi="Palatino Linotype"/>
          <w:sz w:val="20"/>
          <w:szCs w:val="20"/>
        </w:rPr>
        <w:t xml:space="preserve">, J., </w:t>
      </w:r>
      <w:proofErr w:type="spellStart"/>
      <w:r w:rsidRPr="005B5613">
        <w:rPr>
          <w:rFonts w:ascii="Palatino Linotype" w:hAnsi="Palatino Linotype"/>
          <w:sz w:val="20"/>
          <w:szCs w:val="20"/>
        </w:rPr>
        <w:t>Sudit</w:t>
      </w:r>
      <w:proofErr w:type="spellEnd"/>
      <w:r w:rsidRPr="005B5613">
        <w:rPr>
          <w:rFonts w:ascii="Palatino Linotype" w:hAnsi="Palatino Linotype"/>
          <w:sz w:val="20"/>
          <w:szCs w:val="20"/>
        </w:rPr>
        <w:t xml:space="preserve">, M., &amp; Kuhl, M. (2009). High level information fusion for tracking and projection of multistage </w:t>
      </w:r>
      <w:proofErr w:type="spellStart"/>
      <w:r w:rsidRPr="005B5613">
        <w:rPr>
          <w:rFonts w:ascii="Palatino Linotype" w:hAnsi="Palatino Linotype"/>
          <w:sz w:val="20"/>
          <w:szCs w:val="20"/>
        </w:rPr>
        <w:t>cyber attacks</w:t>
      </w:r>
      <w:proofErr w:type="spellEnd"/>
      <w:r w:rsidRPr="005B5613">
        <w:rPr>
          <w:rFonts w:ascii="Palatino Linotype" w:hAnsi="Palatino Linotype"/>
          <w:sz w:val="20"/>
          <w:szCs w:val="20"/>
        </w:rPr>
        <w:t xml:space="preserve">. </w:t>
      </w:r>
      <w:r w:rsidRPr="005B5613">
        <w:rPr>
          <w:rFonts w:ascii="Palatino Linotype" w:hAnsi="Palatino Linotype"/>
          <w:i/>
          <w:iCs/>
          <w:sz w:val="20"/>
          <w:szCs w:val="20"/>
        </w:rPr>
        <w:t>Information Fusion, 10(1)</w:t>
      </w:r>
      <w:r w:rsidRPr="005B5613">
        <w:rPr>
          <w:rFonts w:ascii="Palatino Linotype" w:hAnsi="Palatino Linotype"/>
          <w:sz w:val="20"/>
          <w:szCs w:val="20"/>
        </w:rPr>
        <w:t xml:space="preserve">, 107-121. </w:t>
      </w:r>
      <w:proofErr w:type="gramStart"/>
      <w:r w:rsidRPr="005B5613">
        <w:rPr>
          <w:rFonts w:ascii="Palatino Linotype" w:hAnsi="Palatino Linotype"/>
          <w:sz w:val="20"/>
          <w:szCs w:val="20"/>
        </w:rPr>
        <w:t>doi:10.1016/j.inffus</w:t>
      </w:r>
      <w:proofErr w:type="gramEnd"/>
      <w:r w:rsidRPr="005B5613">
        <w:rPr>
          <w:rFonts w:ascii="Palatino Linotype" w:hAnsi="Palatino Linotype"/>
          <w:sz w:val="20"/>
          <w:szCs w:val="20"/>
        </w:rPr>
        <w:t>.2007.06.00</w:t>
      </w:r>
    </w:p>
    <w:sectPr w:rsidR="00802D2E" w:rsidRPr="005B5613" w:rsidSect="007C45AD">
      <w:footerReference w:type="default" r:id="rId16"/>
      <w:pgSz w:w="12240" w:h="15840" w:code="1"/>
      <w:pgMar w:top="1440" w:right="1440" w:bottom="1728" w:left="1440" w:header="720" w:footer="144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52174" w14:textId="77777777" w:rsidR="00101E3C" w:rsidRDefault="00101E3C">
      <w:r>
        <w:separator/>
      </w:r>
    </w:p>
  </w:endnote>
  <w:endnote w:type="continuationSeparator" w:id="0">
    <w:p w14:paraId="3B95484B" w14:textId="77777777" w:rsidR="00101E3C" w:rsidRDefault="00101E3C">
      <w:r>
        <w:continuationSeparator/>
      </w:r>
    </w:p>
  </w:endnote>
  <w:endnote w:type="continuationNotice" w:id="1">
    <w:p w14:paraId="3E91E9E7" w14:textId="77777777" w:rsidR="00101E3C" w:rsidRDefault="00101E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97E46" w14:textId="4B7C6877" w:rsidR="00230977" w:rsidRDefault="00230977">
    <w:pPr>
      <w:framePr w:wrap="around" w:vAnchor="text" w:hAnchor="margin" w:xAlign="center" w:y="1"/>
    </w:pPr>
    <w:r>
      <w:fldChar w:fldCharType="begin"/>
    </w:r>
    <w:r>
      <w:instrText xml:space="preserve">PAGE  </w:instrText>
    </w:r>
    <w:r>
      <w:fldChar w:fldCharType="separate"/>
    </w:r>
    <w:r w:rsidR="00687EF5">
      <w:rPr>
        <w:noProof/>
      </w:rPr>
      <w:t>117</w:t>
    </w:r>
    <w:r>
      <w:fldChar w:fldCharType="end"/>
    </w:r>
  </w:p>
  <w:p w14:paraId="45BE2117" w14:textId="77777777" w:rsidR="00230977" w:rsidRDefault="002309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76FE0" w14:textId="77777777" w:rsidR="00101E3C" w:rsidRDefault="00101E3C">
      <w:r>
        <w:separator/>
      </w:r>
    </w:p>
  </w:footnote>
  <w:footnote w:type="continuationSeparator" w:id="0">
    <w:p w14:paraId="7E724A5B" w14:textId="77777777" w:rsidR="00101E3C" w:rsidRDefault="00101E3C">
      <w:r>
        <w:continuationSeparator/>
      </w:r>
    </w:p>
  </w:footnote>
  <w:footnote w:type="continuationNotice" w:id="1">
    <w:p w14:paraId="4856B603" w14:textId="77777777" w:rsidR="00101E3C" w:rsidRDefault="00101E3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1C4B6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A24AA6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CA4D5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BCCDE0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6EE36D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E6A93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6E47E8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EE68A1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9C6B05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07A544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844072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50CBD"/>
    <w:multiLevelType w:val="hybridMultilevel"/>
    <w:tmpl w:val="B1F48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101C64"/>
    <w:multiLevelType w:val="hybridMultilevel"/>
    <w:tmpl w:val="B54250B6"/>
    <w:lvl w:ilvl="0" w:tplc="C34242A4">
      <w:start w:val="1"/>
      <w:numFmt w:val="bullet"/>
      <w:lvlText w:val="•"/>
      <w:lvlJc w:val="left"/>
      <w:pPr>
        <w:tabs>
          <w:tab w:val="num" w:pos="720"/>
        </w:tabs>
        <w:ind w:left="720" w:hanging="360"/>
      </w:pPr>
      <w:rPr>
        <w:rFonts w:ascii="Arial" w:hAnsi="Arial" w:hint="default"/>
      </w:rPr>
    </w:lvl>
    <w:lvl w:ilvl="1" w:tplc="FE70C35C">
      <w:numFmt w:val="bullet"/>
      <w:lvlText w:val="•"/>
      <w:lvlJc w:val="left"/>
      <w:pPr>
        <w:tabs>
          <w:tab w:val="num" w:pos="1440"/>
        </w:tabs>
        <w:ind w:left="1440" w:hanging="360"/>
      </w:pPr>
      <w:rPr>
        <w:rFonts w:ascii="Arial" w:hAnsi="Arial" w:hint="default"/>
      </w:rPr>
    </w:lvl>
    <w:lvl w:ilvl="2" w:tplc="1DDA9CCE" w:tentative="1">
      <w:start w:val="1"/>
      <w:numFmt w:val="bullet"/>
      <w:lvlText w:val="•"/>
      <w:lvlJc w:val="left"/>
      <w:pPr>
        <w:tabs>
          <w:tab w:val="num" w:pos="2160"/>
        </w:tabs>
        <w:ind w:left="2160" w:hanging="360"/>
      </w:pPr>
      <w:rPr>
        <w:rFonts w:ascii="Arial" w:hAnsi="Arial" w:hint="default"/>
      </w:rPr>
    </w:lvl>
    <w:lvl w:ilvl="3" w:tplc="185854AE" w:tentative="1">
      <w:start w:val="1"/>
      <w:numFmt w:val="bullet"/>
      <w:lvlText w:val="•"/>
      <w:lvlJc w:val="left"/>
      <w:pPr>
        <w:tabs>
          <w:tab w:val="num" w:pos="2880"/>
        </w:tabs>
        <w:ind w:left="2880" w:hanging="360"/>
      </w:pPr>
      <w:rPr>
        <w:rFonts w:ascii="Arial" w:hAnsi="Arial" w:hint="default"/>
      </w:rPr>
    </w:lvl>
    <w:lvl w:ilvl="4" w:tplc="02EC538E" w:tentative="1">
      <w:start w:val="1"/>
      <w:numFmt w:val="bullet"/>
      <w:lvlText w:val="•"/>
      <w:lvlJc w:val="left"/>
      <w:pPr>
        <w:tabs>
          <w:tab w:val="num" w:pos="3600"/>
        </w:tabs>
        <w:ind w:left="3600" w:hanging="360"/>
      </w:pPr>
      <w:rPr>
        <w:rFonts w:ascii="Arial" w:hAnsi="Arial" w:hint="default"/>
      </w:rPr>
    </w:lvl>
    <w:lvl w:ilvl="5" w:tplc="0114A414" w:tentative="1">
      <w:start w:val="1"/>
      <w:numFmt w:val="bullet"/>
      <w:lvlText w:val="•"/>
      <w:lvlJc w:val="left"/>
      <w:pPr>
        <w:tabs>
          <w:tab w:val="num" w:pos="4320"/>
        </w:tabs>
        <w:ind w:left="4320" w:hanging="360"/>
      </w:pPr>
      <w:rPr>
        <w:rFonts w:ascii="Arial" w:hAnsi="Arial" w:hint="default"/>
      </w:rPr>
    </w:lvl>
    <w:lvl w:ilvl="6" w:tplc="0D8C0B5A" w:tentative="1">
      <w:start w:val="1"/>
      <w:numFmt w:val="bullet"/>
      <w:lvlText w:val="•"/>
      <w:lvlJc w:val="left"/>
      <w:pPr>
        <w:tabs>
          <w:tab w:val="num" w:pos="5040"/>
        </w:tabs>
        <w:ind w:left="5040" w:hanging="360"/>
      </w:pPr>
      <w:rPr>
        <w:rFonts w:ascii="Arial" w:hAnsi="Arial" w:hint="default"/>
      </w:rPr>
    </w:lvl>
    <w:lvl w:ilvl="7" w:tplc="C1C06D3C" w:tentative="1">
      <w:start w:val="1"/>
      <w:numFmt w:val="bullet"/>
      <w:lvlText w:val="•"/>
      <w:lvlJc w:val="left"/>
      <w:pPr>
        <w:tabs>
          <w:tab w:val="num" w:pos="5760"/>
        </w:tabs>
        <w:ind w:left="5760" w:hanging="360"/>
      </w:pPr>
      <w:rPr>
        <w:rFonts w:ascii="Arial" w:hAnsi="Arial" w:hint="default"/>
      </w:rPr>
    </w:lvl>
    <w:lvl w:ilvl="8" w:tplc="FB78DAA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16C7EDB"/>
    <w:multiLevelType w:val="hybridMultilevel"/>
    <w:tmpl w:val="C9D8EF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40C3AD5"/>
    <w:multiLevelType w:val="hybridMultilevel"/>
    <w:tmpl w:val="69462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283D3A"/>
    <w:multiLevelType w:val="hybridMultilevel"/>
    <w:tmpl w:val="54FA8B36"/>
    <w:lvl w:ilvl="0" w:tplc="576E9D2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7973884"/>
    <w:multiLevelType w:val="hybridMultilevel"/>
    <w:tmpl w:val="A2F66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DAD1185"/>
    <w:multiLevelType w:val="hybridMultilevel"/>
    <w:tmpl w:val="9EE08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B108D9"/>
    <w:multiLevelType w:val="hybridMultilevel"/>
    <w:tmpl w:val="39303E18"/>
    <w:lvl w:ilvl="0" w:tplc="78FE4020">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A29662E"/>
    <w:multiLevelType w:val="hybridMultilevel"/>
    <w:tmpl w:val="5B96E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B87903"/>
    <w:multiLevelType w:val="hybridMultilevel"/>
    <w:tmpl w:val="8A50B9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260118E"/>
    <w:multiLevelType w:val="hybridMultilevel"/>
    <w:tmpl w:val="3E245D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BC47274"/>
    <w:multiLevelType w:val="hybridMultilevel"/>
    <w:tmpl w:val="4C32A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2A101B"/>
    <w:multiLevelType w:val="hybridMultilevel"/>
    <w:tmpl w:val="36524B9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4" w15:restartNumberingAfterBreak="0">
    <w:nsid w:val="516A0773"/>
    <w:multiLevelType w:val="hybridMultilevel"/>
    <w:tmpl w:val="103E7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A607B1A"/>
    <w:multiLevelType w:val="hybridMultilevel"/>
    <w:tmpl w:val="F36C2438"/>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16cid:durableId="913587135">
    <w:abstractNumId w:val="0"/>
  </w:num>
  <w:num w:numId="2" w16cid:durableId="1086268191">
    <w:abstractNumId w:val="15"/>
  </w:num>
  <w:num w:numId="3" w16cid:durableId="221332553">
    <w:abstractNumId w:val="18"/>
  </w:num>
  <w:num w:numId="4" w16cid:durableId="208688501">
    <w:abstractNumId w:val="15"/>
  </w:num>
  <w:num w:numId="5" w16cid:durableId="105388587">
    <w:abstractNumId w:val="18"/>
  </w:num>
  <w:num w:numId="6" w16cid:durableId="1525243420">
    <w:abstractNumId w:val="10"/>
  </w:num>
  <w:num w:numId="7" w16cid:durableId="952520492">
    <w:abstractNumId w:val="8"/>
  </w:num>
  <w:num w:numId="8" w16cid:durableId="1699357546">
    <w:abstractNumId w:val="7"/>
  </w:num>
  <w:num w:numId="9" w16cid:durableId="1658925220">
    <w:abstractNumId w:val="6"/>
  </w:num>
  <w:num w:numId="10" w16cid:durableId="1943876680">
    <w:abstractNumId w:val="5"/>
  </w:num>
  <w:num w:numId="11" w16cid:durableId="135535446">
    <w:abstractNumId w:val="9"/>
  </w:num>
  <w:num w:numId="12" w16cid:durableId="1188643827">
    <w:abstractNumId w:val="4"/>
  </w:num>
  <w:num w:numId="13" w16cid:durableId="810176059">
    <w:abstractNumId w:val="3"/>
  </w:num>
  <w:num w:numId="14" w16cid:durableId="1433235784">
    <w:abstractNumId w:val="2"/>
  </w:num>
  <w:num w:numId="15" w16cid:durableId="618101801">
    <w:abstractNumId w:val="1"/>
  </w:num>
  <w:num w:numId="16" w16cid:durableId="1911572693">
    <w:abstractNumId w:val="23"/>
  </w:num>
  <w:num w:numId="17" w16cid:durableId="340276727">
    <w:abstractNumId w:val="11"/>
  </w:num>
  <w:num w:numId="18" w16cid:durableId="897933248">
    <w:abstractNumId w:val="14"/>
  </w:num>
  <w:num w:numId="19" w16cid:durableId="167329372">
    <w:abstractNumId w:val="22"/>
  </w:num>
  <w:num w:numId="20" w16cid:durableId="1586458932">
    <w:abstractNumId w:val="21"/>
  </w:num>
  <w:num w:numId="21" w16cid:durableId="1814983331">
    <w:abstractNumId w:val="17"/>
  </w:num>
  <w:num w:numId="22" w16cid:durableId="2088771719">
    <w:abstractNumId w:val="16"/>
  </w:num>
  <w:num w:numId="23" w16cid:durableId="2129007642">
    <w:abstractNumId w:val="25"/>
  </w:num>
  <w:num w:numId="24" w16cid:durableId="894900013">
    <w:abstractNumId w:val="19"/>
  </w:num>
  <w:num w:numId="25" w16cid:durableId="1202476246">
    <w:abstractNumId w:val="20"/>
  </w:num>
  <w:num w:numId="26" w16cid:durableId="1558205205">
    <w:abstractNumId w:val="24"/>
  </w:num>
  <w:num w:numId="27" w16cid:durableId="56099971">
    <w:abstractNumId w:val="12"/>
  </w:num>
  <w:num w:numId="28" w16cid:durableId="19642677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0"/>
  <w:drawingGridHorizontalSpacing w:val="120"/>
  <w:displayHorizontalDrawingGridEvery w:val="2"/>
  <w:displayVerticalDrawingGridEvery w:val="2"/>
  <w:noPunctuationKerning/>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AzNTaxNLAwNTGxsDRW0lEKTi0uzszPAykwrAUAYIwT5SwAAAA="/>
  </w:docVars>
  <w:rsids>
    <w:rsidRoot w:val="00E548A9"/>
    <w:rsid w:val="0000027A"/>
    <w:rsid w:val="00000852"/>
    <w:rsid w:val="00000D54"/>
    <w:rsid w:val="0000173D"/>
    <w:rsid w:val="00001C57"/>
    <w:rsid w:val="00001F02"/>
    <w:rsid w:val="00001F4A"/>
    <w:rsid w:val="00002381"/>
    <w:rsid w:val="00002512"/>
    <w:rsid w:val="0000260F"/>
    <w:rsid w:val="000029BD"/>
    <w:rsid w:val="0000313C"/>
    <w:rsid w:val="00005B80"/>
    <w:rsid w:val="000065A2"/>
    <w:rsid w:val="00007B06"/>
    <w:rsid w:val="00010A1B"/>
    <w:rsid w:val="00010A5E"/>
    <w:rsid w:val="000135E9"/>
    <w:rsid w:val="000138CD"/>
    <w:rsid w:val="00013AEE"/>
    <w:rsid w:val="0001436B"/>
    <w:rsid w:val="00015312"/>
    <w:rsid w:val="00015A5F"/>
    <w:rsid w:val="0001606B"/>
    <w:rsid w:val="000162CD"/>
    <w:rsid w:val="00016643"/>
    <w:rsid w:val="00017604"/>
    <w:rsid w:val="00017A57"/>
    <w:rsid w:val="00017BA0"/>
    <w:rsid w:val="00020010"/>
    <w:rsid w:val="0002046E"/>
    <w:rsid w:val="0002048B"/>
    <w:rsid w:val="000206B1"/>
    <w:rsid w:val="00020FAB"/>
    <w:rsid w:val="00020FBB"/>
    <w:rsid w:val="0002118E"/>
    <w:rsid w:val="00021674"/>
    <w:rsid w:val="000218E3"/>
    <w:rsid w:val="00021F9A"/>
    <w:rsid w:val="00022623"/>
    <w:rsid w:val="00022812"/>
    <w:rsid w:val="000228C8"/>
    <w:rsid w:val="00023309"/>
    <w:rsid w:val="0002372D"/>
    <w:rsid w:val="00023A10"/>
    <w:rsid w:val="000241C4"/>
    <w:rsid w:val="000242E4"/>
    <w:rsid w:val="0002432A"/>
    <w:rsid w:val="000246BC"/>
    <w:rsid w:val="0002478F"/>
    <w:rsid w:val="000248E0"/>
    <w:rsid w:val="000250C5"/>
    <w:rsid w:val="00025177"/>
    <w:rsid w:val="00025E70"/>
    <w:rsid w:val="000263C2"/>
    <w:rsid w:val="00026A5C"/>
    <w:rsid w:val="00027801"/>
    <w:rsid w:val="00027A52"/>
    <w:rsid w:val="00030ACD"/>
    <w:rsid w:val="00031D9D"/>
    <w:rsid w:val="00032075"/>
    <w:rsid w:val="000321E3"/>
    <w:rsid w:val="000324E6"/>
    <w:rsid w:val="00033614"/>
    <w:rsid w:val="00034026"/>
    <w:rsid w:val="0003451E"/>
    <w:rsid w:val="0003493E"/>
    <w:rsid w:val="00034E43"/>
    <w:rsid w:val="00035675"/>
    <w:rsid w:val="00037A72"/>
    <w:rsid w:val="00040568"/>
    <w:rsid w:val="00040AC6"/>
    <w:rsid w:val="00040F0D"/>
    <w:rsid w:val="000410A6"/>
    <w:rsid w:val="00041490"/>
    <w:rsid w:val="000414EC"/>
    <w:rsid w:val="0004174C"/>
    <w:rsid w:val="00041F84"/>
    <w:rsid w:val="000425CA"/>
    <w:rsid w:val="00042932"/>
    <w:rsid w:val="00045013"/>
    <w:rsid w:val="0004594F"/>
    <w:rsid w:val="000469B3"/>
    <w:rsid w:val="00047111"/>
    <w:rsid w:val="00047606"/>
    <w:rsid w:val="00047D0E"/>
    <w:rsid w:val="000508EE"/>
    <w:rsid w:val="00050FA8"/>
    <w:rsid w:val="000513A8"/>
    <w:rsid w:val="0005176E"/>
    <w:rsid w:val="00051EAD"/>
    <w:rsid w:val="00052CCA"/>
    <w:rsid w:val="000532B1"/>
    <w:rsid w:val="00055059"/>
    <w:rsid w:val="0005527F"/>
    <w:rsid w:val="00055AC0"/>
    <w:rsid w:val="0005698D"/>
    <w:rsid w:val="00056DB9"/>
    <w:rsid w:val="00057EDB"/>
    <w:rsid w:val="000600E9"/>
    <w:rsid w:val="00060CAE"/>
    <w:rsid w:val="00061FA6"/>
    <w:rsid w:val="00062291"/>
    <w:rsid w:val="000637C5"/>
    <w:rsid w:val="000638CF"/>
    <w:rsid w:val="00064468"/>
    <w:rsid w:val="0006459D"/>
    <w:rsid w:val="00067191"/>
    <w:rsid w:val="0006728F"/>
    <w:rsid w:val="00067768"/>
    <w:rsid w:val="00067F46"/>
    <w:rsid w:val="00070E98"/>
    <w:rsid w:val="0007119B"/>
    <w:rsid w:val="0007142F"/>
    <w:rsid w:val="00071F8A"/>
    <w:rsid w:val="00072327"/>
    <w:rsid w:val="00072739"/>
    <w:rsid w:val="00072807"/>
    <w:rsid w:val="00072FA7"/>
    <w:rsid w:val="000734F2"/>
    <w:rsid w:val="00073840"/>
    <w:rsid w:val="00073DCF"/>
    <w:rsid w:val="000741EC"/>
    <w:rsid w:val="00074DE3"/>
    <w:rsid w:val="00074FE0"/>
    <w:rsid w:val="00075287"/>
    <w:rsid w:val="000761C1"/>
    <w:rsid w:val="00076818"/>
    <w:rsid w:val="00076B78"/>
    <w:rsid w:val="000815A4"/>
    <w:rsid w:val="0008250F"/>
    <w:rsid w:val="00082819"/>
    <w:rsid w:val="00083791"/>
    <w:rsid w:val="000843B7"/>
    <w:rsid w:val="00084B13"/>
    <w:rsid w:val="00084FA1"/>
    <w:rsid w:val="0008560A"/>
    <w:rsid w:val="00085993"/>
    <w:rsid w:val="000859E9"/>
    <w:rsid w:val="000878A0"/>
    <w:rsid w:val="000902EE"/>
    <w:rsid w:val="000917EE"/>
    <w:rsid w:val="00091F36"/>
    <w:rsid w:val="000922CC"/>
    <w:rsid w:val="00092CD4"/>
    <w:rsid w:val="0009320E"/>
    <w:rsid w:val="00093E5A"/>
    <w:rsid w:val="00093F87"/>
    <w:rsid w:val="00094333"/>
    <w:rsid w:val="000945BF"/>
    <w:rsid w:val="000956B2"/>
    <w:rsid w:val="00096905"/>
    <w:rsid w:val="00097192"/>
    <w:rsid w:val="00097BB0"/>
    <w:rsid w:val="000A099B"/>
    <w:rsid w:val="000A0A11"/>
    <w:rsid w:val="000A112B"/>
    <w:rsid w:val="000A1B7A"/>
    <w:rsid w:val="000A2559"/>
    <w:rsid w:val="000A26FB"/>
    <w:rsid w:val="000A35F5"/>
    <w:rsid w:val="000A39A8"/>
    <w:rsid w:val="000A482A"/>
    <w:rsid w:val="000A4848"/>
    <w:rsid w:val="000A4894"/>
    <w:rsid w:val="000A4C4A"/>
    <w:rsid w:val="000A539A"/>
    <w:rsid w:val="000A68AB"/>
    <w:rsid w:val="000A70DB"/>
    <w:rsid w:val="000A7801"/>
    <w:rsid w:val="000A7CB4"/>
    <w:rsid w:val="000A7EC1"/>
    <w:rsid w:val="000B0160"/>
    <w:rsid w:val="000B0952"/>
    <w:rsid w:val="000B1685"/>
    <w:rsid w:val="000B228C"/>
    <w:rsid w:val="000B2475"/>
    <w:rsid w:val="000B2B62"/>
    <w:rsid w:val="000B41A6"/>
    <w:rsid w:val="000B5894"/>
    <w:rsid w:val="000B5CB6"/>
    <w:rsid w:val="000B60D6"/>
    <w:rsid w:val="000B6A39"/>
    <w:rsid w:val="000B6C2D"/>
    <w:rsid w:val="000B6D27"/>
    <w:rsid w:val="000B7E64"/>
    <w:rsid w:val="000C0254"/>
    <w:rsid w:val="000C02B3"/>
    <w:rsid w:val="000C0435"/>
    <w:rsid w:val="000C0652"/>
    <w:rsid w:val="000C08ED"/>
    <w:rsid w:val="000C134B"/>
    <w:rsid w:val="000C1B71"/>
    <w:rsid w:val="000C2561"/>
    <w:rsid w:val="000C2757"/>
    <w:rsid w:val="000C4D7B"/>
    <w:rsid w:val="000C53D8"/>
    <w:rsid w:val="000C5736"/>
    <w:rsid w:val="000C5762"/>
    <w:rsid w:val="000C5F03"/>
    <w:rsid w:val="000C601B"/>
    <w:rsid w:val="000C6806"/>
    <w:rsid w:val="000C6940"/>
    <w:rsid w:val="000D056F"/>
    <w:rsid w:val="000D092D"/>
    <w:rsid w:val="000D0AEF"/>
    <w:rsid w:val="000D2274"/>
    <w:rsid w:val="000D2B07"/>
    <w:rsid w:val="000D2CA5"/>
    <w:rsid w:val="000D4CC5"/>
    <w:rsid w:val="000D54B8"/>
    <w:rsid w:val="000D5782"/>
    <w:rsid w:val="000D59FE"/>
    <w:rsid w:val="000D6672"/>
    <w:rsid w:val="000D6E83"/>
    <w:rsid w:val="000D715D"/>
    <w:rsid w:val="000D739E"/>
    <w:rsid w:val="000D7826"/>
    <w:rsid w:val="000E07DA"/>
    <w:rsid w:val="000E18BA"/>
    <w:rsid w:val="000E1CDE"/>
    <w:rsid w:val="000E221B"/>
    <w:rsid w:val="000E371B"/>
    <w:rsid w:val="000E3999"/>
    <w:rsid w:val="000E3CA0"/>
    <w:rsid w:val="000E46D5"/>
    <w:rsid w:val="000E4789"/>
    <w:rsid w:val="000E55BE"/>
    <w:rsid w:val="000E5AAA"/>
    <w:rsid w:val="000E6A89"/>
    <w:rsid w:val="000E7922"/>
    <w:rsid w:val="000E79BE"/>
    <w:rsid w:val="000E7B74"/>
    <w:rsid w:val="000F027C"/>
    <w:rsid w:val="000F0976"/>
    <w:rsid w:val="000F0C51"/>
    <w:rsid w:val="000F0D81"/>
    <w:rsid w:val="000F1E4F"/>
    <w:rsid w:val="000F2EFF"/>
    <w:rsid w:val="000F39BB"/>
    <w:rsid w:val="000F482C"/>
    <w:rsid w:val="000F54B0"/>
    <w:rsid w:val="000F59A2"/>
    <w:rsid w:val="000F5BAE"/>
    <w:rsid w:val="000F628E"/>
    <w:rsid w:val="000F7270"/>
    <w:rsid w:val="000F7A03"/>
    <w:rsid w:val="000F7B1A"/>
    <w:rsid w:val="000F7C96"/>
    <w:rsid w:val="00100F67"/>
    <w:rsid w:val="00101460"/>
    <w:rsid w:val="00101AD6"/>
    <w:rsid w:val="00101B9D"/>
    <w:rsid w:val="00101E3C"/>
    <w:rsid w:val="00102521"/>
    <w:rsid w:val="00103197"/>
    <w:rsid w:val="00103B11"/>
    <w:rsid w:val="00104283"/>
    <w:rsid w:val="00104E09"/>
    <w:rsid w:val="00104EB5"/>
    <w:rsid w:val="001050AF"/>
    <w:rsid w:val="00105140"/>
    <w:rsid w:val="001065D3"/>
    <w:rsid w:val="00106831"/>
    <w:rsid w:val="00106C32"/>
    <w:rsid w:val="001071EC"/>
    <w:rsid w:val="00107618"/>
    <w:rsid w:val="001108B7"/>
    <w:rsid w:val="00111ACC"/>
    <w:rsid w:val="00111E76"/>
    <w:rsid w:val="00111F1B"/>
    <w:rsid w:val="00112354"/>
    <w:rsid w:val="001125BE"/>
    <w:rsid w:val="0011355A"/>
    <w:rsid w:val="001136AD"/>
    <w:rsid w:val="00113B30"/>
    <w:rsid w:val="001151D8"/>
    <w:rsid w:val="00116588"/>
    <w:rsid w:val="0011691B"/>
    <w:rsid w:val="00117110"/>
    <w:rsid w:val="00117125"/>
    <w:rsid w:val="00117596"/>
    <w:rsid w:val="00117634"/>
    <w:rsid w:val="001176D8"/>
    <w:rsid w:val="00117C36"/>
    <w:rsid w:val="00117FC7"/>
    <w:rsid w:val="001231F9"/>
    <w:rsid w:val="0012331C"/>
    <w:rsid w:val="0012563B"/>
    <w:rsid w:val="00125820"/>
    <w:rsid w:val="001259FD"/>
    <w:rsid w:val="00127A4A"/>
    <w:rsid w:val="00127D34"/>
    <w:rsid w:val="0013089B"/>
    <w:rsid w:val="00130C93"/>
    <w:rsid w:val="00134369"/>
    <w:rsid w:val="0013438C"/>
    <w:rsid w:val="00134693"/>
    <w:rsid w:val="00134D44"/>
    <w:rsid w:val="00134ED3"/>
    <w:rsid w:val="00134F61"/>
    <w:rsid w:val="00135139"/>
    <w:rsid w:val="00135E37"/>
    <w:rsid w:val="00136A84"/>
    <w:rsid w:val="00136F1A"/>
    <w:rsid w:val="00137556"/>
    <w:rsid w:val="00137EFC"/>
    <w:rsid w:val="00140078"/>
    <w:rsid w:val="00141231"/>
    <w:rsid w:val="00141603"/>
    <w:rsid w:val="001418D0"/>
    <w:rsid w:val="0014199D"/>
    <w:rsid w:val="00142BBE"/>
    <w:rsid w:val="00142C4A"/>
    <w:rsid w:val="00142FDF"/>
    <w:rsid w:val="001440A6"/>
    <w:rsid w:val="001445A6"/>
    <w:rsid w:val="001458C8"/>
    <w:rsid w:val="00145EDC"/>
    <w:rsid w:val="0014608B"/>
    <w:rsid w:val="00146097"/>
    <w:rsid w:val="00146320"/>
    <w:rsid w:val="00150459"/>
    <w:rsid w:val="00151892"/>
    <w:rsid w:val="00153979"/>
    <w:rsid w:val="00154705"/>
    <w:rsid w:val="00154E6D"/>
    <w:rsid w:val="00155872"/>
    <w:rsid w:val="00155A6D"/>
    <w:rsid w:val="00155BC2"/>
    <w:rsid w:val="0015682A"/>
    <w:rsid w:val="00161763"/>
    <w:rsid w:val="00162B55"/>
    <w:rsid w:val="00163C47"/>
    <w:rsid w:val="00163DAD"/>
    <w:rsid w:val="00163E07"/>
    <w:rsid w:val="001645B6"/>
    <w:rsid w:val="00164A9D"/>
    <w:rsid w:val="00164B18"/>
    <w:rsid w:val="00164FDF"/>
    <w:rsid w:val="001650E3"/>
    <w:rsid w:val="00165DCD"/>
    <w:rsid w:val="00170214"/>
    <w:rsid w:val="001705E9"/>
    <w:rsid w:val="00171335"/>
    <w:rsid w:val="001716D0"/>
    <w:rsid w:val="00171D7D"/>
    <w:rsid w:val="00173829"/>
    <w:rsid w:val="001741EF"/>
    <w:rsid w:val="0017426E"/>
    <w:rsid w:val="00174C42"/>
    <w:rsid w:val="0017540E"/>
    <w:rsid w:val="0017545D"/>
    <w:rsid w:val="00175D3D"/>
    <w:rsid w:val="00175FC7"/>
    <w:rsid w:val="0017689B"/>
    <w:rsid w:val="0017693F"/>
    <w:rsid w:val="00176A76"/>
    <w:rsid w:val="00176AE1"/>
    <w:rsid w:val="00177441"/>
    <w:rsid w:val="001775DE"/>
    <w:rsid w:val="00177AA8"/>
    <w:rsid w:val="00177AAF"/>
    <w:rsid w:val="00177FAD"/>
    <w:rsid w:val="00180391"/>
    <w:rsid w:val="00180827"/>
    <w:rsid w:val="001811A0"/>
    <w:rsid w:val="0018132E"/>
    <w:rsid w:val="001815B0"/>
    <w:rsid w:val="001818A0"/>
    <w:rsid w:val="001820A9"/>
    <w:rsid w:val="00183C9F"/>
    <w:rsid w:val="0018411A"/>
    <w:rsid w:val="00184446"/>
    <w:rsid w:val="001855BB"/>
    <w:rsid w:val="001857EC"/>
    <w:rsid w:val="00185FF0"/>
    <w:rsid w:val="001865E0"/>
    <w:rsid w:val="00186A47"/>
    <w:rsid w:val="0018729B"/>
    <w:rsid w:val="001872F0"/>
    <w:rsid w:val="00187A60"/>
    <w:rsid w:val="00190BE3"/>
    <w:rsid w:val="00191280"/>
    <w:rsid w:val="0019247F"/>
    <w:rsid w:val="0019253F"/>
    <w:rsid w:val="0019293F"/>
    <w:rsid w:val="00193AC8"/>
    <w:rsid w:val="0019457B"/>
    <w:rsid w:val="00194A6B"/>
    <w:rsid w:val="00194B7F"/>
    <w:rsid w:val="00194DDB"/>
    <w:rsid w:val="00194F05"/>
    <w:rsid w:val="001961A5"/>
    <w:rsid w:val="001970BE"/>
    <w:rsid w:val="0019789D"/>
    <w:rsid w:val="001A05BB"/>
    <w:rsid w:val="001A1C33"/>
    <w:rsid w:val="001A30D9"/>
    <w:rsid w:val="001A34A2"/>
    <w:rsid w:val="001A3696"/>
    <w:rsid w:val="001A3720"/>
    <w:rsid w:val="001A40C7"/>
    <w:rsid w:val="001A49AC"/>
    <w:rsid w:val="001A4A69"/>
    <w:rsid w:val="001A4B32"/>
    <w:rsid w:val="001A4B6E"/>
    <w:rsid w:val="001A506E"/>
    <w:rsid w:val="001A5EC0"/>
    <w:rsid w:val="001A6F38"/>
    <w:rsid w:val="001A7D35"/>
    <w:rsid w:val="001A7E53"/>
    <w:rsid w:val="001B0056"/>
    <w:rsid w:val="001B0B91"/>
    <w:rsid w:val="001B126E"/>
    <w:rsid w:val="001B14D6"/>
    <w:rsid w:val="001B15D9"/>
    <w:rsid w:val="001B1915"/>
    <w:rsid w:val="001B2CB0"/>
    <w:rsid w:val="001B3364"/>
    <w:rsid w:val="001B3A5D"/>
    <w:rsid w:val="001B3E49"/>
    <w:rsid w:val="001B3EF8"/>
    <w:rsid w:val="001B4EBF"/>
    <w:rsid w:val="001B5C27"/>
    <w:rsid w:val="001B5D68"/>
    <w:rsid w:val="001B6625"/>
    <w:rsid w:val="001B66DE"/>
    <w:rsid w:val="001B76DB"/>
    <w:rsid w:val="001C0C73"/>
    <w:rsid w:val="001C2858"/>
    <w:rsid w:val="001C2A8B"/>
    <w:rsid w:val="001C2FC2"/>
    <w:rsid w:val="001C3010"/>
    <w:rsid w:val="001C30F5"/>
    <w:rsid w:val="001C3287"/>
    <w:rsid w:val="001C386E"/>
    <w:rsid w:val="001C3F4B"/>
    <w:rsid w:val="001C42E9"/>
    <w:rsid w:val="001C4680"/>
    <w:rsid w:val="001C4970"/>
    <w:rsid w:val="001C4BCD"/>
    <w:rsid w:val="001C4CAD"/>
    <w:rsid w:val="001C4FBF"/>
    <w:rsid w:val="001C51CB"/>
    <w:rsid w:val="001C5577"/>
    <w:rsid w:val="001C5F48"/>
    <w:rsid w:val="001C6603"/>
    <w:rsid w:val="001D082B"/>
    <w:rsid w:val="001D13E3"/>
    <w:rsid w:val="001D27C5"/>
    <w:rsid w:val="001D2B0B"/>
    <w:rsid w:val="001D31D4"/>
    <w:rsid w:val="001D3C6D"/>
    <w:rsid w:val="001D3CC0"/>
    <w:rsid w:val="001D4C77"/>
    <w:rsid w:val="001D52D6"/>
    <w:rsid w:val="001D5325"/>
    <w:rsid w:val="001D5552"/>
    <w:rsid w:val="001D59E0"/>
    <w:rsid w:val="001D6634"/>
    <w:rsid w:val="001D6DAD"/>
    <w:rsid w:val="001D7333"/>
    <w:rsid w:val="001D733B"/>
    <w:rsid w:val="001D78A2"/>
    <w:rsid w:val="001E004C"/>
    <w:rsid w:val="001E0C97"/>
    <w:rsid w:val="001E1B15"/>
    <w:rsid w:val="001E1E81"/>
    <w:rsid w:val="001E2D92"/>
    <w:rsid w:val="001E2F32"/>
    <w:rsid w:val="001E478E"/>
    <w:rsid w:val="001E47EC"/>
    <w:rsid w:val="001E5B85"/>
    <w:rsid w:val="001E68D1"/>
    <w:rsid w:val="001E6DD6"/>
    <w:rsid w:val="001E7AAC"/>
    <w:rsid w:val="001E7AD0"/>
    <w:rsid w:val="001E7B42"/>
    <w:rsid w:val="001F1135"/>
    <w:rsid w:val="001F1797"/>
    <w:rsid w:val="001F1CCA"/>
    <w:rsid w:val="001F1E21"/>
    <w:rsid w:val="001F2003"/>
    <w:rsid w:val="001F21F1"/>
    <w:rsid w:val="001F2491"/>
    <w:rsid w:val="001F2862"/>
    <w:rsid w:val="001F2DC7"/>
    <w:rsid w:val="001F32B2"/>
    <w:rsid w:val="001F4171"/>
    <w:rsid w:val="001F52D0"/>
    <w:rsid w:val="001F551B"/>
    <w:rsid w:val="001F5B4C"/>
    <w:rsid w:val="001F5DD3"/>
    <w:rsid w:val="001F6B55"/>
    <w:rsid w:val="001F716C"/>
    <w:rsid w:val="00200C8D"/>
    <w:rsid w:val="00201B21"/>
    <w:rsid w:val="00201B95"/>
    <w:rsid w:val="00201D8F"/>
    <w:rsid w:val="00202035"/>
    <w:rsid w:val="00202A65"/>
    <w:rsid w:val="00202C66"/>
    <w:rsid w:val="00203071"/>
    <w:rsid w:val="00204682"/>
    <w:rsid w:val="002053A8"/>
    <w:rsid w:val="00205588"/>
    <w:rsid w:val="002058C1"/>
    <w:rsid w:val="00205BB3"/>
    <w:rsid w:val="00206249"/>
    <w:rsid w:val="0020645E"/>
    <w:rsid w:val="0020757B"/>
    <w:rsid w:val="0020777E"/>
    <w:rsid w:val="0021023A"/>
    <w:rsid w:val="00212631"/>
    <w:rsid w:val="00213177"/>
    <w:rsid w:val="0021349E"/>
    <w:rsid w:val="00213900"/>
    <w:rsid w:val="0021399E"/>
    <w:rsid w:val="002158FB"/>
    <w:rsid w:val="00216D28"/>
    <w:rsid w:val="00217265"/>
    <w:rsid w:val="002179EF"/>
    <w:rsid w:val="0022120E"/>
    <w:rsid w:val="00221909"/>
    <w:rsid w:val="00222D64"/>
    <w:rsid w:val="00222FBA"/>
    <w:rsid w:val="00223EB1"/>
    <w:rsid w:val="002246C6"/>
    <w:rsid w:val="002247F1"/>
    <w:rsid w:val="00224C78"/>
    <w:rsid w:val="00224E0C"/>
    <w:rsid w:val="00224F12"/>
    <w:rsid w:val="00225031"/>
    <w:rsid w:val="002254F3"/>
    <w:rsid w:val="00225D51"/>
    <w:rsid w:val="00227593"/>
    <w:rsid w:val="002276F4"/>
    <w:rsid w:val="00227CA4"/>
    <w:rsid w:val="00230977"/>
    <w:rsid w:val="00230E04"/>
    <w:rsid w:val="0023168B"/>
    <w:rsid w:val="002320D0"/>
    <w:rsid w:val="00232383"/>
    <w:rsid w:val="0023272B"/>
    <w:rsid w:val="00232F9C"/>
    <w:rsid w:val="0023580E"/>
    <w:rsid w:val="002364EB"/>
    <w:rsid w:val="002368FA"/>
    <w:rsid w:val="0023779B"/>
    <w:rsid w:val="00237ED7"/>
    <w:rsid w:val="002410E9"/>
    <w:rsid w:val="00242494"/>
    <w:rsid w:val="0024363E"/>
    <w:rsid w:val="00243A85"/>
    <w:rsid w:val="00244A15"/>
    <w:rsid w:val="00244E55"/>
    <w:rsid w:val="0024700D"/>
    <w:rsid w:val="00247303"/>
    <w:rsid w:val="00247C50"/>
    <w:rsid w:val="00247C5A"/>
    <w:rsid w:val="0025051A"/>
    <w:rsid w:val="0025192A"/>
    <w:rsid w:val="00252C73"/>
    <w:rsid w:val="002530DB"/>
    <w:rsid w:val="002552DE"/>
    <w:rsid w:val="002561B9"/>
    <w:rsid w:val="00256737"/>
    <w:rsid w:val="002567F7"/>
    <w:rsid w:val="00257152"/>
    <w:rsid w:val="00257754"/>
    <w:rsid w:val="00257E62"/>
    <w:rsid w:val="00260403"/>
    <w:rsid w:val="00260C8C"/>
    <w:rsid w:val="00260F6D"/>
    <w:rsid w:val="00260FA2"/>
    <w:rsid w:val="0026206D"/>
    <w:rsid w:val="00262A7B"/>
    <w:rsid w:val="002641FA"/>
    <w:rsid w:val="002642B5"/>
    <w:rsid w:val="002647B9"/>
    <w:rsid w:val="00264D74"/>
    <w:rsid w:val="002660BD"/>
    <w:rsid w:val="0026650B"/>
    <w:rsid w:val="00266C4F"/>
    <w:rsid w:val="00267037"/>
    <w:rsid w:val="00267452"/>
    <w:rsid w:val="00271570"/>
    <w:rsid w:val="00271A49"/>
    <w:rsid w:val="00271E39"/>
    <w:rsid w:val="00272141"/>
    <w:rsid w:val="00274B7C"/>
    <w:rsid w:val="00274DD0"/>
    <w:rsid w:val="00275C42"/>
    <w:rsid w:val="00275F6B"/>
    <w:rsid w:val="002760B0"/>
    <w:rsid w:val="002764F5"/>
    <w:rsid w:val="0027651E"/>
    <w:rsid w:val="0027691C"/>
    <w:rsid w:val="0027693F"/>
    <w:rsid w:val="00276BF3"/>
    <w:rsid w:val="00277837"/>
    <w:rsid w:val="00277C2E"/>
    <w:rsid w:val="0028013E"/>
    <w:rsid w:val="00280A56"/>
    <w:rsid w:val="00280B21"/>
    <w:rsid w:val="00280CA2"/>
    <w:rsid w:val="002816D9"/>
    <w:rsid w:val="002817B1"/>
    <w:rsid w:val="0028223A"/>
    <w:rsid w:val="0028364A"/>
    <w:rsid w:val="00283830"/>
    <w:rsid w:val="0028436D"/>
    <w:rsid w:val="0028459D"/>
    <w:rsid w:val="00284978"/>
    <w:rsid w:val="00285362"/>
    <w:rsid w:val="002860B0"/>
    <w:rsid w:val="00286611"/>
    <w:rsid w:val="00286AAE"/>
    <w:rsid w:val="00287250"/>
    <w:rsid w:val="00287A06"/>
    <w:rsid w:val="00287C26"/>
    <w:rsid w:val="00287D43"/>
    <w:rsid w:val="00290B8A"/>
    <w:rsid w:val="00291F67"/>
    <w:rsid w:val="00292042"/>
    <w:rsid w:val="0029282B"/>
    <w:rsid w:val="002929C9"/>
    <w:rsid w:val="00292F62"/>
    <w:rsid w:val="0029499F"/>
    <w:rsid w:val="00296342"/>
    <w:rsid w:val="00296683"/>
    <w:rsid w:val="00296A31"/>
    <w:rsid w:val="00297153"/>
    <w:rsid w:val="002A046C"/>
    <w:rsid w:val="002A1A6A"/>
    <w:rsid w:val="002A1DF7"/>
    <w:rsid w:val="002A27D9"/>
    <w:rsid w:val="002A3018"/>
    <w:rsid w:val="002A315B"/>
    <w:rsid w:val="002A3700"/>
    <w:rsid w:val="002A3C3B"/>
    <w:rsid w:val="002A4059"/>
    <w:rsid w:val="002A410E"/>
    <w:rsid w:val="002A4B17"/>
    <w:rsid w:val="002A4BF3"/>
    <w:rsid w:val="002A4C9A"/>
    <w:rsid w:val="002A5A18"/>
    <w:rsid w:val="002A64C7"/>
    <w:rsid w:val="002A6D45"/>
    <w:rsid w:val="002A7045"/>
    <w:rsid w:val="002A74BB"/>
    <w:rsid w:val="002A7E83"/>
    <w:rsid w:val="002B0159"/>
    <w:rsid w:val="002B0D58"/>
    <w:rsid w:val="002B1239"/>
    <w:rsid w:val="002B1347"/>
    <w:rsid w:val="002B146F"/>
    <w:rsid w:val="002B28F8"/>
    <w:rsid w:val="002B43C2"/>
    <w:rsid w:val="002B4967"/>
    <w:rsid w:val="002B4F1B"/>
    <w:rsid w:val="002B5E84"/>
    <w:rsid w:val="002B6713"/>
    <w:rsid w:val="002B789D"/>
    <w:rsid w:val="002B78F7"/>
    <w:rsid w:val="002C051F"/>
    <w:rsid w:val="002C0630"/>
    <w:rsid w:val="002C072B"/>
    <w:rsid w:val="002C100E"/>
    <w:rsid w:val="002C10AE"/>
    <w:rsid w:val="002C13EF"/>
    <w:rsid w:val="002C1EB7"/>
    <w:rsid w:val="002C260B"/>
    <w:rsid w:val="002C27B0"/>
    <w:rsid w:val="002C283A"/>
    <w:rsid w:val="002C2ABE"/>
    <w:rsid w:val="002C3625"/>
    <w:rsid w:val="002C396D"/>
    <w:rsid w:val="002C3BEE"/>
    <w:rsid w:val="002C41B9"/>
    <w:rsid w:val="002C45C0"/>
    <w:rsid w:val="002C4C49"/>
    <w:rsid w:val="002C5872"/>
    <w:rsid w:val="002C5B08"/>
    <w:rsid w:val="002C5F12"/>
    <w:rsid w:val="002C62F3"/>
    <w:rsid w:val="002C6F2D"/>
    <w:rsid w:val="002C7019"/>
    <w:rsid w:val="002C70A0"/>
    <w:rsid w:val="002D01E0"/>
    <w:rsid w:val="002D180C"/>
    <w:rsid w:val="002D184B"/>
    <w:rsid w:val="002D4E01"/>
    <w:rsid w:val="002D5540"/>
    <w:rsid w:val="002D5571"/>
    <w:rsid w:val="002D615C"/>
    <w:rsid w:val="002D6AEE"/>
    <w:rsid w:val="002D6C8A"/>
    <w:rsid w:val="002D6EDC"/>
    <w:rsid w:val="002D6EE9"/>
    <w:rsid w:val="002D72F6"/>
    <w:rsid w:val="002D76C6"/>
    <w:rsid w:val="002E1268"/>
    <w:rsid w:val="002E1D75"/>
    <w:rsid w:val="002E20F3"/>
    <w:rsid w:val="002E272B"/>
    <w:rsid w:val="002E35A5"/>
    <w:rsid w:val="002E37A2"/>
    <w:rsid w:val="002E40C4"/>
    <w:rsid w:val="002E4E1F"/>
    <w:rsid w:val="002E4EE8"/>
    <w:rsid w:val="002E58C5"/>
    <w:rsid w:val="002E6004"/>
    <w:rsid w:val="002E615C"/>
    <w:rsid w:val="002E704C"/>
    <w:rsid w:val="002E73E7"/>
    <w:rsid w:val="002E74CE"/>
    <w:rsid w:val="002E7642"/>
    <w:rsid w:val="002F0383"/>
    <w:rsid w:val="002F0429"/>
    <w:rsid w:val="002F093A"/>
    <w:rsid w:val="002F0EB6"/>
    <w:rsid w:val="002F10DC"/>
    <w:rsid w:val="002F154E"/>
    <w:rsid w:val="002F1E7B"/>
    <w:rsid w:val="002F1E8F"/>
    <w:rsid w:val="002F202E"/>
    <w:rsid w:val="002F23E6"/>
    <w:rsid w:val="002F2FE3"/>
    <w:rsid w:val="002F308E"/>
    <w:rsid w:val="002F33C7"/>
    <w:rsid w:val="002F352D"/>
    <w:rsid w:val="002F4A06"/>
    <w:rsid w:val="002F521B"/>
    <w:rsid w:val="002F549E"/>
    <w:rsid w:val="002F58C5"/>
    <w:rsid w:val="002F5BD0"/>
    <w:rsid w:val="002F6A6E"/>
    <w:rsid w:val="003012CB"/>
    <w:rsid w:val="0030203E"/>
    <w:rsid w:val="00302117"/>
    <w:rsid w:val="003029AB"/>
    <w:rsid w:val="00303384"/>
    <w:rsid w:val="003034C1"/>
    <w:rsid w:val="00303DE0"/>
    <w:rsid w:val="0030455B"/>
    <w:rsid w:val="0030470D"/>
    <w:rsid w:val="003048A1"/>
    <w:rsid w:val="00304DA0"/>
    <w:rsid w:val="00305228"/>
    <w:rsid w:val="0030542D"/>
    <w:rsid w:val="00305657"/>
    <w:rsid w:val="00305DEF"/>
    <w:rsid w:val="00306D70"/>
    <w:rsid w:val="00306E73"/>
    <w:rsid w:val="00306FE7"/>
    <w:rsid w:val="00307151"/>
    <w:rsid w:val="00307719"/>
    <w:rsid w:val="00307E95"/>
    <w:rsid w:val="003100EA"/>
    <w:rsid w:val="00310963"/>
    <w:rsid w:val="003123AF"/>
    <w:rsid w:val="00313F14"/>
    <w:rsid w:val="00314277"/>
    <w:rsid w:val="003148CF"/>
    <w:rsid w:val="00314FBC"/>
    <w:rsid w:val="00315258"/>
    <w:rsid w:val="00315831"/>
    <w:rsid w:val="00315F3F"/>
    <w:rsid w:val="00316503"/>
    <w:rsid w:val="00316753"/>
    <w:rsid w:val="0031708F"/>
    <w:rsid w:val="0031735C"/>
    <w:rsid w:val="003173CF"/>
    <w:rsid w:val="00320106"/>
    <w:rsid w:val="00320BF4"/>
    <w:rsid w:val="00320FFB"/>
    <w:rsid w:val="00321E7D"/>
    <w:rsid w:val="00322060"/>
    <w:rsid w:val="00322301"/>
    <w:rsid w:val="00322406"/>
    <w:rsid w:val="003225F5"/>
    <w:rsid w:val="00322AD8"/>
    <w:rsid w:val="0032338C"/>
    <w:rsid w:val="00323466"/>
    <w:rsid w:val="00325635"/>
    <w:rsid w:val="00326A55"/>
    <w:rsid w:val="003300CD"/>
    <w:rsid w:val="0033035A"/>
    <w:rsid w:val="00331A13"/>
    <w:rsid w:val="00331E3E"/>
    <w:rsid w:val="00332C50"/>
    <w:rsid w:val="003332BE"/>
    <w:rsid w:val="00333A84"/>
    <w:rsid w:val="00334023"/>
    <w:rsid w:val="003347DF"/>
    <w:rsid w:val="00334D0B"/>
    <w:rsid w:val="00335220"/>
    <w:rsid w:val="0033531E"/>
    <w:rsid w:val="00335751"/>
    <w:rsid w:val="00336713"/>
    <w:rsid w:val="003368DF"/>
    <w:rsid w:val="00336A4A"/>
    <w:rsid w:val="00336EB5"/>
    <w:rsid w:val="00337808"/>
    <w:rsid w:val="00337C87"/>
    <w:rsid w:val="00337F50"/>
    <w:rsid w:val="00341356"/>
    <w:rsid w:val="00341836"/>
    <w:rsid w:val="003419DC"/>
    <w:rsid w:val="003424F4"/>
    <w:rsid w:val="00343CDD"/>
    <w:rsid w:val="003451EA"/>
    <w:rsid w:val="00345A3C"/>
    <w:rsid w:val="00346158"/>
    <w:rsid w:val="003472E8"/>
    <w:rsid w:val="003474DB"/>
    <w:rsid w:val="00347749"/>
    <w:rsid w:val="003518E4"/>
    <w:rsid w:val="00352AB7"/>
    <w:rsid w:val="00352BBE"/>
    <w:rsid w:val="00353280"/>
    <w:rsid w:val="00355193"/>
    <w:rsid w:val="003562F1"/>
    <w:rsid w:val="00356669"/>
    <w:rsid w:val="00360C27"/>
    <w:rsid w:val="003631E1"/>
    <w:rsid w:val="00363A2F"/>
    <w:rsid w:val="00363DE5"/>
    <w:rsid w:val="00364811"/>
    <w:rsid w:val="00365888"/>
    <w:rsid w:val="00365A68"/>
    <w:rsid w:val="00365B88"/>
    <w:rsid w:val="00366BEE"/>
    <w:rsid w:val="003671A1"/>
    <w:rsid w:val="00370746"/>
    <w:rsid w:val="003710E4"/>
    <w:rsid w:val="00371524"/>
    <w:rsid w:val="00371705"/>
    <w:rsid w:val="00371A34"/>
    <w:rsid w:val="00372F3F"/>
    <w:rsid w:val="0037313A"/>
    <w:rsid w:val="00373A06"/>
    <w:rsid w:val="00373A6A"/>
    <w:rsid w:val="003743CB"/>
    <w:rsid w:val="00374EA3"/>
    <w:rsid w:val="0037576D"/>
    <w:rsid w:val="00376699"/>
    <w:rsid w:val="0037785B"/>
    <w:rsid w:val="0038024C"/>
    <w:rsid w:val="00380833"/>
    <w:rsid w:val="0038150F"/>
    <w:rsid w:val="003828D8"/>
    <w:rsid w:val="0038344E"/>
    <w:rsid w:val="00383A84"/>
    <w:rsid w:val="003840E1"/>
    <w:rsid w:val="003841AC"/>
    <w:rsid w:val="00384A53"/>
    <w:rsid w:val="00384D24"/>
    <w:rsid w:val="0038773D"/>
    <w:rsid w:val="0039020B"/>
    <w:rsid w:val="003905F1"/>
    <w:rsid w:val="0039163D"/>
    <w:rsid w:val="003921B0"/>
    <w:rsid w:val="00392429"/>
    <w:rsid w:val="00393050"/>
    <w:rsid w:val="003939CF"/>
    <w:rsid w:val="00393A1F"/>
    <w:rsid w:val="00394808"/>
    <w:rsid w:val="003949E2"/>
    <w:rsid w:val="0039556D"/>
    <w:rsid w:val="003958B0"/>
    <w:rsid w:val="00396104"/>
    <w:rsid w:val="003965A1"/>
    <w:rsid w:val="00396C2B"/>
    <w:rsid w:val="00396F0B"/>
    <w:rsid w:val="00397352"/>
    <w:rsid w:val="00397908"/>
    <w:rsid w:val="00397F5B"/>
    <w:rsid w:val="003A05C1"/>
    <w:rsid w:val="003A2A34"/>
    <w:rsid w:val="003A368F"/>
    <w:rsid w:val="003A36AC"/>
    <w:rsid w:val="003A3BEC"/>
    <w:rsid w:val="003A43E0"/>
    <w:rsid w:val="003A452E"/>
    <w:rsid w:val="003A4683"/>
    <w:rsid w:val="003A5327"/>
    <w:rsid w:val="003A53CE"/>
    <w:rsid w:val="003A6257"/>
    <w:rsid w:val="003A72AB"/>
    <w:rsid w:val="003B0568"/>
    <w:rsid w:val="003B0B72"/>
    <w:rsid w:val="003B232B"/>
    <w:rsid w:val="003B3163"/>
    <w:rsid w:val="003B3857"/>
    <w:rsid w:val="003B4CBB"/>
    <w:rsid w:val="003B5002"/>
    <w:rsid w:val="003B5559"/>
    <w:rsid w:val="003B66CA"/>
    <w:rsid w:val="003B69D1"/>
    <w:rsid w:val="003C01AD"/>
    <w:rsid w:val="003C060B"/>
    <w:rsid w:val="003C0CAF"/>
    <w:rsid w:val="003C1109"/>
    <w:rsid w:val="003C1389"/>
    <w:rsid w:val="003C1839"/>
    <w:rsid w:val="003C3344"/>
    <w:rsid w:val="003C366B"/>
    <w:rsid w:val="003C375E"/>
    <w:rsid w:val="003C3920"/>
    <w:rsid w:val="003C392C"/>
    <w:rsid w:val="003C5B2E"/>
    <w:rsid w:val="003C5B7A"/>
    <w:rsid w:val="003C6023"/>
    <w:rsid w:val="003C6229"/>
    <w:rsid w:val="003C67AB"/>
    <w:rsid w:val="003C7125"/>
    <w:rsid w:val="003C7473"/>
    <w:rsid w:val="003C79FD"/>
    <w:rsid w:val="003D032D"/>
    <w:rsid w:val="003D0D2B"/>
    <w:rsid w:val="003D139E"/>
    <w:rsid w:val="003D26DC"/>
    <w:rsid w:val="003D3F07"/>
    <w:rsid w:val="003D42CA"/>
    <w:rsid w:val="003D4B60"/>
    <w:rsid w:val="003D50DA"/>
    <w:rsid w:val="003D53B8"/>
    <w:rsid w:val="003D63A5"/>
    <w:rsid w:val="003D6B4B"/>
    <w:rsid w:val="003D6CCB"/>
    <w:rsid w:val="003D7B19"/>
    <w:rsid w:val="003E0B1A"/>
    <w:rsid w:val="003E1169"/>
    <w:rsid w:val="003E19F6"/>
    <w:rsid w:val="003E230E"/>
    <w:rsid w:val="003E2437"/>
    <w:rsid w:val="003E2825"/>
    <w:rsid w:val="003E3A83"/>
    <w:rsid w:val="003E4CD9"/>
    <w:rsid w:val="003E5064"/>
    <w:rsid w:val="003E52AC"/>
    <w:rsid w:val="003E56B7"/>
    <w:rsid w:val="003E576D"/>
    <w:rsid w:val="003E6099"/>
    <w:rsid w:val="003E63A1"/>
    <w:rsid w:val="003E6E28"/>
    <w:rsid w:val="003E7E79"/>
    <w:rsid w:val="003F049A"/>
    <w:rsid w:val="003F058E"/>
    <w:rsid w:val="003F0C6F"/>
    <w:rsid w:val="003F0D82"/>
    <w:rsid w:val="003F0DA7"/>
    <w:rsid w:val="003F21A1"/>
    <w:rsid w:val="003F36C8"/>
    <w:rsid w:val="003F433D"/>
    <w:rsid w:val="003F6015"/>
    <w:rsid w:val="003F6504"/>
    <w:rsid w:val="003F7162"/>
    <w:rsid w:val="003F7D6A"/>
    <w:rsid w:val="004029D3"/>
    <w:rsid w:val="00402B94"/>
    <w:rsid w:val="00402CB7"/>
    <w:rsid w:val="004036BF"/>
    <w:rsid w:val="00404A2D"/>
    <w:rsid w:val="004056A6"/>
    <w:rsid w:val="0040589A"/>
    <w:rsid w:val="004073EB"/>
    <w:rsid w:val="00407A87"/>
    <w:rsid w:val="00407BD7"/>
    <w:rsid w:val="00407D49"/>
    <w:rsid w:val="004111ED"/>
    <w:rsid w:val="00411793"/>
    <w:rsid w:val="00412194"/>
    <w:rsid w:val="00412320"/>
    <w:rsid w:val="00412B05"/>
    <w:rsid w:val="00412ED4"/>
    <w:rsid w:val="0041305D"/>
    <w:rsid w:val="004139BC"/>
    <w:rsid w:val="00413B92"/>
    <w:rsid w:val="00413DE9"/>
    <w:rsid w:val="0041461C"/>
    <w:rsid w:val="00414898"/>
    <w:rsid w:val="00414FFE"/>
    <w:rsid w:val="004156C2"/>
    <w:rsid w:val="00415958"/>
    <w:rsid w:val="00416130"/>
    <w:rsid w:val="00417292"/>
    <w:rsid w:val="00417829"/>
    <w:rsid w:val="00417B29"/>
    <w:rsid w:val="00420093"/>
    <w:rsid w:val="00420B03"/>
    <w:rsid w:val="00420D39"/>
    <w:rsid w:val="00420E08"/>
    <w:rsid w:val="004216EE"/>
    <w:rsid w:val="00421C51"/>
    <w:rsid w:val="0042267B"/>
    <w:rsid w:val="004227F0"/>
    <w:rsid w:val="004238DC"/>
    <w:rsid w:val="00423B5B"/>
    <w:rsid w:val="004248C6"/>
    <w:rsid w:val="00424A78"/>
    <w:rsid w:val="00425089"/>
    <w:rsid w:val="0042535E"/>
    <w:rsid w:val="0042568E"/>
    <w:rsid w:val="004260DE"/>
    <w:rsid w:val="00426ACF"/>
    <w:rsid w:val="00427781"/>
    <w:rsid w:val="00427DDA"/>
    <w:rsid w:val="00427ED0"/>
    <w:rsid w:val="00427EE5"/>
    <w:rsid w:val="00427FD3"/>
    <w:rsid w:val="00430E0F"/>
    <w:rsid w:val="004311DE"/>
    <w:rsid w:val="004318F7"/>
    <w:rsid w:val="00431B02"/>
    <w:rsid w:val="00431E48"/>
    <w:rsid w:val="004320E7"/>
    <w:rsid w:val="004326DE"/>
    <w:rsid w:val="00433B1D"/>
    <w:rsid w:val="004357A2"/>
    <w:rsid w:val="00436370"/>
    <w:rsid w:val="004367E2"/>
    <w:rsid w:val="0043681A"/>
    <w:rsid w:val="00437207"/>
    <w:rsid w:val="004402EB"/>
    <w:rsid w:val="00441432"/>
    <w:rsid w:val="004435DC"/>
    <w:rsid w:val="004441A8"/>
    <w:rsid w:val="00444886"/>
    <w:rsid w:val="00444DFA"/>
    <w:rsid w:val="00445409"/>
    <w:rsid w:val="00446164"/>
    <w:rsid w:val="00446E2D"/>
    <w:rsid w:val="004472B6"/>
    <w:rsid w:val="004474A7"/>
    <w:rsid w:val="00450650"/>
    <w:rsid w:val="0045130A"/>
    <w:rsid w:val="00451D7F"/>
    <w:rsid w:val="00452E72"/>
    <w:rsid w:val="00453B82"/>
    <w:rsid w:val="00453EE9"/>
    <w:rsid w:val="00454D80"/>
    <w:rsid w:val="0045557B"/>
    <w:rsid w:val="0045595F"/>
    <w:rsid w:val="00455ECB"/>
    <w:rsid w:val="00456078"/>
    <w:rsid w:val="00457069"/>
    <w:rsid w:val="004573DF"/>
    <w:rsid w:val="00457BAD"/>
    <w:rsid w:val="00457E23"/>
    <w:rsid w:val="00457FA1"/>
    <w:rsid w:val="00460764"/>
    <w:rsid w:val="004608A7"/>
    <w:rsid w:val="00460C35"/>
    <w:rsid w:val="00461734"/>
    <w:rsid w:val="004617AE"/>
    <w:rsid w:val="00462100"/>
    <w:rsid w:val="004625FA"/>
    <w:rsid w:val="00462B79"/>
    <w:rsid w:val="00462CF4"/>
    <w:rsid w:val="00463029"/>
    <w:rsid w:val="004632AB"/>
    <w:rsid w:val="00463780"/>
    <w:rsid w:val="004638D3"/>
    <w:rsid w:val="004639B4"/>
    <w:rsid w:val="004639C8"/>
    <w:rsid w:val="00463B8E"/>
    <w:rsid w:val="004645A8"/>
    <w:rsid w:val="0046488B"/>
    <w:rsid w:val="004655F5"/>
    <w:rsid w:val="004656EB"/>
    <w:rsid w:val="00465925"/>
    <w:rsid w:val="00465C5E"/>
    <w:rsid w:val="00465DF4"/>
    <w:rsid w:val="00465FA1"/>
    <w:rsid w:val="0046705C"/>
    <w:rsid w:val="0046727D"/>
    <w:rsid w:val="0046772C"/>
    <w:rsid w:val="00470398"/>
    <w:rsid w:val="0047112B"/>
    <w:rsid w:val="00471A32"/>
    <w:rsid w:val="004724F1"/>
    <w:rsid w:val="004725AF"/>
    <w:rsid w:val="00473413"/>
    <w:rsid w:val="00473433"/>
    <w:rsid w:val="00473BB7"/>
    <w:rsid w:val="00473D7D"/>
    <w:rsid w:val="0047481A"/>
    <w:rsid w:val="00474B3E"/>
    <w:rsid w:val="0047501C"/>
    <w:rsid w:val="00475514"/>
    <w:rsid w:val="00475707"/>
    <w:rsid w:val="00476A6E"/>
    <w:rsid w:val="00477153"/>
    <w:rsid w:val="004776F3"/>
    <w:rsid w:val="00477894"/>
    <w:rsid w:val="00477AE5"/>
    <w:rsid w:val="0048143A"/>
    <w:rsid w:val="004816B1"/>
    <w:rsid w:val="004819AE"/>
    <w:rsid w:val="0048203E"/>
    <w:rsid w:val="00482278"/>
    <w:rsid w:val="00482BF4"/>
    <w:rsid w:val="00482D7B"/>
    <w:rsid w:val="00482DA1"/>
    <w:rsid w:val="00483588"/>
    <w:rsid w:val="004843E4"/>
    <w:rsid w:val="0048552A"/>
    <w:rsid w:val="004862FC"/>
    <w:rsid w:val="004863D5"/>
    <w:rsid w:val="00486A0B"/>
    <w:rsid w:val="004870F9"/>
    <w:rsid w:val="00487717"/>
    <w:rsid w:val="00487A19"/>
    <w:rsid w:val="00487BF6"/>
    <w:rsid w:val="00490E68"/>
    <w:rsid w:val="004912AB"/>
    <w:rsid w:val="00493AEC"/>
    <w:rsid w:val="00494664"/>
    <w:rsid w:val="00494FEB"/>
    <w:rsid w:val="0049511E"/>
    <w:rsid w:val="0049649F"/>
    <w:rsid w:val="0049775A"/>
    <w:rsid w:val="004A0B33"/>
    <w:rsid w:val="004A12DC"/>
    <w:rsid w:val="004A151A"/>
    <w:rsid w:val="004A182E"/>
    <w:rsid w:val="004A1CFA"/>
    <w:rsid w:val="004A28B8"/>
    <w:rsid w:val="004A2EAF"/>
    <w:rsid w:val="004A32CC"/>
    <w:rsid w:val="004A35AD"/>
    <w:rsid w:val="004A39DB"/>
    <w:rsid w:val="004A3E36"/>
    <w:rsid w:val="004A51CE"/>
    <w:rsid w:val="004A58AF"/>
    <w:rsid w:val="004A6311"/>
    <w:rsid w:val="004A63D7"/>
    <w:rsid w:val="004A65D6"/>
    <w:rsid w:val="004A70FB"/>
    <w:rsid w:val="004A729D"/>
    <w:rsid w:val="004A777A"/>
    <w:rsid w:val="004A7B84"/>
    <w:rsid w:val="004A7E1A"/>
    <w:rsid w:val="004B0211"/>
    <w:rsid w:val="004B0978"/>
    <w:rsid w:val="004B1D15"/>
    <w:rsid w:val="004B2305"/>
    <w:rsid w:val="004B291F"/>
    <w:rsid w:val="004B2E49"/>
    <w:rsid w:val="004B324C"/>
    <w:rsid w:val="004B3C3A"/>
    <w:rsid w:val="004B3EAF"/>
    <w:rsid w:val="004B436A"/>
    <w:rsid w:val="004B4CE8"/>
    <w:rsid w:val="004B517F"/>
    <w:rsid w:val="004B600B"/>
    <w:rsid w:val="004B6DF3"/>
    <w:rsid w:val="004B7129"/>
    <w:rsid w:val="004B7DD2"/>
    <w:rsid w:val="004C0956"/>
    <w:rsid w:val="004C1117"/>
    <w:rsid w:val="004C12DF"/>
    <w:rsid w:val="004C2A24"/>
    <w:rsid w:val="004C2D92"/>
    <w:rsid w:val="004C315A"/>
    <w:rsid w:val="004C3947"/>
    <w:rsid w:val="004C462D"/>
    <w:rsid w:val="004C4C9B"/>
    <w:rsid w:val="004C4FF2"/>
    <w:rsid w:val="004C5BC2"/>
    <w:rsid w:val="004C602C"/>
    <w:rsid w:val="004C6258"/>
    <w:rsid w:val="004C6A5B"/>
    <w:rsid w:val="004C7D51"/>
    <w:rsid w:val="004D00D9"/>
    <w:rsid w:val="004D0AE2"/>
    <w:rsid w:val="004D0F29"/>
    <w:rsid w:val="004D133E"/>
    <w:rsid w:val="004D1679"/>
    <w:rsid w:val="004D1D06"/>
    <w:rsid w:val="004D2156"/>
    <w:rsid w:val="004D2191"/>
    <w:rsid w:val="004D2B21"/>
    <w:rsid w:val="004D2F54"/>
    <w:rsid w:val="004D2FD8"/>
    <w:rsid w:val="004D3025"/>
    <w:rsid w:val="004D45E9"/>
    <w:rsid w:val="004D4DCD"/>
    <w:rsid w:val="004D52F1"/>
    <w:rsid w:val="004D57C0"/>
    <w:rsid w:val="004D586C"/>
    <w:rsid w:val="004D70A7"/>
    <w:rsid w:val="004D767D"/>
    <w:rsid w:val="004D7899"/>
    <w:rsid w:val="004E079C"/>
    <w:rsid w:val="004E09AD"/>
    <w:rsid w:val="004E0A5E"/>
    <w:rsid w:val="004E0F3A"/>
    <w:rsid w:val="004E1DA8"/>
    <w:rsid w:val="004E26C8"/>
    <w:rsid w:val="004E30C3"/>
    <w:rsid w:val="004E367A"/>
    <w:rsid w:val="004E484E"/>
    <w:rsid w:val="004E4BBA"/>
    <w:rsid w:val="004E4E2D"/>
    <w:rsid w:val="004E61C1"/>
    <w:rsid w:val="004E65F2"/>
    <w:rsid w:val="004E6DEA"/>
    <w:rsid w:val="004E735B"/>
    <w:rsid w:val="004E764C"/>
    <w:rsid w:val="004E7E18"/>
    <w:rsid w:val="004F0273"/>
    <w:rsid w:val="004F1346"/>
    <w:rsid w:val="004F1F20"/>
    <w:rsid w:val="004F2623"/>
    <w:rsid w:val="004F2796"/>
    <w:rsid w:val="004F5431"/>
    <w:rsid w:val="004F598A"/>
    <w:rsid w:val="004F59F2"/>
    <w:rsid w:val="004F6C8A"/>
    <w:rsid w:val="004F73AD"/>
    <w:rsid w:val="004F74D4"/>
    <w:rsid w:val="004F7DEF"/>
    <w:rsid w:val="005000FF"/>
    <w:rsid w:val="00500E0F"/>
    <w:rsid w:val="0050206D"/>
    <w:rsid w:val="00502379"/>
    <w:rsid w:val="005028BA"/>
    <w:rsid w:val="00502C91"/>
    <w:rsid w:val="005038F5"/>
    <w:rsid w:val="00503958"/>
    <w:rsid w:val="00503BA0"/>
    <w:rsid w:val="00504161"/>
    <w:rsid w:val="0050499B"/>
    <w:rsid w:val="00505D7C"/>
    <w:rsid w:val="00506479"/>
    <w:rsid w:val="00506567"/>
    <w:rsid w:val="005065C3"/>
    <w:rsid w:val="00506BBD"/>
    <w:rsid w:val="00506D21"/>
    <w:rsid w:val="00506E6C"/>
    <w:rsid w:val="00506ECF"/>
    <w:rsid w:val="00507156"/>
    <w:rsid w:val="0050756D"/>
    <w:rsid w:val="00510380"/>
    <w:rsid w:val="0051066B"/>
    <w:rsid w:val="00510978"/>
    <w:rsid w:val="00511474"/>
    <w:rsid w:val="00511C4E"/>
    <w:rsid w:val="00511DF8"/>
    <w:rsid w:val="00512354"/>
    <w:rsid w:val="0051284B"/>
    <w:rsid w:val="005136F9"/>
    <w:rsid w:val="00514671"/>
    <w:rsid w:val="00514D0E"/>
    <w:rsid w:val="005152E6"/>
    <w:rsid w:val="005156EB"/>
    <w:rsid w:val="00516B27"/>
    <w:rsid w:val="00516C20"/>
    <w:rsid w:val="00516F9A"/>
    <w:rsid w:val="00517450"/>
    <w:rsid w:val="00517C61"/>
    <w:rsid w:val="00517F4D"/>
    <w:rsid w:val="00520135"/>
    <w:rsid w:val="00521DF9"/>
    <w:rsid w:val="0052278B"/>
    <w:rsid w:val="0052361B"/>
    <w:rsid w:val="0052361F"/>
    <w:rsid w:val="00524C35"/>
    <w:rsid w:val="005256E3"/>
    <w:rsid w:val="00525C31"/>
    <w:rsid w:val="005267E2"/>
    <w:rsid w:val="00527090"/>
    <w:rsid w:val="005278E8"/>
    <w:rsid w:val="00527E59"/>
    <w:rsid w:val="005302CA"/>
    <w:rsid w:val="005305F1"/>
    <w:rsid w:val="00530F10"/>
    <w:rsid w:val="005320AE"/>
    <w:rsid w:val="005327DE"/>
    <w:rsid w:val="005329D8"/>
    <w:rsid w:val="00533F06"/>
    <w:rsid w:val="00534A06"/>
    <w:rsid w:val="00534B89"/>
    <w:rsid w:val="00534EFE"/>
    <w:rsid w:val="00534FD2"/>
    <w:rsid w:val="00535AB6"/>
    <w:rsid w:val="00535DF3"/>
    <w:rsid w:val="005361D4"/>
    <w:rsid w:val="00536445"/>
    <w:rsid w:val="00536F28"/>
    <w:rsid w:val="00537D0E"/>
    <w:rsid w:val="00540036"/>
    <w:rsid w:val="005410F0"/>
    <w:rsid w:val="00541495"/>
    <w:rsid w:val="005414E7"/>
    <w:rsid w:val="0054161E"/>
    <w:rsid w:val="00541DBF"/>
    <w:rsid w:val="00543266"/>
    <w:rsid w:val="005433A8"/>
    <w:rsid w:val="0054364A"/>
    <w:rsid w:val="00543E7D"/>
    <w:rsid w:val="0054406E"/>
    <w:rsid w:val="00544348"/>
    <w:rsid w:val="00544490"/>
    <w:rsid w:val="00544A00"/>
    <w:rsid w:val="00545267"/>
    <w:rsid w:val="00545F22"/>
    <w:rsid w:val="0054619F"/>
    <w:rsid w:val="005466CF"/>
    <w:rsid w:val="005467BA"/>
    <w:rsid w:val="00547DE9"/>
    <w:rsid w:val="00550220"/>
    <w:rsid w:val="0055030A"/>
    <w:rsid w:val="00551AB1"/>
    <w:rsid w:val="00551FE2"/>
    <w:rsid w:val="005548DA"/>
    <w:rsid w:val="0055530C"/>
    <w:rsid w:val="00555DAC"/>
    <w:rsid w:val="00555DB6"/>
    <w:rsid w:val="005560C3"/>
    <w:rsid w:val="0055706B"/>
    <w:rsid w:val="0055736B"/>
    <w:rsid w:val="00560519"/>
    <w:rsid w:val="005609D8"/>
    <w:rsid w:val="00560C14"/>
    <w:rsid w:val="00560E65"/>
    <w:rsid w:val="00561038"/>
    <w:rsid w:val="00561059"/>
    <w:rsid w:val="00561FC9"/>
    <w:rsid w:val="0056311E"/>
    <w:rsid w:val="00563C10"/>
    <w:rsid w:val="00564BD0"/>
    <w:rsid w:val="00565399"/>
    <w:rsid w:val="005659A1"/>
    <w:rsid w:val="00565E21"/>
    <w:rsid w:val="0056619E"/>
    <w:rsid w:val="005669B6"/>
    <w:rsid w:val="00566A68"/>
    <w:rsid w:val="00567119"/>
    <w:rsid w:val="005678E9"/>
    <w:rsid w:val="005702CB"/>
    <w:rsid w:val="005703CD"/>
    <w:rsid w:val="0057160F"/>
    <w:rsid w:val="00571A6E"/>
    <w:rsid w:val="00571F69"/>
    <w:rsid w:val="00572298"/>
    <w:rsid w:val="005730AF"/>
    <w:rsid w:val="005733D0"/>
    <w:rsid w:val="0057358B"/>
    <w:rsid w:val="00573606"/>
    <w:rsid w:val="00573615"/>
    <w:rsid w:val="0057381C"/>
    <w:rsid w:val="00573AB2"/>
    <w:rsid w:val="00573E1A"/>
    <w:rsid w:val="0057423E"/>
    <w:rsid w:val="005747F8"/>
    <w:rsid w:val="00574E8F"/>
    <w:rsid w:val="00574EE4"/>
    <w:rsid w:val="005752B3"/>
    <w:rsid w:val="00575506"/>
    <w:rsid w:val="00575959"/>
    <w:rsid w:val="0057792E"/>
    <w:rsid w:val="0058038B"/>
    <w:rsid w:val="0058064F"/>
    <w:rsid w:val="00582F20"/>
    <w:rsid w:val="00585054"/>
    <w:rsid w:val="00585683"/>
    <w:rsid w:val="0058574C"/>
    <w:rsid w:val="00585EC3"/>
    <w:rsid w:val="00587A91"/>
    <w:rsid w:val="00590AB5"/>
    <w:rsid w:val="00591E0E"/>
    <w:rsid w:val="0059250F"/>
    <w:rsid w:val="00592B4F"/>
    <w:rsid w:val="005930A7"/>
    <w:rsid w:val="00593171"/>
    <w:rsid w:val="00594EDC"/>
    <w:rsid w:val="005953BC"/>
    <w:rsid w:val="005958B8"/>
    <w:rsid w:val="00596CC1"/>
    <w:rsid w:val="00596DB4"/>
    <w:rsid w:val="0059737E"/>
    <w:rsid w:val="00597863"/>
    <w:rsid w:val="005A014E"/>
    <w:rsid w:val="005A0261"/>
    <w:rsid w:val="005A195E"/>
    <w:rsid w:val="005A1A52"/>
    <w:rsid w:val="005A33CE"/>
    <w:rsid w:val="005A4AF7"/>
    <w:rsid w:val="005A51AF"/>
    <w:rsid w:val="005A565E"/>
    <w:rsid w:val="005A6373"/>
    <w:rsid w:val="005A6B83"/>
    <w:rsid w:val="005B1298"/>
    <w:rsid w:val="005B189C"/>
    <w:rsid w:val="005B2759"/>
    <w:rsid w:val="005B3025"/>
    <w:rsid w:val="005B3755"/>
    <w:rsid w:val="005B3D7D"/>
    <w:rsid w:val="005B43AA"/>
    <w:rsid w:val="005B461A"/>
    <w:rsid w:val="005B4BBE"/>
    <w:rsid w:val="005B5613"/>
    <w:rsid w:val="005B6A32"/>
    <w:rsid w:val="005B743A"/>
    <w:rsid w:val="005C0697"/>
    <w:rsid w:val="005C07F9"/>
    <w:rsid w:val="005C119F"/>
    <w:rsid w:val="005C18E9"/>
    <w:rsid w:val="005C2008"/>
    <w:rsid w:val="005C238B"/>
    <w:rsid w:val="005C2605"/>
    <w:rsid w:val="005C2D5D"/>
    <w:rsid w:val="005C3892"/>
    <w:rsid w:val="005C3E94"/>
    <w:rsid w:val="005C4177"/>
    <w:rsid w:val="005C5DD4"/>
    <w:rsid w:val="005C60CA"/>
    <w:rsid w:val="005C6916"/>
    <w:rsid w:val="005C6F7D"/>
    <w:rsid w:val="005C7E8A"/>
    <w:rsid w:val="005C7FF2"/>
    <w:rsid w:val="005D054F"/>
    <w:rsid w:val="005D0EB5"/>
    <w:rsid w:val="005D1C58"/>
    <w:rsid w:val="005D2273"/>
    <w:rsid w:val="005D2BBE"/>
    <w:rsid w:val="005D2C9E"/>
    <w:rsid w:val="005D2EDE"/>
    <w:rsid w:val="005D338D"/>
    <w:rsid w:val="005D3B79"/>
    <w:rsid w:val="005D4373"/>
    <w:rsid w:val="005D4AE1"/>
    <w:rsid w:val="005D690A"/>
    <w:rsid w:val="005D6961"/>
    <w:rsid w:val="005D69A2"/>
    <w:rsid w:val="005D6A76"/>
    <w:rsid w:val="005D6CD9"/>
    <w:rsid w:val="005D7154"/>
    <w:rsid w:val="005D7E22"/>
    <w:rsid w:val="005E0E0F"/>
    <w:rsid w:val="005E11A8"/>
    <w:rsid w:val="005E14B1"/>
    <w:rsid w:val="005E1BF0"/>
    <w:rsid w:val="005E1CBD"/>
    <w:rsid w:val="005E224F"/>
    <w:rsid w:val="005E327A"/>
    <w:rsid w:val="005E339A"/>
    <w:rsid w:val="005E36C6"/>
    <w:rsid w:val="005E4B08"/>
    <w:rsid w:val="005E539D"/>
    <w:rsid w:val="005E554B"/>
    <w:rsid w:val="005E5703"/>
    <w:rsid w:val="005E64D6"/>
    <w:rsid w:val="005E77AD"/>
    <w:rsid w:val="005E7FA7"/>
    <w:rsid w:val="005F026D"/>
    <w:rsid w:val="005F0D33"/>
    <w:rsid w:val="005F2B5B"/>
    <w:rsid w:val="005F2C98"/>
    <w:rsid w:val="005F2FDF"/>
    <w:rsid w:val="005F3742"/>
    <w:rsid w:val="005F3773"/>
    <w:rsid w:val="005F43B6"/>
    <w:rsid w:val="005F4451"/>
    <w:rsid w:val="005F4752"/>
    <w:rsid w:val="005F50DF"/>
    <w:rsid w:val="005F5158"/>
    <w:rsid w:val="005F53F1"/>
    <w:rsid w:val="005F58DE"/>
    <w:rsid w:val="005F5DC1"/>
    <w:rsid w:val="005F6BE2"/>
    <w:rsid w:val="005F7C43"/>
    <w:rsid w:val="005F7F60"/>
    <w:rsid w:val="006003E8"/>
    <w:rsid w:val="006005E7"/>
    <w:rsid w:val="006014CB"/>
    <w:rsid w:val="00601D36"/>
    <w:rsid w:val="00602077"/>
    <w:rsid w:val="006025F7"/>
    <w:rsid w:val="00602B16"/>
    <w:rsid w:val="00602FC3"/>
    <w:rsid w:val="006031EF"/>
    <w:rsid w:val="0060375A"/>
    <w:rsid w:val="006037BE"/>
    <w:rsid w:val="006059DD"/>
    <w:rsid w:val="00605EEF"/>
    <w:rsid w:val="0060628F"/>
    <w:rsid w:val="006063A0"/>
    <w:rsid w:val="00607352"/>
    <w:rsid w:val="006101F1"/>
    <w:rsid w:val="006103E6"/>
    <w:rsid w:val="00610501"/>
    <w:rsid w:val="00610530"/>
    <w:rsid w:val="006113FA"/>
    <w:rsid w:val="00611559"/>
    <w:rsid w:val="00612761"/>
    <w:rsid w:val="00613780"/>
    <w:rsid w:val="006140C9"/>
    <w:rsid w:val="00615782"/>
    <w:rsid w:val="0061588F"/>
    <w:rsid w:val="00615BF7"/>
    <w:rsid w:val="00615F6C"/>
    <w:rsid w:val="00616050"/>
    <w:rsid w:val="006162B9"/>
    <w:rsid w:val="00617DC2"/>
    <w:rsid w:val="0062027E"/>
    <w:rsid w:val="0062062F"/>
    <w:rsid w:val="00620650"/>
    <w:rsid w:val="00620EE3"/>
    <w:rsid w:val="00621EF2"/>
    <w:rsid w:val="00622133"/>
    <w:rsid w:val="0062235D"/>
    <w:rsid w:val="006227B5"/>
    <w:rsid w:val="00623006"/>
    <w:rsid w:val="0062323A"/>
    <w:rsid w:val="006233EC"/>
    <w:rsid w:val="00623460"/>
    <w:rsid w:val="006236A4"/>
    <w:rsid w:val="00623AC4"/>
    <w:rsid w:val="00624418"/>
    <w:rsid w:val="00624FC5"/>
    <w:rsid w:val="0062552F"/>
    <w:rsid w:val="00625BF9"/>
    <w:rsid w:val="00626560"/>
    <w:rsid w:val="00626AE0"/>
    <w:rsid w:val="00626E65"/>
    <w:rsid w:val="006275BF"/>
    <w:rsid w:val="00630005"/>
    <w:rsid w:val="00630CFE"/>
    <w:rsid w:val="00631153"/>
    <w:rsid w:val="00631830"/>
    <w:rsid w:val="00631E33"/>
    <w:rsid w:val="006332B3"/>
    <w:rsid w:val="006338B9"/>
    <w:rsid w:val="00633940"/>
    <w:rsid w:val="006340DC"/>
    <w:rsid w:val="006349DE"/>
    <w:rsid w:val="00634DF2"/>
    <w:rsid w:val="006350AC"/>
    <w:rsid w:val="00635367"/>
    <w:rsid w:val="0063612D"/>
    <w:rsid w:val="0063621E"/>
    <w:rsid w:val="006368F4"/>
    <w:rsid w:val="00636A48"/>
    <w:rsid w:val="00636D72"/>
    <w:rsid w:val="006370E1"/>
    <w:rsid w:val="00637F38"/>
    <w:rsid w:val="00640612"/>
    <w:rsid w:val="00640B5B"/>
    <w:rsid w:val="00640BAB"/>
    <w:rsid w:val="0064162E"/>
    <w:rsid w:val="00641758"/>
    <w:rsid w:val="00641AF4"/>
    <w:rsid w:val="006420FC"/>
    <w:rsid w:val="00643DFC"/>
    <w:rsid w:val="00643E08"/>
    <w:rsid w:val="0064438D"/>
    <w:rsid w:val="00644A61"/>
    <w:rsid w:val="0064516A"/>
    <w:rsid w:val="006452D4"/>
    <w:rsid w:val="00645657"/>
    <w:rsid w:val="00646413"/>
    <w:rsid w:val="00646612"/>
    <w:rsid w:val="00647763"/>
    <w:rsid w:val="00647BF1"/>
    <w:rsid w:val="00647E70"/>
    <w:rsid w:val="00650108"/>
    <w:rsid w:val="00650779"/>
    <w:rsid w:val="0065136D"/>
    <w:rsid w:val="006515FB"/>
    <w:rsid w:val="006516C5"/>
    <w:rsid w:val="006522F5"/>
    <w:rsid w:val="00652CB3"/>
    <w:rsid w:val="006533BA"/>
    <w:rsid w:val="00653552"/>
    <w:rsid w:val="0065397C"/>
    <w:rsid w:val="006539F4"/>
    <w:rsid w:val="00653EED"/>
    <w:rsid w:val="00654E47"/>
    <w:rsid w:val="00655F08"/>
    <w:rsid w:val="0065649D"/>
    <w:rsid w:val="006568C0"/>
    <w:rsid w:val="00656B89"/>
    <w:rsid w:val="00656BBA"/>
    <w:rsid w:val="00656EDA"/>
    <w:rsid w:val="00656F09"/>
    <w:rsid w:val="00657189"/>
    <w:rsid w:val="00657774"/>
    <w:rsid w:val="00657B8B"/>
    <w:rsid w:val="0066013D"/>
    <w:rsid w:val="0066018D"/>
    <w:rsid w:val="006608A0"/>
    <w:rsid w:val="00660ADC"/>
    <w:rsid w:val="00660B8A"/>
    <w:rsid w:val="00662A70"/>
    <w:rsid w:val="00662AD2"/>
    <w:rsid w:val="00662C36"/>
    <w:rsid w:val="006632B7"/>
    <w:rsid w:val="006633DF"/>
    <w:rsid w:val="006642E4"/>
    <w:rsid w:val="00665434"/>
    <w:rsid w:val="00665785"/>
    <w:rsid w:val="00665A46"/>
    <w:rsid w:val="00666374"/>
    <w:rsid w:val="006664A7"/>
    <w:rsid w:val="00666C24"/>
    <w:rsid w:val="00667130"/>
    <w:rsid w:val="0066744E"/>
    <w:rsid w:val="006675E6"/>
    <w:rsid w:val="00667A63"/>
    <w:rsid w:val="00667C71"/>
    <w:rsid w:val="006708F7"/>
    <w:rsid w:val="006709E2"/>
    <w:rsid w:val="00670D1F"/>
    <w:rsid w:val="00671248"/>
    <w:rsid w:val="006719F1"/>
    <w:rsid w:val="00672AA5"/>
    <w:rsid w:val="00672F1F"/>
    <w:rsid w:val="0067306D"/>
    <w:rsid w:val="00673F5D"/>
    <w:rsid w:val="00674810"/>
    <w:rsid w:val="006754CF"/>
    <w:rsid w:val="00675984"/>
    <w:rsid w:val="00675B30"/>
    <w:rsid w:val="00676897"/>
    <w:rsid w:val="00676A84"/>
    <w:rsid w:val="00676CB6"/>
    <w:rsid w:val="00676DDE"/>
    <w:rsid w:val="006776DA"/>
    <w:rsid w:val="006802A3"/>
    <w:rsid w:val="00680417"/>
    <w:rsid w:val="00681AFE"/>
    <w:rsid w:val="0068237F"/>
    <w:rsid w:val="00682409"/>
    <w:rsid w:val="006825AA"/>
    <w:rsid w:val="006833A5"/>
    <w:rsid w:val="00684594"/>
    <w:rsid w:val="0068477F"/>
    <w:rsid w:val="00684B3E"/>
    <w:rsid w:val="00685C12"/>
    <w:rsid w:val="006862F3"/>
    <w:rsid w:val="00686C7B"/>
    <w:rsid w:val="00687EF5"/>
    <w:rsid w:val="00687F0B"/>
    <w:rsid w:val="00690402"/>
    <w:rsid w:val="0069098D"/>
    <w:rsid w:val="00691C75"/>
    <w:rsid w:val="00693587"/>
    <w:rsid w:val="006935D5"/>
    <w:rsid w:val="006936AF"/>
    <w:rsid w:val="006938C9"/>
    <w:rsid w:val="00693F78"/>
    <w:rsid w:val="00694F43"/>
    <w:rsid w:val="006961A4"/>
    <w:rsid w:val="006970B7"/>
    <w:rsid w:val="006977EC"/>
    <w:rsid w:val="006979F6"/>
    <w:rsid w:val="00697C8F"/>
    <w:rsid w:val="006A0E45"/>
    <w:rsid w:val="006A1E41"/>
    <w:rsid w:val="006A1F72"/>
    <w:rsid w:val="006A2466"/>
    <w:rsid w:val="006A2C4E"/>
    <w:rsid w:val="006A372F"/>
    <w:rsid w:val="006A3806"/>
    <w:rsid w:val="006A5104"/>
    <w:rsid w:val="006A518E"/>
    <w:rsid w:val="006A58D8"/>
    <w:rsid w:val="006A5B08"/>
    <w:rsid w:val="006A61B9"/>
    <w:rsid w:val="006A623A"/>
    <w:rsid w:val="006A69A9"/>
    <w:rsid w:val="006A69D1"/>
    <w:rsid w:val="006A6B18"/>
    <w:rsid w:val="006A6C98"/>
    <w:rsid w:val="006A6FA9"/>
    <w:rsid w:val="006A7ADA"/>
    <w:rsid w:val="006A7CC6"/>
    <w:rsid w:val="006A7E15"/>
    <w:rsid w:val="006B0166"/>
    <w:rsid w:val="006B0881"/>
    <w:rsid w:val="006B2192"/>
    <w:rsid w:val="006B2354"/>
    <w:rsid w:val="006B32FA"/>
    <w:rsid w:val="006B54AB"/>
    <w:rsid w:val="006B5DC4"/>
    <w:rsid w:val="006B7BC8"/>
    <w:rsid w:val="006B7E8A"/>
    <w:rsid w:val="006B7F9A"/>
    <w:rsid w:val="006C28B8"/>
    <w:rsid w:val="006C2E27"/>
    <w:rsid w:val="006C3355"/>
    <w:rsid w:val="006C3362"/>
    <w:rsid w:val="006C3F9C"/>
    <w:rsid w:val="006C42FE"/>
    <w:rsid w:val="006C446F"/>
    <w:rsid w:val="006C4E24"/>
    <w:rsid w:val="006C523C"/>
    <w:rsid w:val="006C53C3"/>
    <w:rsid w:val="006C55C1"/>
    <w:rsid w:val="006C5B2D"/>
    <w:rsid w:val="006C695C"/>
    <w:rsid w:val="006C6F1D"/>
    <w:rsid w:val="006C779E"/>
    <w:rsid w:val="006C7CD1"/>
    <w:rsid w:val="006D07C1"/>
    <w:rsid w:val="006D089E"/>
    <w:rsid w:val="006D10CC"/>
    <w:rsid w:val="006D118A"/>
    <w:rsid w:val="006D1845"/>
    <w:rsid w:val="006D19DD"/>
    <w:rsid w:val="006D1A62"/>
    <w:rsid w:val="006D229F"/>
    <w:rsid w:val="006D2B92"/>
    <w:rsid w:val="006D3AD9"/>
    <w:rsid w:val="006D41F2"/>
    <w:rsid w:val="006D4A4C"/>
    <w:rsid w:val="006D5390"/>
    <w:rsid w:val="006D55F1"/>
    <w:rsid w:val="006D58A3"/>
    <w:rsid w:val="006D6F44"/>
    <w:rsid w:val="006D72EC"/>
    <w:rsid w:val="006D76E9"/>
    <w:rsid w:val="006D7946"/>
    <w:rsid w:val="006D7FE1"/>
    <w:rsid w:val="006E005E"/>
    <w:rsid w:val="006E0966"/>
    <w:rsid w:val="006E0D94"/>
    <w:rsid w:val="006E1255"/>
    <w:rsid w:val="006E2469"/>
    <w:rsid w:val="006E24EE"/>
    <w:rsid w:val="006E2A38"/>
    <w:rsid w:val="006E313D"/>
    <w:rsid w:val="006E32F0"/>
    <w:rsid w:val="006E342F"/>
    <w:rsid w:val="006E3563"/>
    <w:rsid w:val="006E3F88"/>
    <w:rsid w:val="006E4610"/>
    <w:rsid w:val="006E5C18"/>
    <w:rsid w:val="006E6B0A"/>
    <w:rsid w:val="006E735B"/>
    <w:rsid w:val="006E79F9"/>
    <w:rsid w:val="006F0738"/>
    <w:rsid w:val="006F0D51"/>
    <w:rsid w:val="006F13E0"/>
    <w:rsid w:val="006F1C2F"/>
    <w:rsid w:val="006F41D7"/>
    <w:rsid w:val="006F4FA1"/>
    <w:rsid w:val="006F5241"/>
    <w:rsid w:val="006F57EC"/>
    <w:rsid w:val="006F6294"/>
    <w:rsid w:val="006F6B1F"/>
    <w:rsid w:val="006F76D6"/>
    <w:rsid w:val="00700317"/>
    <w:rsid w:val="007012C3"/>
    <w:rsid w:val="00701633"/>
    <w:rsid w:val="00701775"/>
    <w:rsid w:val="00702A22"/>
    <w:rsid w:val="007032C4"/>
    <w:rsid w:val="007036BB"/>
    <w:rsid w:val="007036C9"/>
    <w:rsid w:val="00703DAC"/>
    <w:rsid w:val="00704392"/>
    <w:rsid w:val="00704D40"/>
    <w:rsid w:val="00705024"/>
    <w:rsid w:val="00705908"/>
    <w:rsid w:val="00705D54"/>
    <w:rsid w:val="007064F6"/>
    <w:rsid w:val="00706AC6"/>
    <w:rsid w:val="00706B56"/>
    <w:rsid w:val="00707228"/>
    <w:rsid w:val="00707848"/>
    <w:rsid w:val="00707FC4"/>
    <w:rsid w:val="00711B40"/>
    <w:rsid w:val="00711D79"/>
    <w:rsid w:val="007120A3"/>
    <w:rsid w:val="00712542"/>
    <w:rsid w:val="0071256D"/>
    <w:rsid w:val="00712C22"/>
    <w:rsid w:val="00712C73"/>
    <w:rsid w:val="007136A1"/>
    <w:rsid w:val="0071386B"/>
    <w:rsid w:val="00713F58"/>
    <w:rsid w:val="00714EBC"/>
    <w:rsid w:val="007164C3"/>
    <w:rsid w:val="007166A5"/>
    <w:rsid w:val="00717301"/>
    <w:rsid w:val="0071750C"/>
    <w:rsid w:val="0071771C"/>
    <w:rsid w:val="00717BBE"/>
    <w:rsid w:val="007202C5"/>
    <w:rsid w:val="007210BE"/>
    <w:rsid w:val="0072220D"/>
    <w:rsid w:val="00722E57"/>
    <w:rsid w:val="007231DE"/>
    <w:rsid w:val="007240F0"/>
    <w:rsid w:val="0072482A"/>
    <w:rsid w:val="00725C4D"/>
    <w:rsid w:val="00725DF6"/>
    <w:rsid w:val="00726015"/>
    <w:rsid w:val="00726EDF"/>
    <w:rsid w:val="00727158"/>
    <w:rsid w:val="00730D07"/>
    <w:rsid w:val="007319DB"/>
    <w:rsid w:val="0073217A"/>
    <w:rsid w:val="00732546"/>
    <w:rsid w:val="007325D5"/>
    <w:rsid w:val="0073275D"/>
    <w:rsid w:val="00732D86"/>
    <w:rsid w:val="00732E87"/>
    <w:rsid w:val="00733577"/>
    <w:rsid w:val="007336D8"/>
    <w:rsid w:val="00734112"/>
    <w:rsid w:val="007355FA"/>
    <w:rsid w:val="00736231"/>
    <w:rsid w:val="00736ABA"/>
    <w:rsid w:val="00736B31"/>
    <w:rsid w:val="007401A3"/>
    <w:rsid w:val="00740582"/>
    <w:rsid w:val="007406B2"/>
    <w:rsid w:val="007408E9"/>
    <w:rsid w:val="00740DE6"/>
    <w:rsid w:val="00741E94"/>
    <w:rsid w:val="0074337B"/>
    <w:rsid w:val="00743C17"/>
    <w:rsid w:val="007446E0"/>
    <w:rsid w:val="007468A9"/>
    <w:rsid w:val="00750A5F"/>
    <w:rsid w:val="00750F52"/>
    <w:rsid w:val="007510CC"/>
    <w:rsid w:val="007517A3"/>
    <w:rsid w:val="0075228B"/>
    <w:rsid w:val="007525F5"/>
    <w:rsid w:val="007528C5"/>
    <w:rsid w:val="00752A0E"/>
    <w:rsid w:val="00752E18"/>
    <w:rsid w:val="00753298"/>
    <w:rsid w:val="0075343C"/>
    <w:rsid w:val="00753DDD"/>
    <w:rsid w:val="00754C34"/>
    <w:rsid w:val="00755280"/>
    <w:rsid w:val="00755903"/>
    <w:rsid w:val="00755CA9"/>
    <w:rsid w:val="0076114E"/>
    <w:rsid w:val="0076194C"/>
    <w:rsid w:val="0076238A"/>
    <w:rsid w:val="0076246F"/>
    <w:rsid w:val="007625B5"/>
    <w:rsid w:val="00762BC1"/>
    <w:rsid w:val="00763A13"/>
    <w:rsid w:val="00763D94"/>
    <w:rsid w:val="0076502B"/>
    <w:rsid w:val="00765393"/>
    <w:rsid w:val="00765913"/>
    <w:rsid w:val="00766375"/>
    <w:rsid w:val="0077047F"/>
    <w:rsid w:val="00771990"/>
    <w:rsid w:val="007719B8"/>
    <w:rsid w:val="00771CF8"/>
    <w:rsid w:val="00772376"/>
    <w:rsid w:val="00772BDB"/>
    <w:rsid w:val="007730C1"/>
    <w:rsid w:val="007744D9"/>
    <w:rsid w:val="00774E62"/>
    <w:rsid w:val="00775A98"/>
    <w:rsid w:val="00775F59"/>
    <w:rsid w:val="007766E7"/>
    <w:rsid w:val="007778C7"/>
    <w:rsid w:val="00777AEA"/>
    <w:rsid w:val="0078018F"/>
    <w:rsid w:val="00780844"/>
    <w:rsid w:val="00780EC4"/>
    <w:rsid w:val="007812FF"/>
    <w:rsid w:val="007815BC"/>
    <w:rsid w:val="0078226D"/>
    <w:rsid w:val="00782719"/>
    <w:rsid w:val="00782B59"/>
    <w:rsid w:val="00783C44"/>
    <w:rsid w:val="007843E7"/>
    <w:rsid w:val="007844EC"/>
    <w:rsid w:val="0078477E"/>
    <w:rsid w:val="00784E9D"/>
    <w:rsid w:val="00785210"/>
    <w:rsid w:val="0078532A"/>
    <w:rsid w:val="00785851"/>
    <w:rsid w:val="00785BA6"/>
    <w:rsid w:val="007862F2"/>
    <w:rsid w:val="007874CD"/>
    <w:rsid w:val="00787EDA"/>
    <w:rsid w:val="00787F7C"/>
    <w:rsid w:val="007901D9"/>
    <w:rsid w:val="0079198F"/>
    <w:rsid w:val="00792E99"/>
    <w:rsid w:val="00793C5E"/>
    <w:rsid w:val="00793F1E"/>
    <w:rsid w:val="0079423B"/>
    <w:rsid w:val="0079477F"/>
    <w:rsid w:val="00794EF2"/>
    <w:rsid w:val="0079591A"/>
    <w:rsid w:val="0079597D"/>
    <w:rsid w:val="007975C9"/>
    <w:rsid w:val="00797BB8"/>
    <w:rsid w:val="007A0B3D"/>
    <w:rsid w:val="007A0D49"/>
    <w:rsid w:val="007A104C"/>
    <w:rsid w:val="007A146B"/>
    <w:rsid w:val="007A22D1"/>
    <w:rsid w:val="007A2C64"/>
    <w:rsid w:val="007A3706"/>
    <w:rsid w:val="007A3AB9"/>
    <w:rsid w:val="007A3BEB"/>
    <w:rsid w:val="007A3CE5"/>
    <w:rsid w:val="007A4133"/>
    <w:rsid w:val="007A4446"/>
    <w:rsid w:val="007A4C68"/>
    <w:rsid w:val="007A56B4"/>
    <w:rsid w:val="007A590E"/>
    <w:rsid w:val="007A6585"/>
    <w:rsid w:val="007A6A00"/>
    <w:rsid w:val="007A708B"/>
    <w:rsid w:val="007B0D23"/>
    <w:rsid w:val="007B2828"/>
    <w:rsid w:val="007B2AC4"/>
    <w:rsid w:val="007B3E9D"/>
    <w:rsid w:val="007B4F90"/>
    <w:rsid w:val="007B6380"/>
    <w:rsid w:val="007B6DC6"/>
    <w:rsid w:val="007B7FD7"/>
    <w:rsid w:val="007C08D2"/>
    <w:rsid w:val="007C0AAE"/>
    <w:rsid w:val="007C0B6F"/>
    <w:rsid w:val="007C1AFD"/>
    <w:rsid w:val="007C2345"/>
    <w:rsid w:val="007C45AD"/>
    <w:rsid w:val="007C4812"/>
    <w:rsid w:val="007C4C6B"/>
    <w:rsid w:val="007C4CAE"/>
    <w:rsid w:val="007C57FC"/>
    <w:rsid w:val="007C5848"/>
    <w:rsid w:val="007C5C6C"/>
    <w:rsid w:val="007C5E86"/>
    <w:rsid w:val="007C5F4A"/>
    <w:rsid w:val="007C6CD7"/>
    <w:rsid w:val="007C6D0F"/>
    <w:rsid w:val="007C6D2E"/>
    <w:rsid w:val="007C750A"/>
    <w:rsid w:val="007C75D4"/>
    <w:rsid w:val="007D1273"/>
    <w:rsid w:val="007D2187"/>
    <w:rsid w:val="007D3733"/>
    <w:rsid w:val="007D3ACC"/>
    <w:rsid w:val="007D4976"/>
    <w:rsid w:val="007D4C07"/>
    <w:rsid w:val="007D4F17"/>
    <w:rsid w:val="007D53BA"/>
    <w:rsid w:val="007D5B4A"/>
    <w:rsid w:val="007D62B4"/>
    <w:rsid w:val="007D6850"/>
    <w:rsid w:val="007D6FD3"/>
    <w:rsid w:val="007D78EC"/>
    <w:rsid w:val="007D7CF9"/>
    <w:rsid w:val="007E041C"/>
    <w:rsid w:val="007E083C"/>
    <w:rsid w:val="007E0BDB"/>
    <w:rsid w:val="007E0DE4"/>
    <w:rsid w:val="007E17A0"/>
    <w:rsid w:val="007E2235"/>
    <w:rsid w:val="007E23AE"/>
    <w:rsid w:val="007E2885"/>
    <w:rsid w:val="007E2A63"/>
    <w:rsid w:val="007E34DA"/>
    <w:rsid w:val="007E4B15"/>
    <w:rsid w:val="007E6841"/>
    <w:rsid w:val="007E6F0B"/>
    <w:rsid w:val="007E7474"/>
    <w:rsid w:val="007F0D34"/>
    <w:rsid w:val="007F0DBC"/>
    <w:rsid w:val="007F1415"/>
    <w:rsid w:val="007F1A4B"/>
    <w:rsid w:val="007F1F85"/>
    <w:rsid w:val="007F26F7"/>
    <w:rsid w:val="007F351D"/>
    <w:rsid w:val="007F3DD6"/>
    <w:rsid w:val="007F482D"/>
    <w:rsid w:val="007F4900"/>
    <w:rsid w:val="007F49D8"/>
    <w:rsid w:val="007F52FC"/>
    <w:rsid w:val="007F545B"/>
    <w:rsid w:val="007F57B7"/>
    <w:rsid w:val="007F5B38"/>
    <w:rsid w:val="007F6EE7"/>
    <w:rsid w:val="007F7C99"/>
    <w:rsid w:val="008001A3"/>
    <w:rsid w:val="00801D97"/>
    <w:rsid w:val="0080239A"/>
    <w:rsid w:val="00802945"/>
    <w:rsid w:val="00802D2E"/>
    <w:rsid w:val="00803137"/>
    <w:rsid w:val="008032D9"/>
    <w:rsid w:val="0080354C"/>
    <w:rsid w:val="008043FB"/>
    <w:rsid w:val="008048DB"/>
    <w:rsid w:val="008067E4"/>
    <w:rsid w:val="00806CFC"/>
    <w:rsid w:val="008075A8"/>
    <w:rsid w:val="00807F17"/>
    <w:rsid w:val="008105FA"/>
    <w:rsid w:val="008115D1"/>
    <w:rsid w:val="0081273F"/>
    <w:rsid w:val="00812829"/>
    <w:rsid w:val="008138F6"/>
    <w:rsid w:val="00813C42"/>
    <w:rsid w:val="00813EAD"/>
    <w:rsid w:val="00814333"/>
    <w:rsid w:val="00814A9E"/>
    <w:rsid w:val="00816579"/>
    <w:rsid w:val="00816E0C"/>
    <w:rsid w:val="008172B1"/>
    <w:rsid w:val="00817DCE"/>
    <w:rsid w:val="008200D8"/>
    <w:rsid w:val="0082075F"/>
    <w:rsid w:val="0082095C"/>
    <w:rsid w:val="00820BAB"/>
    <w:rsid w:val="00825564"/>
    <w:rsid w:val="00826B50"/>
    <w:rsid w:val="008303B9"/>
    <w:rsid w:val="0083057A"/>
    <w:rsid w:val="00830804"/>
    <w:rsid w:val="0083121D"/>
    <w:rsid w:val="00831AB5"/>
    <w:rsid w:val="00831EEE"/>
    <w:rsid w:val="00831F11"/>
    <w:rsid w:val="008330C9"/>
    <w:rsid w:val="00833E6B"/>
    <w:rsid w:val="008349BE"/>
    <w:rsid w:val="0083523E"/>
    <w:rsid w:val="0083617D"/>
    <w:rsid w:val="00837299"/>
    <w:rsid w:val="00837DAA"/>
    <w:rsid w:val="008403EC"/>
    <w:rsid w:val="00841362"/>
    <w:rsid w:val="008416E1"/>
    <w:rsid w:val="00841F2E"/>
    <w:rsid w:val="0084250D"/>
    <w:rsid w:val="0084284C"/>
    <w:rsid w:val="00843A5D"/>
    <w:rsid w:val="008441F3"/>
    <w:rsid w:val="00844445"/>
    <w:rsid w:val="00846C16"/>
    <w:rsid w:val="00847B64"/>
    <w:rsid w:val="008500A8"/>
    <w:rsid w:val="0085086F"/>
    <w:rsid w:val="00850DA4"/>
    <w:rsid w:val="008513A3"/>
    <w:rsid w:val="0085296B"/>
    <w:rsid w:val="00852AA2"/>
    <w:rsid w:val="00852BF5"/>
    <w:rsid w:val="00853F0F"/>
    <w:rsid w:val="00854383"/>
    <w:rsid w:val="008549AB"/>
    <w:rsid w:val="00854C6D"/>
    <w:rsid w:val="00854D71"/>
    <w:rsid w:val="008556FC"/>
    <w:rsid w:val="008560CB"/>
    <w:rsid w:val="00856513"/>
    <w:rsid w:val="0085722F"/>
    <w:rsid w:val="00857B20"/>
    <w:rsid w:val="00857D1F"/>
    <w:rsid w:val="00857ECD"/>
    <w:rsid w:val="00860F9C"/>
    <w:rsid w:val="00861096"/>
    <w:rsid w:val="008619AA"/>
    <w:rsid w:val="00862755"/>
    <w:rsid w:val="00862ACC"/>
    <w:rsid w:val="00862F5C"/>
    <w:rsid w:val="00863B33"/>
    <w:rsid w:val="00863C75"/>
    <w:rsid w:val="00863CDD"/>
    <w:rsid w:val="00864202"/>
    <w:rsid w:val="00864855"/>
    <w:rsid w:val="0086491E"/>
    <w:rsid w:val="00865421"/>
    <w:rsid w:val="00866135"/>
    <w:rsid w:val="00866F77"/>
    <w:rsid w:val="008672BC"/>
    <w:rsid w:val="00870044"/>
    <w:rsid w:val="008700A0"/>
    <w:rsid w:val="008707DE"/>
    <w:rsid w:val="008707FE"/>
    <w:rsid w:val="00870A25"/>
    <w:rsid w:val="00870A57"/>
    <w:rsid w:val="00870A6E"/>
    <w:rsid w:val="00871792"/>
    <w:rsid w:val="008720FC"/>
    <w:rsid w:val="0087252B"/>
    <w:rsid w:val="00872F92"/>
    <w:rsid w:val="00873429"/>
    <w:rsid w:val="008737C3"/>
    <w:rsid w:val="00873C2E"/>
    <w:rsid w:val="00873D16"/>
    <w:rsid w:val="008741AE"/>
    <w:rsid w:val="00874DE5"/>
    <w:rsid w:val="00874EFB"/>
    <w:rsid w:val="00875C9C"/>
    <w:rsid w:val="00876474"/>
    <w:rsid w:val="008764BB"/>
    <w:rsid w:val="00876A05"/>
    <w:rsid w:val="00876E7D"/>
    <w:rsid w:val="00876F87"/>
    <w:rsid w:val="0088094B"/>
    <w:rsid w:val="00881301"/>
    <w:rsid w:val="00881D7B"/>
    <w:rsid w:val="00881EE4"/>
    <w:rsid w:val="008820EF"/>
    <w:rsid w:val="00882747"/>
    <w:rsid w:val="00882F04"/>
    <w:rsid w:val="00883857"/>
    <w:rsid w:val="00883CC7"/>
    <w:rsid w:val="00883D3F"/>
    <w:rsid w:val="00883F6F"/>
    <w:rsid w:val="00884120"/>
    <w:rsid w:val="00884566"/>
    <w:rsid w:val="008845B2"/>
    <w:rsid w:val="00885CD9"/>
    <w:rsid w:val="00886DBB"/>
    <w:rsid w:val="00887515"/>
    <w:rsid w:val="008875E4"/>
    <w:rsid w:val="00890544"/>
    <w:rsid w:val="008910FE"/>
    <w:rsid w:val="0089150B"/>
    <w:rsid w:val="0089165E"/>
    <w:rsid w:val="00891742"/>
    <w:rsid w:val="00891C6E"/>
    <w:rsid w:val="00891CD6"/>
    <w:rsid w:val="008923BA"/>
    <w:rsid w:val="00892877"/>
    <w:rsid w:val="00893396"/>
    <w:rsid w:val="008945A8"/>
    <w:rsid w:val="008946A2"/>
    <w:rsid w:val="00894DCD"/>
    <w:rsid w:val="008951BD"/>
    <w:rsid w:val="00895313"/>
    <w:rsid w:val="00895464"/>
    <w:rsid w:val="00895F54"/>
    <w:rsid w:val="008974D4"/>
    <w:rsid w:val="008A0896"/>
    <w:rsid w:val="008A08D9"/>
    <w:rsid w:val="008A0D33"/>
    <w:rsid w:val="008A350C"/>
    <w:rsid w:val="008A3520"/>
    <w:rsid w:val="008A49A3"/>
    <w:rsid w:val="008A4CBC"/>
    <w:rsid w:val="008A4E31"/>
    <w:rsid w:val="008A665E"/>
    <w:rsid w:val="008A6D15"/>
    <w:rsid w:val="008A7739"/>
    <w:rsid w:val="008A7CAA"/>
    <w:rsid w:val="008B0903"/>
    <w:rsid w:val="008B0F67"/>
    <w:rsid w:val="008B15C7"/>
    <w:rsid w:val="008B1CE8"/>
    <w:rsid w:val="008B21F9"/>
    <w:rsid w:val="008B2581"/>
    <w:rsid w:val="008B3179"/>
    <w:rsid w:val="008B326E"/>
    <w:rsid w:val="008B3568"/>
    <w:rsid w:val="008B385C"/>
    <w:rsid w:val="008B3DB3"/>
    <w:rsid w:val="008B47B4"/>
    <w:rsid w:val="008B4BD3"/>
    <w:rsid w:val="008B4DC0"/>
    <w:rsid w:val="008B7A87"/>
    <w:rsid w:val="008B7AF8"/>
    <w:rsid w:val="008B7CDA"/>
    <w:rsid w:val="008C03C7"/>
    <w:rsid w:val="008C04D8"/>
    <w:rsid w:val="008C1664"/>
    <w:rsid w:val="008C1CF4"/>
    <w:rsid w:val="008C1F92"/>
    <w:rsid w:val="008C30D9"/>
    <w:rsid w:val="008C3738"/>
    <w:rsid w:val="008C39CD"/>
    <w:rsid w:val="008C5382"/>
    <w:rsid w:val="008C5B21"/>
    <w:rsid w:val="008C6BFC"/>
    <w:rsid w:val="008C72AF"/>
    <w:rsid w:val="008D0550"/>
    <w:rsid w:val="008D0857"/>
    <w:rsid w:val="008D0F01"/>
    <w:rsid w:val="008D1053"/>
    <w:rsid w:val="008D1216"/>
    <w:rsid w:val="008D139F"/>
    <w:rsid w:val="008D2112"/>
    <w:rsid w:val="008D21CF"/>
    <w:rsid w:val="008D250F"/>
    <w:rsid w:val="008D25AE"/>
    <w:rsid w:val="008D2902"/>
    <w:rsid w:val="008D29E5"/>
    <w:rsid w:val="008D2FD3"/>
    <w:rsid w:val="008D300A"/>
    <w:rsid w:val="008D3288"/>
    <w:rsid w:val="008D33C8"/>
    <w:rsid w:val="008D375A"/>
    <w:rsid w:val="008D3BF6"/>
    <w:rsid w:val="008D530B"/>
    <w:rsid w:val="008D6080"/>
    <w:rsid w:val="008D64DD"/>
    <w:rsid w:val="008D7B41"/>
    <w:rsid w:val="008D7B82"/>
    <w:rsid w:val="008E068F"/>
    <w:rsid w:val="008E077E"/>
    <w:rsid w:val="008E11C6"/>
    <w:rsid w:val="008E16F4"/>
    <w:rsid w:val="008E316F"/>
    <w:rsid w:val="008E3749"/>
    <w:rsid w:val="008E3D64"/>
    <w:rsid w:val="008E534F"/>
    <w:rsid w:val="008E5EF9"/>
    <w:rsid w:val="008E65F6"/>
    <w:rsid w:val="008E6EEF"/>
    <w:rsid w:val="008E7833"/>
    <w:rsid w:val="008F0557"/>
    <w:rsid w:val="008F144B"/>
    <w:rsid w:val="008F1641"/>
    <w:rsid w:val="008F18A7"/>
    <w:rsid w:val="008F1DDD"/>
    <w:rsid w:val="008F27BF"/>
    <w:rsid w:val="008F358E"/>
    <w:rsid w:val="008F3BB8"/>
    <w:rsid w:val="008F444D"/>
    <w:rsid w:val="008F4AD1"/>
    <w:rsid w:val="008F4DA4"/>
    <w:rsid w:val="008F622C"/>
    <w:rsid w:val="008F6589"/>
    <w:rsid w:val="008F6BE0"/>
    <w:rsid w:val="008F6C05"/>
    <w:rsid w:val="008F7698"/>
    <w:rsid w:val="008F7CA3"/>
    <w:rsid w:val="00900361"/>
    <w:rsid w:val="009005C1"/>
    <w:rsid w:val="00900CA3"/>
    <w:rsid w:val="00901D35"/>
    <w:rsid w:val="00901EB0"/>
    <w:rsid w:val="00902D78"/>
    <w:rsid w:val="00902ED4"/>
    <w:rsid w:val="009031E7"/>
    <w:rsid w:val="00903594"/>
    <w:rsid w:val="00904045"/>
    <w:rsid w:val="009041BE"/>
    <w:rsid w:val="00904305"/>
    <w:rsid w:val="009044B9"/>
    <w:rsid w:val="0090483F"/>
    <w:rsid w:val="009048B2"/>
    <w:rsid w:val="00904C4E"/>
    <w:rsid w:val="00905583"/>
    <w:rsid w:val="009058F5"/>
    <w:rsid w:val="00906B59"/>
    <w:rsid w:val="00907358"/>
    <w:rsid w:val="00907EE7"/>
    <w:rsid w:val="00910094"/>
    <w:rsid w:val="009100BD"/>
    <w:rsid w:val="00910568"/>
    <w:rsid w:val="00910897"/>
    <w:rsid w:val="00910E69"/>
    <w:rsid w:val="00911122"/>
    <w:rsid w:val="009114E6"/>
    <w:rsid w:val="00911CD3"/>
    <w:rsid w:val="00911DF0"/>
    <w:rsid w:val="00912DFC"/>
    <w:rsid w:val="00912F1F"/>
    <w:rsid w:val="00913368"/>
    <w:rsid w:val="00913390"/>
    <w:rsid w:val="0091362F"/>
    <w:rsid w:val="00913D72"/>
    <w:rsid w:val="009144E1"/>
    <w:rsid w:val="00914809"/>
    <w:rsid w:val="00914C53"/>
    <w:rsid w:val="00914F90"/>
    <w:rsid w:val="009152AA"/>
    <w:rsid w:val="00915B68"/>
    <w:rsid w:val="00916F8C"/>
    <w:rsid w:val="00917A55"/>
    <w:rsid w:val="00917A72"/>
    <w:rsid w:val="00917CCA"/>
    <w:rsid w:val="009209EF"/>
    <w:rsid w:val="009210F1"/>
    <w:rsid w:val="00921293"/>
    <w:rsid w:val="00921766"/>
    <w:rsid w:val="00921B75"/>
    <w:rsid w:val="00921B90"/>
    <w:rsid w:val="009224C7"/>
    <w:rsid w:val="00923091"/>
    <w:rsid w:val="00923303"/>
    <w:rsid w:val="00923339"/>
    <w:rsid w:val="009236BF"/>
    <w:rsid w:val="00924B24"/>
    <w:rsid w:val="00926739"/>
    <w:rsid w:val="00927AE4"/>
    <w:rsid w:val="00930043"/>
    <w:rsid w:val="009309C3"/>
    <w:rsid w:val="009318AD"/>
    <w:rsid w:val="00931AEC"/>
    <w:rsid w:val="009320A0"/>
    <w:rsid w:val="00932338"/>
    <w:rsid w:val="0093281D"/>
    <w:rsid w:val="0093282A"/>
    <w:rsid w:val="009329FE"/>
    <w:rsid w:val="00932D7C"/>
    <w:rsid w:val="009334D6"/>
    <w:rsid w:val="009336A3"/>
    <w:rsid w:val="009340BD"/>
    <w:rsid w:val="0093452D"/>
    <w:rsid w:val="0093479D"/>
    <w:rsid w:val="00936692"/>
    <w:rsid w:val="00936C7C"/>
    <w:rsid w:val="00937EDC"/>
    <w:rsid w:val="0094028E"/>
    <w:rsid w:val="00940A71"/>
    <w:rsid w:val="00941173"/>
    <w:rsid w:val="009412FC"/>
    <w:rsid w:val="0094146A"/>
    <w:rsid w:val="00941DF3"/>
    <w:rsid w:val="00942BEC"/>
    <w:rsid w:val="009430FB"/>
    <w:rsid w:val="00943616"/>
    <w:rsid w:val="009438C8"/>
    <w:rsid w:val="00943D9B"/>
    <w:rsid w:val="00944147"/>
    <w:rsid w:val="00944D5F"/>
    <w:rsid w:val="009451AE"/>
    <w:rsid w:val="00945437"/>
    <w:rsid w:val="00945476"/>
    <w:rsid w:val="0094569C"/>
    <w:rsid w:val="0094689C"/>
    <w:rsid w:val="00946E46"/>
    <w:rsid w:val="0094776B"/>
    <w:rsid w:val="00947A5B"/>
    <w:rsid w:val="00947E09"/>
    <w:rsid w:val="00947E50"/>
    <w:rsid w:val="009503F1"/>
    <w:rsid w:val="00951AC4"/>
    <w:rsid w:val="00951B89"/>
    <w:rsid w:val="00951FF4"/>
    <w:rsid w:val="009521DA"/>
    <w:rsid w:val="009523D0"/>
    <w:rsid w:val="00953705"/>
    <w:rsid w:val="00953708"/>
    <w:rsid w:val="00953D48"/>
    <w:rsid w:val="00955440"/>
    <w:rsid w:val="00955851"/>
    <w:rsid w:val="00955EF1"/>
    <w:rsid w:val="00957EE3"/>
    <w:rsid w:val="00960BC1"/>
    <w:rsid w:val="00960E41"/>
    <w:rsid w:val="00961633"/>
    <w:rsid w:val="009617C4"/>
    <w:rsid w:val="00961B12"/>
    <w:rsid w:val="009620BA"/>
    <w:rsid w:val="009622EF"/>
    <w:rsid w:val="00962615"/>
    <w:rsid w:val="0096296D"/>
    <w:rsid w:val="00962AD5"/>
    <w:rsid w:val="009636B2"/>
    <w:rsid w:val="00963CE0"/>
    <w:rsid w:val="0096428C"/>
    <w:rsid w:val="00964E7A"/>
    <w:rsid w:val="00964EBC"/>
    <w:rsid w:val="009658BA"/>
    <w:rsid w:val="00970B41"/>
    <w:rsid w:val="00970E8A"/>
    <w:rsid w:val="0097298A"/>
    <w:rsid w:val="00972F91"/>
    <w:rsid w:val="009731F6"/>
    <w:rsid w:val="009754CE"/>
    <w:rsid w:val="0097605E"/>
    <w:rsid w:val="00977103"/>
    <w:rsid w:val="00977D8A"/>
    <w:rsid w:val="00977F5D"/>
    <w:rsid w:val="0098091E"/>
    <w:rsid w:val="00980A91"/>
    <w:rsid w:val="00982512"/>
    <w:rsid w:val="0098278A"/>
    <w:rsid w:val="00983010"/>
    <w:rsid w:val="00983398"/>
    <w:rsid w:val="009837E6"/>
    <w:rsid w:val="009839E8"/>
    <w:rsid w:val="00983C27"/>
    <w:rsid w:val="00983F05"/>
    <w:rsid w:val="009846E7"/>
    <w:rsid w:val="009855B9"/>
    <w:rsid w:val="0098601C"/>
    <w:rsid w:val="00986E90"/>
    <w:rsid w:val="00987ABA"/>
    <w:rsid w:val="00987F01"/>
    <w:rsid w:val="00987FA9"/>
    <w:rsid w:val="00987FFD"/>
    <w:rsid w:val="0099024C"/>
    <w:rsid w:val="009902B1"/>
    <w:rsid w:val="00990667"/>
    <w:rsid w:val="00990B37"/>
    <w:rsid w:val="009911F4"/>
    <w:rsid w:val="009914AF"/>
    <w:rsid w:val="009915C6"/>
    <w:rsid w:val="009918DE"/>
    <w:rsid w:val="00991A18"/>
    <w:rsid w:val="00991F2D"/>
    <w:rsid w:val="00991FD4"/>
    <w:rsid w:val="009924B1"/>
    <w:rsid w:val="009927F6"/>
    <w:rsid w:val="00992808"/>
    <w:rsid w:val="00992C9F"/>
    <w:rsid w:val="00992EAB"/>
    <w:rsid w:val="009934C5"/>
    <w:rsid w:val="00995351"/>
    <w:rsid w:val="00995881"/>
    <w:rsid w:val="009959DA"/>
    <w:rsid w:val="00997C50"/>
    <w:rsid w:val="009A03AE"/>
    <w:rsid w:val="009A0F25"/>
    <w:rsid w:val="009A106A"/>
    <w:rsid w:val="009A110E"/>
    <w:rsid w:val="009A28A1"/>
    <w:rsid w:val="009A2D49"/>
    <w:rsid w:val="009A2E59"/>
    <w:rsid w:val="009A3E34"/>
    <w:rsid w:val="009A4D31"/>
    <w:rsid w:val="009A4E32"/>
    <w:rsid w:val="009A5BE1"/>
    <w:rsid w:val="009A6464"/>
    <w:rsid w:val="009A6A4A"/>
    <w:rsid w:val="009A7E5C"/>
    <w:rsid w:val="009B0E9E"/>
    <w:rsid w:val="009B0F5D"/>
    <w:rsid w:val="009B1534"/>
    <w:rsid w:val="009B195E"/>
    <w:rsid w:val="009B1BC4"/>
    <w:rsid w:val="009B254F"/>
    <w:rsid w:val="009B30C9"/>
    <w:rsid w:val="009B3DF7"/>
    <w:rsid w:val="009B4194"/>
    <w:rsid w:val="009B4CB0"/>
    <w:rsid w:val="009B4D16"/>
    <w:rsid w:val="009B5B0E"/>
    <w:rsid w:val="009B7105"/>
    <w:rsid w:val="009B79CD"/>
    <w:rsid w:val="009B7A88"/>
    <w:rsid w:val="009C028A"/>
    <w:rsid w:val="009C196D"/>
    <w:rsid w:val="009C2344"/>
    <w:rsid w:val="009C3C15"/>
    <w:rsid w:val="009C4008"/>
    <w:rsid w:val="009C4B16"/>
    <w:rsid w:val="009C5279"/>
    <w:rsid w:val="009C56B9"/>
    <w:rsid w:val="009C5DF5"/>
    <w:rsid w:val="009C5F2B"/>
    <w:rsid w:val="009C79FF"/>
    <w:rsid w:val="009D02E2"/>
    <w:rsid w:val="009D1940"/>
    <w:rsid w:val="009D2F12"/>
    <w:rsid w:val="009D316A"/>
    <w:rsid w:val="009D51B5"/>
    <w:rsid w:val="009D5E2E"/>
    <w:rsid w:val="009D76A4"/>
    <w:rsid w:val="009D7FFA"/>
    <w:rsid w:val="009E121D"/>
    <w:rsid w:val="009E1A38"/>
    <w:rsid w:val="009E2C86"/>
    <w:rsid w:val="009E3D2C"/>
    <w:rsid w:val="009E43AB"/>
    <w:rsid w:val="009E493A"/>
    <w:rsid w:val="009E49DD"/>
    <w:rsid w:val="009E4D83"/>
    <w:rsid w:val="009E51CC"/>
    <w:rsid w:val="009E5960"/>
    <w:rsid w:val="009E5E71"/>
    <w:rsid w:val="009E5FA0"/>
    <w:rsid w:val="009E6116"/>
    <w:rsid w:val="009E6835"/>
    <w:rsid w:val="009E732F"/>
    <w:rsid w:val="009F05DB"/>
    <w:rsid w:val="009F0ED1"/>
    <w:rsid w:val="009F1EA9"/>
    <w:rsid w:val="009F2F65"/>
    <w:rsid w:val="009F3E93"/>
    <w:rsid w:val="009F44BE"/>
    <w:rsid w:val="009F5B82"/>
    <w:rsid w:val="009F5BCA"/>
    <w:rsid w:val="009F5CA0"/>
    <w:rsid w:val="009F61BB"/>
    <w:rsid w:val="009F6BD0"/>
    <w:rsid w:val="009F70FA"/>
    <w:rsid w:val="009F729E"/>
    <w:rsid w:val="009F74CB"/>
    <w:rsid w:val="009F7A01"/>
    <w:rsid w:val="009F7CE1"/>
    <w:rsid w:val="00A01AA1"/>
    <w:rsid w:val="00A03398"/>
    <w:rsid w:val="00A03AA9"/>
    <w:rsid w:val="00A03BB0"/>
    <w:rsid w:val="00A03F0E"/>
    <w:rsid w:val="00A04ADA"/>
    <w:rsid w:val="00A054B4"/>
    <w:rsid w:val="00A0680E"/>
    <w:rsid w:val="00A104C0"/>
    <w:rsid w:val="00A1138C"/>
    <w:rsid w:val="00A11B6B"/>
    <w:rsid w:val="00A11E1D"/>
    <w:rsid w:val="00A11EDE"/>
    <w:rsid w:val="00A1241E"/>
    <w:rsid w:val="00A12888"/>
    <w:rsid w:val="00A12D87"/>
    <w:rsid w:val="00A13474"/>
    <w:rsid w:val="00A13516"/>
    <w:rsid w:val="00A14393"/>
    <w:rsid w:val="00A15B34"/>
    <w:rsid w:val="00A16257"/>
    <w:rsid w:val="00A16300"/>
    <w:rsid w:val="00A177E1"/>
    <w:rsid w:val="00A17F70"/>
    <w:rsid w:val="00A20856"/>
    <w:rsid w:val="00A20D71"/>
    <w:rsid w:val="00A20F3C"/>
    <w:rsid w:val="00A22115"/>
    <w:rsid w:val="00A2430E"/>
    <w:rsid w:val="00A25514"/>
    <w:rsid w:val="00A256EA"/>
    <w:rsid w:val="00A258EE"/>
    <w:rsid w:val="00A25C00"/>
    <w:rsid w:val="00A260DE"/>
    <w:rsid w:val="00A2700C"/>
    <w:rsid w:val="00A27375"/>
    <w:rsid w:val="00A27A03"/>
    <w:rsid w:val="00A27C4B"/>
    <w:rsid w:val="00A300CB"/>
    <w:rsid w:val="00A30235"/>
    <w:rsid w:val="00A307F0"/>
    <w:rsid w:val="00A30E6A"/>
    <w:rsid w:val="00A31631"/>
    <w:rsid w:val="00A31CB1"/>
    <w:rsid w:val="00A32966"/>
    <w:rsid w:val="00A3497E"/>
    <w:rsid w:val="00A34FD8"/>
    <w:rsid w:val="00A35382"/>
    <w:rsid w:val="00A3539E"/>
    <w:rsid w:val="00A35EEA"/>
    <w:rsid w:val="00A36CA6"/>
    <w:rsid w:val="00A3722E"/>
    <w:rsid w:val="00A3749D"/>
    <w:rsid w:val="00A37C79"/>
    <w:rsid w:val="00A37EA1"/>
    <w:rsid w:val="00A37ED6"/>
    <w:rsid w:val="00A402BC"/>
    <w:rsid w:val="00A40795"/>
    <w:rsid w:val="00A40E02"/>
    <w:rsid w:val="00A4112A"/>
    <w:rsid w:val="00A4113F"/>
    <w:rsid w:val="00A4158E"/>
    <w:rsid w:val="00A4193B"/>
    <w:rsid w:val="00A41AE0"/>
    <w:rsid w:val="00A41FB9"/>
    <w:rsid w:val="00A4252C"/>
    <w:rsid w:val="00A42629"/>
    <w:rsid w:val="00A42A71"/>
    <w:rsid w:val="00A42F7C"/>
    <w:rsid w:val="00A43E33"/>
    <w:rsid w:val="00A44CAA"/>
    <w:rsid w:val="00A451D4"/>
    <w:rsid w:val="00A45C12"/>
    <w:rsid w:val="00A45EAA"/>
    <w:rsid w:val="00A46939"/>
    <w:rsid w:val="00A46FF3"/>
    <w:rsid w:val="00A47008"/>
    <w:rsid w:val="00A50A65"/>
    <w:rsid w:val="00A51362"/>
    <w:rsid w:val="00A514B8"/>
    <w:rsid w:val="00A51C57"/>
    <w:rsid w:val="00A526BE"/>
    <w:rsid w:val="00A52AFF"/>
    <w:rsid w:val="00A52E0F"/>
    <w:rsid w:val="00A52E31"/>
    <w:rsid w:val="00A535B0"/>
    <w:rsid w:val="00A547FA"/>
    <w:rsid w:val="00A54991"/>
    <w:rsid w:val="00A5513D"/>
    <w:rsid w:val="00A55F8D"/>
    <w:rsid w:val="00A562E2"/>
    <w:rsid w:val="00A56322"/>
    <w:rsid w:val="00A5635E"/>
    <w:rsid w:val="00A56C88"/>
    <w:rsid w:val="00A57B5E"/>
    <w:rsid w:val="00A607DD"/>
    <w:rsid w:val="00A6089E"/>
    <w:rsid w:val="00A60B83"/>
    <w:rsid w:val="00A60D26"/>
    <w:rsid w:val="00A61550"/>
    <w:rsid w:val="00A61622"/>
    <w:rsid w:val="00A62072"/>
    <w:rsid w:val="00A628AE"/>
    <w:rsid w:val="00A62EE4"/>
    <w:rsid w:val="00A638A5"/>
    <w:rsid w:val="00A646D7"/>
    <w:rsid w:val="00A64D4C"/>
    <w:rsid w:val="00A6532A"/>
    <w:rsid w:val="00A656A4"/>
    <w:rsid w:val="00A65AAE"/>
    <w:rsid w:val="00A66B3A"/>
    <w:rsid w:val="00A679E4"/>
    <w:rsid w:val="00A67DE1"/>
    <w:rsid w:val="00A7005B"/>
    <w:rsid w:val="00A712FB"/>
    <w:rsid w:val="00A71398"/>
    <w:rsid w:val="00A71A4F"/>
    <w:rsid w:val="00A71F18"/>
    <w:rsid w:val="00A728C7"/>
    <w:rsid w:val="00A730B3"/>
    <w:rsid w:val="00A736F3"/>
    <w:rsid w:val="00A737EB"/>
    <w:rsid w:val="00A73E72"/>
    <w:rsid w:val="00A73E91"/>
    <w:rsid w:val="00A7485E"/>
    <w:rsid w:val="00A74CD0"/>
    <w:rsid w:val="00A756C1"/>
    <w:rsid w:val="00A756E9"/>
    <w:rsid w:val="00A75949"/>
    <w:rsid w:val="00A75BEC"/>
    <w:rsid w:val="00A76FDB"/>
    <w:rsid w:val="00A7728D"/>
    <w:rsid w:val="00A775E6"/>
    <w:rsid w:val="00A77950"/>
    <w:rsid w:val="00A77A02"/>
    <w:rsid w:val="00A80010"/>
    <w:rsid w:val="00A80514"/>
    <w:rsid w:val="00A80B2D"/>
    <w:rsid w:val="00A815C5"/>
    <w:rsid w:val="00A82C60"/>
    <w:rsid w:val="00A82D98"/>
    <w:rsid w:val="00A8340D"/>
    <w:rsid w:val="00A837B0"/>
    <w:rsid w:val="00A843C8"/>
    <w:rsid w:val="00A84A5A"/>
    <w:rsid w:val="00A85101"/>
    <w:rsid w:val="00A85F00"/>
    <w:rsid w:val="00A872EE"/>
    <w:rsid w:val="00A87DCF"/>
    <w:rsid w:val="00A87EB9"/>
    <w:rsid w:val="00A902C8"/>
    <w:rsid w:val="00A914D1"/>
    <w:rsid w:val="00A91661"/>
    <w:rsid w:val="00A92038"/>
    <w:rsid w:val="00A92F55"/>
    <w:rsid w:val="00A937C6"/>
    <w:rsid w:val="00A93A88"/>
    <w:rsid w:val="00A94B63"/>
    <w:rsid w:val="00A95BAC"/>
    <w:rsid w:val="00A95C36"/>
    <w:rsid w:val="00A95CF9"/>
    <w:rsid w:val="00A97A67"/>
    <w:rsid w:val="00AA01FF"/>
    <w:rsid w:val="00AA17B1"/>
    <w:rsid w:val="00AA23A0"/>
    <w:rsid w:val="00AA2487"/>
    <w:rsid w:val="00AA2641"/>
    <w:rsid w:val="00AA2B1F"/>
    <w:rsid w:val="00AA2ED3"/>
    <w:rsid w:val="00AA378B"/>
    <w:rsid w:val="00AA3D44"/>
    <w:rsid w:val="00AA449C"/>
    <w:rsid w:val="00AA453A"/>
    <w:rsid w:val="00AA4C5F"/>
    <w:rsid w:val="00AA4D96"/>
    <w:rsid w:val="00AA530D"/>
    <w:rsid w:val="00AA73A5"/>
    <w:rsid w:val="00AB030C"/>
    <w:rsid w:val="00AB0B65"/>
    <w:rsid w:val="00AB0FBC"/>
    <w:rsid w:val="00AB145C"/>
    <w:rsid w:val="00AB170D"/>
    <w:rsid w:val="00AB1AA4"/>
    <w:rsid w:val="00AB2F3E"/>
    <w:rsid w:val="00AB5522"/>
    <w:rsid w:val="00AB6354"/>
    <w:rsid w:val="00AB6A30"/>
    <w:rsid w:val="00AB6CEB"/>
    <w:rsid w:val="00AB7993"/>
    <w:rsid w:val="00AC063B"/>
    <w:rsid w:val="00AC0AD8"/>
    <w:rsid w:val="00AC0F71"/>
    <w:rsid w:val="00AC228F"/>
    <w:rsid w:val="00AC25E2"/>
    <w:rsid w:val="00AC27B4"/>
    <w:rsid w:val="00AC299E"/>
    <w:rsid w:val="00AC36AA"/>
    <w:rsid w:val="00AC3A18"/>
    <w:rsid w:val="00AC3B0A"/>
    <w:rsid w:val="00AC4219"/>
    <w:rsid w:val="00AC5233"/>
    <w:rsid w:val="00AC5A5D"/>
    <w:rsid w:val="00AC6C9C"/>
    <w:rsid w:val="00AD1FE1"/>
    <w:rsid w:val="00AD201D"/>
    <w:rsid w:val="00AD23E0"/>
    <w:rsid w:val="00AD2DD0"/>
    <w:rsid w:val="00AD3416"/>
    <w:rsid w:val="00AD4886"/>
    <w:rsid w:val="00AD5661"/>
    <w:rsid w:val="00AD5777"/>
    <w:rsid w:val="00AD5E52"/>
    <w:rsid w:val="00AD6B5B"/>
    <w:rsid w:val="00AD6E0C"/>
    <w:rsid w:val="00AD7264"/>
    <w:rsid w:val="00AD764B"/>
    <w:rsid w:val="00AD789B"/>
    <w:rsid w:val="00AE0DDA"/>
    <w:rsid w:val="00AE1191"/>
    <w:rsid w:val="00AE1481"/>
    <w:rsid w:val="00AE1BB5"/>
    <w:rsid w:val="00AE27B6"/>
    <w:rsid w:val="00AE33D2"/>
    <w:rsid w:val="00AE37BB"/>
    <w:rsid w:val="00AE4404"/>
    <w:rsid w:val="00AE4A82"/>
    <w:rsid w:val="00AE56CF"/>
    <w:rsid w:val="00AE5BB6"/>
    <w:rsid w:val="00AE6644"/>
    <w:rsid w:val="00AE6908"/>
    <w:rsid w:val="00AE7263"/>
    <w:rsid w:val="00AE760C"/>
    <w:rsid w:val="00AF0531"/>
    <w:rsid w:val="00AF05E7"/>
    <w:rsid w:val="00AF0F02"/>
    <w:rsid w:val="00AF1191"/>
    <w:rsid w:val="00AF1625"/>
    <w:rsid w:val="00AF2861"/>
    <w:rsid w:val="00AF2C34"/>
    <w:rsid w:val="00AF2D24"/>
    <w:rsid w:val="00AF2E97"/>
    <w:rsid w:val="00AF3683"/>
    <w:rsid w:val="00AF3907"/>
    <w:rsid w:val="00AF3942"/>
    <w:rsid w:val="00AF598B"/>
    <w:rsid w:val="00AF74A0"/>
    <w:rsid w:val="00AF75BF"/>
    <w:rsid w:val="00AF7F8C"/>
    <w:rsid w:val="00B00384"/>
    <w:rsid w:val="00B0111D"/>
    <w:rsid w:val="00B01693"/>
    <w:rsid w:val="00B0265D"/>
    <w:rsid w:val="00B0297B"/>
    <w:rsid w:val="00B02D63"/>
    <w:rsid w:val="00B033E6"/>
    <w:rsid w:val="00B03E67"/>
    <w:rsid w:val="00B05C11"/>
    <w:rsid w:val="00B06588"/>
    <w:rsid w:val="00B06A7F"/>
    <w:rsid w:val="00B07138"/>
    <w:rsid w:val="00B07494"/>
    <w:rsid w:val="00B07842"/>
    <w:rsid w:val="00B07AD6"/>
    <w:rsid w:val="00B07D9C"/>
    <w:rsid w:val="00B102C1"/>
    <w:rsid w:val="00B107E5"/>
    <w:rsid w:val="00B11039"/>
    <w:rsid w:val="00B11629"/>
    <w:rsid w:val="00B1256B"/>
    <w:rsid w:val="00B12869"/>
    <w:rsid w:val="00B12C51"/>
    <w:rsid w:val="00B1302E"/>
    <w:rsid w:val="00B14B34"/>
    <w:rsid w:val="00B14EE7"/>
    <w:rsid w:val="00B15282"/>
    <w:rsid w:val="00B1558D"/>
    <w:rsid w:val="00B16886"/>
    <w:rsid w:val="00B168F3"/>
    <w:rsid w:val="00B177C1"/>
    <w:rsid w:val="00B2026A"/>
    <w:rsid w:val="00B20830"/>
    <w:rsid w:val="00B20A82"/>
    <w:rsid w:val="00B222CF"/>
    <w:rsid w:val="00B22D51"/>
    <w:rsid w:val="00B22E72"/>
    <w:rsid w:val="00B23291"/>
    <w:rsid w:val="00B23780"/>
    <w:rsid w:val="00B248EA"/>
    <w:rsid w:val="00B252B6"/>
    <w:rsid w:val="00B269F7"/>
    <w:rsid w:val="00B30789"/>
    <w:rsid w:val="00B3085B"/>
    <w:rsid w:val="00B30944"/>
    <w:rsid w:val="00B30D83"/>
    <w:rsid w:val="00B31B26"/>
    <w:rsid w:val="00B3404F"/>
    <w:rsid w:val="00B34E20"/>
    <w:rsid w:val="00B34F42"/>
    <w:rsid w:val="00B350C9"/>
    <w:rsid w:val="00B36437"/>
    <w:rsid w:val="00B37482"/>
    <w:rsid w:val="00B400AB"/>
    <w:rsid w:val="00B40AB0"/>
    <w:rsid w:val="00B40DC5"/>
    <w:rsid w:val="00B415DC"/>
    <w:rsid w:val="00B41632"/>
    <w:rsid w:val="00B41FB6"/>
    <w:rsid w:val="00B431A3"/>
    <w:rsid w:val="00B43C66"/>
    <w:rsid w:val="00B44E4A"/>
    <w:rsid w:val="00B46A54"/>
    <w:rsid w:val="00B46E04"/>
    <w:rsid w:val="00B501F5"/>
    <w:rsid w:val="00B50511"/>
    <w:rsid w:val="00B51725"/>
    <w:rsid w:val="00B52667"/>
    <w:rsid w:val="00B5315A"/>
    <w:rsid w:val="00B543E1"/>
    <w:rsid w:val="00B5447B"/>
    <w:rsid w:val="00B546D4"/>
    <w:rsid w:val="00B54C73"/>
    <w:rsid w:val="00B55021"/>
    <w:rsid w:val="00B55075"/>
    <w:rsid w:val="00B55824"/>
    <w:rsid w:val="00B55F28"/>
    <w:rsid w:val="00B56584"/>
    <w:rsid w:val="00B56888"/>
    <w:rsid w:val="00B56902"/>
    <w:rsid w:val="00B56E45"/>
    <w:rsid w:val="00B57D23"/>
    <w:rsid w:val="00B57E3B"/>
    <w:rsid w:val="00B57E91"/>
    <w:rsid w:val="00B61524"/>
    <w:rsid w:val="00B61AA6"/>
    <w:rsid w:val="00B61D2F"/>
    <w:rsid w:val="00B623E8"/>
    <w:rsid w:val="00B63849"/>
    <w:rsid w:val="00B64060"/>
    <w:rsid w:val="00B64D51"/>
    <w:rsid w:val="00B65564"/>
    <w:rsid w:val="00B6557E"/>
    <w:rsid w:val="00B66278"/>
    <w:rsid w:val="00B6656B"/>
    <w:rsid w:val="00B669FD"/>
    <w:rsid w:val="00B66B7F"/>
    <w:rsid w:val="00B6775A"/>
    <w:rsid w:val="00B67A1A"/>
    <w:rsid w:val="00B7062E"/>
    <w:rsid w:val="00B71C3D"/>
    <w:rsid w:val="00B71E28"/>
    <w:rsid w:val="00B71F15"/>
    <w:rsid w:val="00B722AE"/>
    <w:rsid w:val="00B7252F"/>
    <w:rsid w:val="00B7294F"/>
    <w:rsid w:val="00B73676"/>
    <w:rsid w:val="00B73DD8"/>
    <w:rsid w:val="00B7408B"/>
    <w:rsid w:val="00B74E15"/>
    <w:rsid w:val="00B75029"/>
    <w:rsid w:val="00B7647E"/>
    <w:rsid w:val="00B764A0"/>
    <w:rsid w:val="00B76548"/>
    <w:rsid w:val="00B77805"/>
    <w:rsid w:val="00B80D3F"/>
    <w:rsid w:val="00B812CB"/>
    <w:rsid w:val="00B818D6"/>
    <w:rsid w:val="00B82FEF"/>
    <w:rsid w:val="00B839DC"/>
    <w:rsid w:val="00B83C09"/>
    <w:rsid w:val="00B8480D"/>
    <w:rsid w:val="00B84D3E"/>
    <w:rsid w:val="00B852A8"/>
    <w:rsid w:val="00B852E9"/>
    <w:rsid w:val="00B866E0"/>
    <w:rsid w:val="00B86828"/>
    <w:rsid w:val="00B86BDA"/>
    <w:rsid w:val="00B8744D"/>
    <w:rsid w:val="00B8773B"/>
    <w:rsid w:val="00B87977"/>
    <w:rsid w:val="00B90193"/>
    <w:rsid w:val="00B90AA1"/>
    <w:rsid w:val="00B90FC3"/>
    <w:rsid w:val="00B929E4"/>
    <w:rsid w:val="00B92AC6"/>
    <w:rsid w:val="00B92F8E"/>
    <w:rsid w:val="00B94556"/>
    <w:rsid w:val="00B94EAE"/>
    <w:rsid w:val="00B94F88"/>
    <w:rsid w:val="00B95C28"/>
    <w:rsid w:val="00B95CB8"/>
    <w:rsid w:val="00B96A5C"/>
    <w:rsid w:val="00B96E77"/>
    <w:rsid w:val="00B9707C"/>
    <w:rsid w:val="00B972E3"/>
    <w:rsid w:val="00BA0019"/>
    <w:rsid w:val="00BA0175"/>
    <w:rsid w:val="00BA02CF"/>
    <w:rsid w:val="00BA0DDC"/>
    <w:rsid w:val="00BA0F58"/>
    <w:rsid w:val="00BA1086"/>
    <w:rsid w:val="00BA212B"/>
    <w:rsid w:val="00BA384C"/>
    <w:rsid w:val="00BA3F82"/>
    <w:rsid w:val="00BA40B2"/>
    <w:rsid w:val="00BA49E9"/>
    <w:rsid w:val="00BA5737"/>
    <w:rsid w:val="00BA5DB1"/>
    <w:rsid w:val="00BA5E46"/>
    <w:rsid w:val="00BA5FB8"/>
    <w:rsid w:val="00BA63D7"/>
    <w:rsid w:val="00BA728F"/>
    <w:rsid w:val="00BA7F66"/>
    <w:rsid w:val="00BB064E"/>
    <w:rsid w:val="00BB07AB"/>
    <w:rsid w:val="00BB127B"/>
    <w:rsid w:val="00BB2870"/>
    <w:rsid w:val="00BB2A07"/>
    <w:rsid w:val="00BB2D51"/>
    <w:rsid w:val="00BB4E70"/>
    <w:rsid w:val="00BB5399"/>
    <w:rsid w:val="00BB7265"/>
    <w:rsid w:val="00BC0505"/>
    <w:rsid w:val="00BC0793"/>
    <w:rsid w:val="00BC0F32"/>
    <w:rsid w:val="00BC1222"/>
    <w:rsid w:val="00BC3E20"/>
    <w:rsid w:val="00BC40D8"/>
    <w:rsid w:val="00BC4597"/>
    <w:rsid w:val="00BC4E2E"/>
    <w:rsid w:val="00BC578F"/>
    <w:rsid w:val="00BC5C8A"/>
    <w:rsid w:val="00BC5D79"/>
    <w:rsid w:val="00BC60A8"/>
    <w:rsid w:val="00BC63C4"/>
    <w:rsid w:val="00BC6892"/>
    <w:rsid w:val="00BD066B"/>
    <w:rsid w:val="00BD2DD7"/>
    <w:rsid w:val="00BD4833"/>
    <w:rsid w:val="00BD59F7"/>
    <w:rsid w:val="00BD68A0"/>
    <w:rsid w:val="00BE08E5"/>
    <w:rsid w:val="00BE0D5F"/>
    <w:rsid w:val="00BE0DD4"/>
    <w:rsid w:val="00BE1686"/>
    <w:rsid w:val="00BE1969"/>
    <w:rsid w:val="00BE1B1A"/>
    <w:rsid w:val="00BE2F6A"/>
    <w:rsid w:val="00BE317D"/>
    <w:rsid w:val="00BE3EAC"/>
    <w:rsid w:val="00BE44F7"/>
    <w:rsid w:val="00BE49A4"/>
    <w:rsid w:val="00BE4D8D"/>
    <w:rsid w:val="00BE50C6"/>
    <w:rsid w:val="00BE5EC6"/>
    <w:rsid w:val="00BE610A"/>
    <w:rsid w:val="00BE768C"/>
    <w:rsid w:val="00BE7FD6"/>
    <w:rsid w:val="00BF10F0"/>
    <w:rsid w:val="00BF1436"/>
    <w:rsid w:val="00BF199E"/>
    <w:rsid w:val="00BF4B5A"/>
    <w:rsid w:val="00BF4ED5"/>
    <w:rsid w:val="00BF4FB8"/>
    <w:rsid w:val="00BF4FF6"/>
    <w:rsid w:val="00BF5126"/>
    <w:rsid w:val="00BF6087"/>
    <w:rsid w:val="00BF6262"/>
    <w:rsid w:val="00BF6EF6"/>
    <w:rsid w:val="00BF794D"/>
    <w:rsid w:val="00BF7ED4"/>
    <w:rsid w:val="00C011C9"/>
    <w:rsid w:val="00C0124C"/>
    <w:rsid w:val="00C0263D"/>
    <w:rsid w:val="00C026C9"/>
    <w:rsid w:val="00C027CD"/>
    <w:rsid w:val="00C02A03"/>
    <w:rsid w:val="00C036CE"/>
    <w:rsid w:val="00C03A32"/>
    <w:rsid w:val="00C03D20"/>
    <w:rsid w:val="00C0500A"/>
    <w:rsid w:val="00C05041"/>
    <w:rsid w:val="00C055B0"/>
    <w:rsid w:val="00C06049"/>
    <w:rsid w:val="00C0708E"/>
    <w:rsid w:val="00C07A87"/>
    <w:rsid w:val="00C101B8"/>
    <w:rsid w:val="00C1063D"/>
    <w:rsid w:val="00C10784"/>
    <w:rsid w:val="00C107BA"/>
    <w:rsid w:val="00C10E11"/>
    <w:rsid w:val="00C1154D"/>
    <w:rsid w:val="00C12673"/>
    <w:rsid w:val="00C128A0"/>
    <w:rsid w:val="00C13008"/>
    <w:rsid w:val="00C1353C"/>
    <w:rsid w:val="00C13F88"/>
    <w:rsid w:val="00C14E25"/>
    <w:rsid w:val="00C1583C"/>
    <w:rsid w:val="00C15B3C"/>
    <w:rsid w:val="00C15D2F"/>
    <w:rsid w:val="00C16D07"/>
    <w:rsid w:val="00C16EC5"/>
    <w:rsid w:val="00C17421"/>
    <w:rsid w:val="00C175C7"/>
    <w:rsid w:val="00C17EBD"/>
    <w:rsid w:val="00C20402"/>
    <w:rsid w:val="00C20719"/>
    <w:rsid w:val="00C2126E"/>
    <w:rsid w:val="00C215A5"/>
    <w:rsid w:val="00C22D3E"/>
    <w:rsid w:val="00C2303A"/>
    <w:rsid w:val="00C23198"/>
    <w:rsid w:val="00C23FFE"/>
    <w:rsid w:val="00C246D6"/>
    <w:rsid w:val="00C24BB2"/>
    <w:rsid w:val="00C24F9D"/>
    <w:rsid w:val="00C2531B"/>
    <w:rsid w:val="00C268F5"/>
    <w:rsid w:val="00C26D5E"/>
    <w:rsid w:val="00C3004D"/>
    <w:rsid w:val="00C305D6"/>
    <w:rsid w:val="00C30AB5"/>
    <w:rsid w:val="00C315E1"/>
    <w:rsid w:val="00C31DB8"/>
    <w:rsid w:val="00C32E3A"/>
    <w:rsid w:val="00C33A82"/>
    <w:rsid w:val="00C33B3F"/>
    <w:rsid w:val="00C33B6A"/>
    <w:rsid w:val="00C33DD9"/>
    <w:rsid w:val="00C344B7"/>
    <w:rsid w:val="00C34AE9"/>
    <w:rsid w:val="00C35C55"/>
    <w:rsid w:val="00C362EF"/>
    <w:rsid w:val="00C36BF1"/>
    <w:rsid w:val="00C37CC2"/>
    <w:rsid w:val="00C41320"/>
    <w:rsid w:val="00C4185A"/>
    <w:rsid w:val="00C41889"/>
    <w:rsid w:val="00C4232E"/>
    <w:rsid w:val="00C42449"/>
    <w:rsid w:val="00C42659"/>
    <w:rsid w:val="00C4396B"/>
    <w:rsid w:val="00C4586D"/>
    <w:rsid w:val="00C45ADA"/>
    <w:rsid w:val="00C45B06"/>
    <w:rsid w:val="00C460A7"/>
    <w:rsid w:val="00C472A6"/>
    <w:rsid w:val="00C47AAE"/>
    <w:rsid w:val="00C47CDE"/>
    <w:rsid w:val="00C51171"/>
    <w:rsid w:val="00C512EE"/>
    <w:rsid w:val="00C517BE"/>
    <w:rsid w:val="00C51A90"/>
    <w:rsid w:val="00C51C7D"/>
    <w:rsid w:val="00C5244F"/>
    <w:rsid w:val="00C527E4"/>
    <w:rsid w:val="00C52A25"/>
    <w:rsid w:val="00C531D0"/>
    <w:rsid w:val="00C533D3"/>
    <w:rsid w:val="00C539BD"/>
    <w:rsid w:val="00C53C58"/>
    <w:rsid w:val="00C54393"/>
    <w:rsid w:val="00C547D5"/>
    <w:rsid w:val="00C55AB3"/>
    <w:rsid w:val="00C560D5"/>
    <w:rsid w:val="00C5782B"/>
    <w:rsid w:val="00C57EE1"/>
    <w:rsid w:val="00C57F37"/>
    <w:rsid w:val="00C60970"/>
    <w:rsid w:val="00C61C8E"/>
    <w:rsid w:val="00C61E0A"/>
    <w:rsid w:val="00C62073"/>
    <w:rsid w:val="00C6260D"/>
    <w:rsid w:val="00C62CDD"/>
    <w:rsid w:val="00C63466"/>
    <w:rsid w:val="00C6391C"/>
    <w:rsid w:val="00C6482A"/>
    <w:rsid w:val="00C64E77"/>
    <w:rsid w:val="00C656D1"/>
    <w:rsid w:val="00C65E39"/>
    <w:rsid w:val="00C66963"/>
    <w:rsid w:val="00C66FE4"/>
    <w:rsid w:val="00C672CF"/>
    <w:rsid w:val="00C70B3E"/>
    <w:rsid w:val="00C70F8C"/>
    <w:rsid w:val="00C7176E"/>
    <w:rsid w:val="00C72C21"/>
    <w:rsid w:val="00C73D4A"/>
    <w:rsid w:val="00C749B4"/>
    <w:rsid w:val="00C74CB1"/>
    <w:rsid w:val="00C75AC0"/>
    <w:rsid w:val="00C75C74"/>
    <w:rsid w:val="00C7660E"/>
    <w:rsid w:val="00C80FC8"/>
    <w:rsid w:val="00C8135D"/>
    <w:rsid w:val="00C81BFF"/>
    <w:rsid w:val="00C81E8A"/>
    <w:rsid w:val="00C82058"/>
    <w:rsid w:val="00C8256A"/>
    <w:rsid w:val="00C82AE8"/>
    <w:rsid w:val="00C8308F"/>
    <w:rsid w:val="00C8446F"/>
    <w:rsid w:val="00C84504"/>
    <w:rsid w:val="00C84A5C"/>
    <w:rsid w:val="00C84BBD"/>
    <w:rsid w:val="00C85A51"/>
    <w:rsid w:val="00C87BAD"/>
    <w:rsid w:val="00C907AB"/>
    <w:rsid w:val="00C91878"/>
    <w:rsid w:val="00C92627"/>
    <w:rsid w:val="00C933C8"/>
    <w:rsid w:val="00C9392D"/>
    <w:rsid w:val="00C94AAF"/>
    <w:rsid w:val="00C954B8"/>
    <w:rsid w:val="00C954DF"/>
    <w:rsid w:val="00C95B3B"/>
    <w:rsid w:val="00C95D10"/>
    <w:rsid w:val="00C97172"/>
    <w:rsid w:val="00C9723E"/>
    <w:rsid w:val="00C97958"/>
    <w:rsid w:val="00C97E67"/>
    <w:rsid w:val="00C97F67"/>
    <w:rsid w:val="00CA0040"/>
    <w:rsid w:val="00CA0BD3"/>
    <w:rsid w:val="00CA14D0"/>
    <w:rsid w:val="00CA14D4"/>
    <w:rsid w:val="00CA2541"/>
    <w:rsid w:val="00CA2BFF"/>
    <w:rsid w:val="00CA43A7"/>
    <w:rsid w:val="00CA45E6"/>
    <w:rsid w:val="00CA6261"/>
    <w:rsid w:val="00CA70D6"/>
    <w:rsid w:val="00CA74D3"/>
    <w:rsid w:val="00CA7D6E"/>
    <w:rsid w:val="00CB0F41"/>
    <w:rsid w:val="00CB2B4F"/>
    <w:rsid w:val="00CB41CB"/>
    <w:rsid w:val="00CB469F"/>
    <w:rsid w:val="00CB4C04"/>
    <w:rsid w:val="00CB4C33"/>
    <w:rsid w:val="00CB5484"/>
    <w:rsid w:val="00CB57E1"/>
    <w:rsid w:val="00CB601E"/>
    <w:rsid w:val="00CB6897"/>
    <w:rsid w:val="00CB7380"/>
    <w:rsid w:val="00CB749C"/>
    <w:rsid w:val="00CB78B2"/>
    <w:rsid w:val="00CC1FDB"/>
    <w:rsid w:val="00CC255C"/>
    <w:rsid w:val="00CC272D"/>
    <w:rsid w:val="00CC28F2"/>
    <w:rsid w:val="00CC3AA9"/>
    <w:rsid w:val="00CC467E"/>
    <w:rsid w:val="00CC5100"/>
    <w:rsid w:val="00CC53F9"/>
    <w:rsid w:val="00CC5802"/>
    <w:rsid w:val="00CC5E87"/>
    <w:rsid w:val="00CC641C"/>
    <w:rsid w:val="00CC684D"/>
    <w:rsid w:val="00CC74EE"/>
    <w:rsid w:val="00CD1515"/>
    <w:rsid w:val="00CD1DE6"/>
    <w:rsid w:val="00CD224F"/>
    <w:rsid w:val="00CD2861"/>
    <w:rsid w:val="00CD2E3B"/>
    <w:rsid w:val="00CD3009"/>
    <w:rsid w:val="00CD3EB3"/>
    <w:rsid w:val="00CD4CBC"/>
    <w:rsid w:val="00CD5C00"/>
    <w:rsid w:val="00CD5C24"/>
    <w:rsid w:val="00CD5DF5"/>
    <w:rsid w:val="00CE1190"/>
    <w:rsid w:val="00CE252B"/>
    <w:rsid w:val="00CE29A7"/>
    <w:rsid w:val="00CE32B8"/>
    <w:rsid w:val="00CE3E31"/>
    <w:rsid w:val="00CE472D"/>
    <w:rsid w:val="00CE4750"/>
    <w:rsid w:val="00CE48FF"/>
    <w:rsid w:val="00CE5053"/>
    <w:rsid w:val="00CE52E8"/>
    <w:rsid w:val="00CE602B"/>
    <w:rsid w:val="00CF0026"/>
    <w:rsid w:val="00CF072C"/>
    <w:rsid w:val="00CF0CD2"/>
    <w:rsid w:val="00CF103B"/>
    <w:rsid w:val="00CF253E"/>
    <w:rsid w:val="00CF268D"/>
    <w:rsid w:val="00CF2CA9"/>
    <w:rsid w:val="00CF32A2"/>
    <w:rsid w:val="00CF377A"/>
    <w:rsid w:val="00CF3E15"/>
    <w:rsid w:val="00CF7A30"/>
    <w:rsid w:val="00CF7EB0"/>
    <w:rsid w:val="00CF7ECA"/>
    <w:rsid w:val="00D00B09"/>
    <w:rsid w:val="00D01A9D"/>
    <w:rsid w:val="00D01EB6"/>
    <w:rsid w:val="00D032B7"/>
    <w:rsid w:val="00D043C2"/>
    <w:rsid w:val="00D045F3"/>
    <w:rsid w:val="00D04C42"/>
    <w:rsid w:val="00D04CBD"/>
    <w:rsid w:val="00D054D5"/>
    <w:rsid w:val="00D05A58"/>
    <w:rsid w:val="00D06912"/>
    <w:rsid w:val="00D071B3"/>
    <w:rsid w:val="00D07D49"/>
    <w:rsid w:val="00D104C8"/>
    <w:rsid w:val="00D10FB8"/>
    <w:rsid w:val="00D1145D"/>
    <w:rsid w:val="00D11B3C"/>
    <w:rsid w:val="00D11E2E"/>
    <w:rsid w:val="00D122DC"/>
    <w:rsid w:val="00D12487"/>
    <w:rsid w:val="00D136F0"/>
    <w:rsid w:val="00D137E3"/>
    <w:rsid w:val="00D137E7"/>
    <w:rsid w:val="00D13850"/>
    <w:rsid w:val="00D139D6"/>
    <w:rsid w:val="00D13C48"/>
    <w:rsid w:val="00D13D14"/>
    <w:rsid w:val="00D13F63"/>
    <w:rsid w:val="00D14946"/>
    <w:rsid w:val="00D14FCF"/>
    <w:rsid w:val="00D158B5"/>
    <w:rsid w:val="00D15E4A"/>
    <w:rsid w:val="00D16A73"/>
    <w:rsid w:val="00D16E2A"/>
    <w:rsid w:val="00D17460"/>
    <w:rsid w:val="00D17674"/>
    <w:rsid w:val="00D20491"/>
    <w:rsid w:val="00D209FB"/>
    <w:rsid w:val="00D20B0B"/>
    <w:rsid w:val="00D20FFF"/>
    <w:rsid w:val="00D2119F"/>
    <w:rsid w:val="00D2137D"/>
    <w:rsid w:val="00D21B84"/>
    <w:rsid w:val="00D22695"/>
    <w:rsid w:val="00D23961"/>
    <w:rsid w:val="00D2422A"/>
    <w:rsid w:val="00D242D4"/>
    <w:rsid w:val="00D247F4"/>
    <w:rsid w:val="00D25D32"/>
    <w:rsid w:val="00D265E3"/>
    <w:rsid w:val="00D27D73"/>
    <w:rsid w:val="00D30122"/>
    <w:rsid w:val="00D30B28"/>
    <w:rsid w:val="00D30B65"/>
    <w:rsid w:val="00D31C59"/>
    <w:rsid w:val="00D32B15"/>
    <w:rsid w:val="00D33380"/>
    <w:rsid w:val="00D345AC"/>
    <w:rsid w:val="00D34E51"/>
    <w:rsid w:val="00D34FDE"/>
    <w:rsid w:val="00D358CB"/>
    <w:rsid w:val="00D36014"/>
    <w:rsid w:val="00D37733"/>
    <w:rsid w:val="00D37ACE"/>
    <w:rsid w:val="00D37CB4"/>
    <w:rsid w:val="00D37D06"/>
    <w:rsid w:val="00D4047D"/>
    <w:rsid w:val="00D40B3E"/>
    <w:rsid w:val="00D41B12"/>
    <w:rsid w:val="00D423D2"/>
    <w:rsid w:val="00D42410"/>
    <w:rsid w:val="00D42ABC"/>
    <w:rsid w:val="00D44F19"/>
    <w:rsid w:val="00D45A95"/>
    <w:rsid w:val="00D46B74"/>
    <w:rsid w:val="00D47549"/>
    <w:rsid w:val="00D47B5B"/>
    <w:rsid w:val="00D47ED6"/>
    <w:rsid w:val="00D5099D"/>
    <w:rsid w:val="00D515DA"/>
    <w:rsid w:val="00D51F63"/>
    <w:rsid w:val="00D52A05"/>
    <w:rsid w:val="00D52BCB"/>
    <w:rsid w:val="00D5474E"/>
    <w:rsid w:val="00D55796"/>
    <w:rsid w:val="00D55BFB"/>
    <w:rsid w:val="00D55E41"/>
    <w:rsid w:val="00D56E28"/>
    <w:rsid w:val="00D56F9A"/>
    <w:rsid w:val="00D60811"/>
    <w:rsid w:val="00D6082F"/>
    <w:rsid w:val="00D608C6"/>
    <w:rsid w:val="00D61109"/>
    <w:rsid w:val="00D61779"/>
    <w:rsid w:val="00D62381"/>
    <w:rsid w:val="00D626C5"/>
    <w:rsid w:val="00D631DA"/>
    <w:rsid w:val="00D645C7"/>
    <w:rsid w:val="00D64AC2"/>
    <w:rsid w:val="00D658A1"/>
    <w:rsid w:val="00D659A2"/>
    <w:rsid w:val="00D65F43"/>
    <w:rsid w:val="00D66498"/>
    <w:rsid w:val="00D66DD5"/>
    <w:rsid w:val="00D673AF"/>
    <w:rsid w:val="00D674AA"/>
    <w:rsid w:val="00D674D6"/>
    <w:rsid w:val="00D67AC7"/>
    <w:rsid w:val="00D67D81"/>
    <w:rsid w:val="00D701C4"/>
    <w:rsid w:val="00D70784"/>
    <w:rsid w:val="00D709D3"/>
    <w:rsid w:val="00D72091"/>
    <w:rsid w:val="00D725AE"/>
    <w:rsid w:val="00D7295B"/>
    <w:rsid w:val="00D7297B"/>
    <w:rsid w:val="00D73A87"/>
    <w:rsid w:val="00D73D5F"/>
    <w:rsid w:val="00D748DD"/>
    <w:rsid w:val="00D749A6"/>
    <w:rsid w:val="00D74CE0"/>
    <w:rsid w:val="00D74E67"/>
    <w:rsid w:val="00D753CB"/>
    <w:rsid w:val="00D7585E"/>
    <w:rsid w:val="00D7590D"/>
    <w:rsid w:val="00D761A6"/>
    <w:rsid w:val="00D76357"/>
    <w:rsid w:val="00D763B5"/>
    <w:rsid w:val="00D800D6"/>
    <w:rsid w:val="00D8028E"/>
    <w:rsid w:val="00D8059F"/>
    <w:rsid w:val="00D80C2C"/>
    <w:rsid w:val="00D81247"/>
    <w:rsid w:val="00D834D8"/>
    <w:rsid w:val="00D83E05"/>
    <w:rsid w:val="00D84313"/>
    <w:rsid w:val="00D84791"/>
    <w:rsid w:val="00D84AC4"/>
    <w:rsid w:val="00D85B46"/>
    <w:rsid w:val="00D85E09"/>
    <w:rsid w:val="00D867A6"/>
    <w:rsid w:val="00D87220"/>
    <w:rsid w:val="00D879C4"/>
    <w:rsid w:val="00D87E9A"/>
    <w:rsid w:val="00D901DE"/>
    <w:rsid w:val="00D901FA"/>
    <w:rsid w:val="00D9086B"/>
    <w:rsid w:val="00D90DB8"/>
    <w:rsid w:val="00D9181C"/>
    <w:rsid w:val="00D91830"/>
    <w:rsid w:val="00D91858"/>
    <w:rsid w:val="00D91AD3"/>
    <w:rsid w:val="00D92F40"/>
    <w:rsid w:val="00D93801"/>
    <w:rsid w:val="00D93904"/>
    <w:rsid w:val="00D93935"/>
    <w:rsid w:val="00D95227"/>
    <w:rsid w:val="00D953DC"/>
    <w:rsid w:val="00D954AA"/>
    <w:rsid w:val="00D976B4"/>
    <w:rsid w:val="00D979EE"/>
    <w:rsid w:val="00DA068F"/>
    <w:rsid w:val="00DA0E16"/>
    <w:rsid w:val="00DA0EAB"/>
    <w:rsid w:val="00DA102A"/>
    <w:rsid w:val="00DA168A"/>
    <w:rsid w:val="00DA17DF"/>
    <w:rsid w:val="00DA187F"/>
    <w:rsid w:val="00DA1A5F"/>
    <w:rsid w:val="00DA1C26"/>
    <w:rsid w:val="00DA1FB2"/>
    <w:rsid w:val="00DA22CC"/>
    <w:rsid w:val="00DA38E0"/>
    <w:rsid w:val="00DA3A85"/>
    <w:rsid w:val="00DA4903"/>
    <w:rsid w:val="00DA4A32"/>
    <w:rsid w:val="00DA4AD5"/>
    <w:rsid w:val="00DA75D1"/>
    <w:rsid w:val="00DA7CC3"/>
    <w:rsid w:val="00DA7EF0"/>
    <w:rsid w:val="00DB05E2"/>
    <w:rsid w:val="00DB09CA"/>
    <w:rsid w:val="00DB16E7"/>
    <w:rsid w:val="00DB1B0C"/>
    <w:rsid w:val="00DB1B99"/>
    <w:rsid w:val="00DB23D2"/>
    <w:rsid w:val="00DB23D7"/>
    <w:rsid w:val="00DB369B"/>
    <w:rsid w:val="00DB3958"/>
    <w:rsid w:val="00DB3A51"/>
    <w:rsid w:val="00DB3C8F"/>
    <w:rsid w:val="00DB40EA"/>
    <w:rsid w:val="00DB4A4C"/>
    <w:rsid w:val="00DB4A77"/>
    <w:rsid w:val="00DB5961"/>
    <w:rsid w:val="00DB5D92"/>
    <w:rsid w:val="00DB72EE"/>
    <w:rsid w:val="00DB79AC"/>
    <w:rsid w:val="00DC2664"/>
    <w:rsid w:val="00DC2C5A"/>
    <w:rsid w:val="00DC3D3F"/>
    <w:rsid w:val="00DC430D"/>
    <w:rsid w:val="00DC5472"/>
    <w:rsid w:val="00DC6B5E"/>
    <w:rsid w:val="00DC6FF2"/>
    <w:rsid w:val="00DD09C9"/>
    <w:rsid w:val="00DD0A56"/>
    <w:rsid w:val="00DD13AB"/>
    <w:rsid w:val="00DD141C"/>
    <w:rsid w:val="00DD2DFA"/>
    <w:rsid w:val="00DD2FB9"/>
    <w:rsid w:val="00DD3672"/>
    <w:rsid w:val="00DD377E"/>
    <w:rsid w:val="00DD4103"/>
    <w:rsid w:val="00DD4ED1"/>
    <w:rsid w:val="00DD4F01"/>
    <w:rsid w:val="00DD5088"/>
    <w:rsid w:val="00DD6936"/>
    <w:rsid w:val="00DD6A40"/>
    <w:rsid w:val="00DE02F2"/>
    <w:rsid w:val="00DE101D"/>
    <w:rsid w:val="00DE133B"/>
    <w:rsid w:val="00DE1510"/>
    <w:rsid w:val="00DE1569"/>
    <w:rsid w:val="00DE18A2"/>
    <w:rsid w:val="00DE3B15"/>
    <w:rsid w:val="00DE4ECE"/>
    <w:rsid w:val="00DE5B2C"/>
    <w:rsid w:val="00DE625F"/>
    <w:rsid w:val="00DE6545"/>
    <w:rsid w:val="00DE6588"/>
    <w:rsid w:val="00DE7753"/>
    <w:rsid w:val="00DE7DA9"/>
    <w:rsid w:val="00DF042E"/>
    <w:rsid w:val="00DF0A64"/>
    <w:rsid w:val="00DF0DC6"/>
    <w:rsid w:val="00DF1891"/>
    <w:rsid w:val="00DF22AB"/>
    <w:rsid w:val="00DF2975"/>
    <w:rsid w:val="00DF2DF6"/>
    <w:rsid w:val="00DF50C6"/>
    <w:rsid w:val="00DF5609"/>
    <w:rsid w:val="00DF59E7"/>
    <w:rsid w:val="00DF5FCC"/>
    <w:rsid w:val="00DF62F4"/>
    <w:rsid w:val="00DF6E19"/>
    <w:rsid w:val="00DF7896"/>
    <w:rsid w:val="00DF7BB9"/>
    <w:rsid w:val="00DF7E42"/>
    <w:rsid w:val="00E002A9"/>
    <w:rsid w:val="00E00867"/>
    <w:rsid w:val="00E00BF8"/>
    <w:rsid w:val="00E00C75"/>
    <w:rsid w:val="00E00D57"/>
    <w:rsid w:val="00E01030"/>
    <w:rsid w:val="00E0183E"/>
    <w:rsid w:val="00E01ED6"/>
    <w:rsid w:val="00E0288A"/>
    <w:rsid w:val="00E02F39"/>
    <w:rsid w:val="00E037BA"/>
    <w:rsid w:val="00E03CC7"/>
    <w:rsid w:val="00E03D4D"/>
    <w:rsid w:val="00E04401"/>
    <w:rsid w:val="00E05134"/>
    <w:rsid w:val="00E054DC"/>
    <w:rsid w:val="00E05D99"/>
    <w:rsid w:val="00E06068"/>
    <w:rsid w:val="00E06125"/>
    <w:rsid w:val="00E06731"/>
    <w:rsid w:val="00E06C4B"/>
    <w:rsid w:val="00E06C55"/>
    <w:rsid w:val="00E06ED8"/>
    <w:rsid w:val="00E10228"/>
    <w:rsid w:val="00E105C9"/>
    <w:rsid w:val="00E105CC"/>
    <w:rsid w:val="00E11178"/>
    <w:rsid w:val="00E1119C"/>
    <w:rsid w:val="00E113BE"/>
    <w:rsid w:val="00E11853"/>
    <w:rsid w:val="00E11FCC"/>
    <w:rsid w:val="00E12FAF"/>
    <w:rsid w:val="00E13BC5"/>
    <w:rsid w:val="00E143F5"/>
    <w:rsid w:val="00E16083"/>
    <w:rsid w:val="00E16B2C"/>
    <w:rsid w:val="00E174B5"/>
    <w:rsid w:val="00E209CA"/>
    <w:rsid w:val="00E21864"/>
    <w:rsid w:val="00E21ED2"/>
    <w:rsid w:val="00E223D8"/>
    <w:rsid w:val="00E25912"/>
    <w:rsid w:val="00E26FED"/>
    <w:rsid w:val="00E27C59"/>
    <w:rsid w:val="00E27CB4"/>
    <w:rsid w:val="00E310BA"/>
    <w:rsid w:val="00E311EB"/>
    <w:rsid w:val="00E316B5"/>
    <w:rsid w:val="00E32F7F"/>
    <w:rsid w:val="00E33350"/>
    <w:rsid w:val="00E33E17"/>
    <w:rsid w:val="00E33F64"/>
    <w:rsid w:val="00E34D16"/>
    <w:rsid w:val="00E35FA7"/>
    <w:rsid w:val="00E37253"/>
    <w:rsid w:val="00E37526"/>
    <w:rsid w:val="00E376CD"/>
    <w:rsid w:val="00E40263"/>
    <w:rsid w:val="00E40943"/>
    <w:rsid w:val="00E433F1"/>
    <w:rsid w:val="00E43BE1"/>
    <w:rsid w:val="00E43BF1"/>
    <w:rsid w:val="00E43D3F"/>
    <w:rsid w:val="00E441CC"/>
    <w:rsid w:val="00E453CC"/>
    <w:rsid w:val="00E4548F"/>
    <w:rsid w:val="00E45718"/>
    <w:rsid w:val="00E458E0"/>
    <w:rsid w:val="00E45DA5"/>
    <w:rsid w:val="00E46570"/>
    <w:rsid w:val="00E46FC3"/>
    <w:rsid w:val="00E47E0C"/>
    <w:rsid w:val="00E5045A"/>
    <w:rsid w:val="00E506BF"/>
    <w:rsid w:val="00E50DE4"/>
    <w:rsid w:val="00E51208"/>
    <w:rsid w:val="00E52CD3"/>
    <w:rsid w:val="00E52FA6"/>
    <w:rsid w:val="00E5448A"/>
    <w:rsid w:val="00E548A9"/>
    <w:rsid w:val="00E54F31"/>
    <w:rsid w:val="00E55041"/>
    <w:rsid w:val="00E551DF"/>
    <w:rsid w:val="00E55CA7"/>
    <w:rsid w:val="00E55DF9"/>
    <w:rsid w:val="00E57119"/>
    <w:rsid w:val="00E57711"/>
    <w:rsid w:val="00E57D1A"/>
    <w:rsid w:val="00E602FA"/>
    <w:rsid w:val="00E60445"/>
    <w:rsid w:val="00E6052F"/>
    <w:rsid w:val="00E60B9F"/>
    <w:rsid w:val="00E60F32"/>
    <w:rsid w:val="00E612D2"/>
    <w:rsid w:val="00E62563"/>
    <w:rsid w:val="00E62EC1"/>
    <w:rsid w:val="00E6312D"/>
    <w:rsid w:val="00E64143"/>
    <w:rsid w:val="00E64D0D"/>
    <w:rsid w:val="00E65FE9"/>
    <w:rsid w:val="00E6722C"/>
    <w:rsid w:val="00E67294"/>
    <w:rsid w:val="00E672E7"/>
    <w:rsid w:val="00E67CBC"/>
    <w:rsid w:val="00E7029C"/>
    <w:rsid w:val="00E70A33"/>
    <w:rsid w:val="00E70E13"/>
    <w:rsid w:val="00E7246A"/>
    <w:rsid w:val="00E729EF"/>
    <w:rsid w:val="00E7310E"/>
    <w:rsid w:val="00E73B03"/>
    <w:rsid w:val="00E74337"/>
    <w:rsid w:val="00E74853"/>
    <w:rsid w:val="00E748F0"/>
    <w:rsid w:val="00E74A71"/>
    <w:rsid w:val="00E74D1C"/>
    <w:rsid w:val="00E75394"/>
    <w:rsid w:val="00E75471"/>
    <w:rsid w:val="00E761D4"/>
    <w:rsid w:val="00E76A97"/>
    <w:rsid w:val="00E77239"/>
    <w:rsid w:val="00E80B4D"/>
    <w:rsid w:val="00E81C09"/>
    <w:rsid w:val="00E825B2"/>
    <w:rsid w:val="00E82AE1"/>
    <w:rsid w:val="00E83208"/>
    <w:rsid w:val="00E8324B"/>
    <w:rsid w:val="00E83524"/>
    <w:rsid w:val="00E83AA9"/>
    <w:rsid w:val="00E845EF"/>
    <w:rsid w:val="00E85DF4"/>
    <w:rsid w:val="00E86356"/>
    <w:rsid w:val="00E8717E"/>
    <w:rsid w:val="00E90545"/>
    <w:rsid w:val="00E9162B"/>
    <w:rsid w:val="00E919DD"/>
    <w:rsid w:val="00E9207E"/>
    <w:rsid w:val="00E920E5"/>
    <w:rsid w:val="00E92753"/>
    <w:rsid w:val="00E92B3F"/>
    <w:rsid w:val="00E933A4"/>
    <w:rsid w:val="00E934DE"/>
    <w:rsid w:val="00E93A91"/>
    <w:rsid w:val="00E93BB0"/>
    <w:rsid w:val="00E94C07"/>
    <w:rsid w:val="00E95272"/>
    <w:rsid w:val="00E9571A"/>
    <w:rsid w:val="00E95759"/>
    <w:rsid w:val="00E965B6"/>
    <w:rsid w:val="00E97306"/>
    <w:rsid w:val="00E97A45"/>
    <w:rsid w:val="00E97C42"/>
    <w:rsid w:val="00E97E23"/>
    <w:rsid w:val="00EA01D7"/>
    <w:rsid w:val="00EA0236"/>
    <w:rsid w:val="00EA0F01"/>
    <w:rsid w:val="00EA1440"/>
    <w:rsid w:val="00EA24C5"/>
    <w:rsid w:val="00EA34A8"/>
    <w:rsid w:val="00EA3BED"/>
    <w:rsid w:val="00EA3D6D"/>
    <w:rsid w:val="00EA4A9C"/>
    <w:rsid w:val="00EA4AC1"/>
    <w:rsid w:val="00EA4C43"/>
    <w:rsid w:val="00EA54BF"/>
    <w:rsid w:val="00EA54D3"/>
    <w:rsid w:val="00EA5930"/>
    <w:rsid w:val="00EA748A"/>
    <w:rsid w:val="00EA7D67"/>
    <w:rsid w:val="00EB01C6"/>
    <w:rsid w:val="00EB1A65"/>
    <w:rsid w:val="00EB1B1D"/>
    <w:rsid w:val="00EB1DDB"/>
    <w:rsid w:val="00EB2088"/>
    <w:rsid w:val="00EB2723"/>
    <w:rsid w:val="00EB27E9"/>
    <w:rsid w:val="00EB29B9"/>
    <w:rsid w:val="00EB2C48"/>
    <w:rsid w:val="00EB30E9"/>
    <w:rsid w:val="00EB3278"/>
    <w:rsid w:val="00EB3AB2"/>
    <w:rsid w:val="00EB3C99"/>
    <w:rsid w:val="00EB436F"/>
    <w:rsid w:val="00EB44B4"/>
    <w:rsid w:val="00EB4513"/>
    <w:rsid w:val="00EB45D8"/>
    <w:rsid w:val="00EB47DD"/>
    <w:rsid w:val="00EB52AD"/>
    <w:rsid w:val="00EB5870"/>
    <w:rsid w:val="00EB66D7"/>
    <w:rsid w:val="00EB6EC3"/>
    <w:rsid w:val="00EB7158"/>
    <w:rsid w:val="00EB7273"/>
    <w:rsid w:val="00EB784B"/>
    <w:rsid w:val="00EB7C8D"/>
    <w:rsid w:val="00EB7F97"/>
    <w:rsid w:val="00EC027E"/>
    <w:rsid w:val="00EC0807"/>
    <w:rsid w:val="00EC1D8B"/>
    <w:rsid w:val="00EC2886"/>
    <w:rsid w:val="00EC28D5"/>
    <w:rsid w:val="00EC297D"/>
    <w:rsid w:val="00EC2AD0"/>
    <w:rsid w:val="00EC2F94"/>
    <w:rsid w:val="00EC4F74"/>
    <w:rsid w:val="00EC5D1C"/>
    <w:rsid w:val="00EC5D33"/>
    <w:rsid w:val="00EC5DF0"/>
    <w:rsid w:val="00EC69EB"/>
    <w:rsid w:val="00EC73B4"/>
    <w:rsid w:val="00EC7491"/>
    <w:rsid w:val="00EC7E9C"/>
    <w:rsid w:val="00ED09EE"/>
    <w:rsid w:val="00ED0A6C"/>
    <w:rsid w:val="00ED0CBB"/>
    <w:rsid w:val="00ED1676"/>
    <w:rsid w:val="00ED21D5"/>
    <w:rsid w:val="00ED26DE"/>
    <w:rsid w:val="00ED2ED5"/>
    <w:rsid w:val="00ED303E"/>
    <w:rsid w:val="00ED34B6"/>
    <w:rsid w:val="00ED389F"/>
    <w:rsid w:val="00ED6F2B"/>
    <w:rsid w:val="00ED74D5"/>
    <w:rsid w:val="00ED7AAB"/>
    <w:rsid w:val="00EE0CC0"/>
    <w:rsid w:val="00EE0E32"/>
    <w:rsid w:val="00EE1004"/>
    <w:rsid w:val="00EE17A2"/>
    <w:rsid w:val="00EE1858"/>
    <w:rsid w:val="00EE187E"/>
    <w:rsid w:val="00EE20D4"/>
    <w:rsid w:val="00EE274D"/>
    <w:rsid w:val="00EE3895"/>
    <w:rsid w:val="00EE4130"/>
    <w:rsid w:val="00EE4A3B"/>
    <w:rsid w:val="00EE550B"/>
    <w:rsid w:val="00EE5EBB"/>
    <w:rsid w:val="00EE6AD0"/>
    <w:rsid w:val="00EF0101"/>
    <w:rsid w:val="00EF0192"/>
    <w:rsid w:val="00EF1F93"/>
    <w:rsid w:val="00EF1FDE"/>
    <w:rsid w:val="00EF2A8A"/>
    <w:rsid w:val="00EF30D0"/>
    <w:rsid w:val="00EF424E"/>
    <w:rsid w:val="00EF42FB"/>
    <w:rsid w:val="00EF437E"/>
    <w:rsid w:val="00EF5FDB"/>
    <w:rsid w:val="00EF7644"/>
    <w:rsid w:val="00EF7ADD"/>
    <w:rsid w:val="00EF7B2A"/>
    <w:rsid w:val="00F00085"/>
    <w:rsid w:val="00F005CC"/>
    <w:rsid w:val="00F00D33"/>
    <w:rsid w:val="00F010F9"/>
    <w:rsid w:val="00F01986"/>
    <w:rsid w:val="00F02073"/>
    <w:rsid w:val="00F021F9"/>
    <w:rsid w:val="00F024DA"/>
    <w:rsid w:val="00F0299E"/>
    <w:rsid w:val="00F02BB9"/>
    <w:rsid w:val="00F02CD9"/>
    <w:rsid w:val="00F02F29"/>
    <w:rsid w:val="00F041B4"/>
    <w:rsid w:val="00F04465"/>
    <w:rsid w:val="00F045B1"/>
    <w:rsid w:val="00F04771"/>
    <w:rsid w:val="00F04B76"/>
    <w:rsid w:val="00F05296"/>
    <w:rsid w:val="00F05AF5"/>
    <w:rsid w:val="00F064D8"/>
    <w:rsid w:val="00F07006"/>
    <w:rsid w:val="00F079DF"/>
    <w:rsid w:val="00F07DFA"/>
    <w:rsid w:val="00F102B3"/>
    <w:rsid w:val="00F103BE"/>
    <w:rsid w:val="00F10505"/>
    <w:rsid w:val="00F110BA"/>
    <w:rsid w:val="00F11409"/>
    <w:rsid w:val="00F12261"/>
    <w:rsid w:val="00F124C6"/>
    <w:rsid w:val="00F13FF7"/>
    <w:rsid w:val="00F1506F"/>
    <w:rsid w:val="00F15ED4"/>
    <w:rsid w:val="00F161FE"/>
    <w:rsid w:val="00F16272"/>
    <w:rsid w:val="00F16F93"/>
    <w:rsid w:val="00F178B8"/>
    <w:rsid w:val="00F17C28"/>
    <w:rsid w:val="00F204C7"/>
    <w:rsid w:val="00F205F5"/>
    <w:rsid w:val="00F2359D"/>
    <w:rsid w:val="00F23609"/>
    <w:rsid w:val="00F24247"/>
    <w:rsid w:val="00F246DA"/>
    <w:rsid w:val="00F2503D"/>
    <w:rsid w:val="00F2521E"/>
    <w:rsid w:val="00F2620E"/>
    <w:rsid w:val="00F2658B"/>
    <w:rsid w:val="00F26D92"/>
    <w:rsid w:val="00F275D5"/>
    <w:rsid w:val="00F3040C"/>
    <w:rsid w:val="00F3044A"/>
    <w:rsid w:val="00F31806"/>
    <w:rsid w:val="00F31AB5"/>
    <w:rsid w:val="00F31C1F"/>
    <w:rsid w:val="00F3560B"/>
    <w:rsid w:val="00F35E04"/>
    <w:rsid w:val="00F3749D"/>
    <w:rsid w:val="00F37A24"/>
    <w:rsid w:val="00F37D9F"/>
    <w:rsid w:val="00F37DC2"/>
    <w:rsid w:val="00F37DE4"/>
    <w:rsid w:val="00F37F47"/>
    <w:rsid w:val="00F4151D"/>
    <w:rsid w:val="00F4294A"/>
    <w:rsid w:val="00F43C0D"/>
    <w:rsid w:val="00F45701"/>
    <w:rsid w:val="00F476A9"/>
    <w:rsid w:val="00F47E92"/>
    <w:rsid w:val="00F5025C"/>
    <w:rsid w:val="00F507A0"/>
    <w:rsid w:val="00F5184C"/>
    <w:rsid w:val="00F5260E"/>
    <w:rsid w:val="00F52E4C"/>
    <w:rsid w:val="00F53957"/>
    <w:rsid w:val="00F53D8A"/>
    <w:rsid w:val="00F5470F"/>
    <w:rsid w:val="00F54AB0"/>
    <w:rsid w:val="00F54E2D"/>
    <w:rsid w:val="00F55C59"/>
    <w:rsid w:val="00F55FE6"/>
    <w:rsid w:val="00F56174"/>
    <w:rsid w:val="00F56858"/>
    <w:rsid w:val="00F56CF1"/>
    <w:rsid w:val="00F56E38"/>
    <w:rsid w:val="00F574ED"/>
    <w:rsid w:val="00F57642"/>
    <w:rsid w:val="00F60E5A"/>
    <w:rsid w:val="00F61765"/>
    <w:rsid w:val="00F61F95"/>
    <w:rsid w:val="00F621C8"/>
    <w:rsid w:val="00F62404"/>
    <w:rsid w:val="00F6273E"/>
    <w:rsid w:val="00F62CCD"/>
    <w:rsid w:val="00F62F78"/>
    <w:rsid w:val="00F631FA"/>
    <w:rsid w:val="00F63756"/>
    <w:rsid w:val="00F63F89"/>
    <w:rsid w:val="00F648FC"/>
    <w:rsid w:val="00F6495C"/>
    <w:rsid w:val="00F64B5A"/>
    <w:rsid w:val="00F654EF"/>
    <w:rsid w:val="00F667DA"/>
    <w:rsid w:val="00F66A5B"/>
    <w:rsid w:val="00F7004D"/>
    <w:rsid w:val="00F70FE5"/>
    <w:rsid w:val="00F71281"/>
    <w:rsid w:val="00F715E8"/>
    <w:rsid w:val="00F7207F"/>
    <w:rsid w:val="00F7241F"/>
    <w:rsid w:val="00F72477"/>
    <w:rsid w:val="00F7260E"/>
    <w:rsid w:val="00F7321B"/>
    <w:rsid w:val="00F73791"/>
    <w:rsid w:val="00F73F69"/>
    <w:rsid w:val="00F75B24"/>
    <w:rsid w:val="00F76B2C"/>
    <w:rsid w:val="00F77294"/>
    <w:rsid w:val="00F80CB4"/>
    <w:rsid w:val="00F81400"/>
    <w:rsid w:val="00F81544"/>
    <w:rsid w:val="00F81642"/>
    <w:rsid w:val="00F8166F"/>
    <w:rsid w:val="00F818AC"/>
    <w:rsid w:val="00F819B4"/>
    <w:rsid w:val="00F8230F"/>
    <w:rsid w:val="00F83B1B"/>
    <w:rsid w:val="00F83C79"/>
    <w:rsid w:val="00F85391"/>
    <w:rsid w:val="00F85A28"/>
    <w:rsid w:val="00F85B93"/>
    <w:rsid w:val="00F86349"/>
    <w:rsid w:val="00F868DB"/>
    <w:rsid w:val="00F86DDB"/>
    <w:rsid w:val="00F87039"/>
    <w:rsid w:val="00F87C10"/>
    <w:rsid w:val="00F9053D"/>
    <w:rsid w:val="00F90933"/>
    <w:rsid w:val="00F91F37"/>
    <w:rsid w:val="00F9203C"/>
    <w:rsid w:val="00F93FDC"/>
    <w:rsid w:val="00F94634"/>
    <w:rsid w:val="00F95F32"/>
    <w:rsid w:val="00F96679"/>
    <w:rsid w:val="00F971A5"/>
    <w:rsid w:val="00F9794B"/>
    <w:rsid w:val="00F97D90"/>
    <w:rsid w:val="00FA04A8"/>
    <w:rsid w:val="00FA05B7"/>
    <w:rsid w:val="00FA0956"/>
    <w:rsid w:val="00FA0ACC"/>
    <w:rsid w:val="00FA1588"/>
    <w:rsid w:val="00FA16C3"/>
    <w:rsid w:val="00FA35BD"/>
    <w:rsid w:val="00FA3F41"/>
    <w:rsid w:val="00FA47FB"/>
    <w:rsid w:val="00FA522D"/>
    <w:rsid w:val="00FA558D"/>
    <w:rsid w:val="00FA5DD0"/>
    <w:rsid w:val="00FA6776"/>
    <w:rsid w:val="00FA7066"/>
    <w:rsid w:val="00FA7398"/>
    <w:rsid w:val="00FA7F16"/>
    <w:rsid w:val="00FB0090"/>
    <w:rsid w:val="00FB053C"/>
    <w:rsid w:val="00FB0A95"/>
    <w:rsid w:val="00FB0E1B"/>
    <w:rsid w:val="00FB1881"/>
    <w:rsid w:val="00FB1DF5"/>
    <w:rsid w:val="00FB2D88"/>
    <w:rsid w:val="00FB4A33"/>
    <w:rsid w:val="00FB4EDC"/>
    <w:rsid w:val="00FB4EE2"/>
    <w:rsid w:val="00FB50B8"/>
    <w:rsid w:val="00FB5C46"/>
    <w:rsid w:val="00FB65D3"/>
    <w:rsid w:val="00FB66B3"/>
    <w:rsid w:val="00FB671D"/>
    <w:rsid w:val="00FB6A63"/>
    <w:rsid w:val="00FB6A73"/>
    <w:rsid w:val="00FB7109"/>
    <w:rsid w:val="00FC0707"/>
    <w:rsid w:val="00FC0BF4"/>
    <w:rsid w:val="00FC1933"/>
    <w:rsid w:val="00FC1978"/>
    <w:rsid w:val="00FC2871"/>
    <w:rsid w:val="00FC34B0"/>
    <w:rsid w:val="00FC3CEB"/>
    <w:rsid w:val="00FC401E"/>
    <w:rsid w:val="00FC44AB"/>
    <w:rsid w:val="00FC4883"/>
    <w:rsid w:val="00FC493F"/>
    <w:rsid w:val="00FC50DE"/>
    <w:rsid w:val="00FC5633"/>
    <w:rsid w:val="00FC575E"/>
    <w:rsid w:val="00FC6652"/>
    <w:rsid w:val="00FC7893"/>
    <w:rsid w:val="00FD007D"/>
    <w:rsid w:val="00FD0E41"/>
    <w:rsid w:val="00FD166B"/>
    <w:rsid w:val="00FD1A3A"/>
    <w:rsid w:val="00FD200E"/>
    <w:rsid w:val="00FD209D"/>
    <w:rsid w:val="00FD2FAC"/>
    <w:rsid w:val="00FD300F"/>
    <w:rsid w:val="00FD3F4F"/>
    <w:rsid w:val="00FD49D7"/>
    <w:rsid w:val="00FD50AB"/>
    <w:rsid w:val="00FD512C"/>
    <w:rsid w:val="00FD5EDD"/>
    <w:rsid w:val="00FD6BC2"/>
    <w:rsid w:val="00FD7114"/>
    <w:rsid w:val="00FE04F8"/>
    <w:rsid w:val="00FE0B1C"/>
    <w:rsid w:val="00FE1101"/>
    <w:rsid w:val="00FE1C5A"/>
    <w:rsid w:val="00FE1D17"/>
    <w:rsid w:val="00FE2014"/>
    <w:rsid w:val="00FE2119"/>
    <w:rsid w:val="00FE2DBF"/>
    <w:rsid w:val="00FE2E3D"/>
    <w:rsid w:val="00FE404A"/>
    <w:rsid w:val="00FE48F1"/>
    <w:rsid w:val="00FE4992"/>
    <w:rsid w:val="00FE4C3E"/>
    <w:rsid w:val="00FE57C0"/>
    <w:rsid w:val="00FE5F91"/>
    <w:rsid w:val="00FE6346"/>
    <w:rsid w:val="00FE76F5"/>
    <w:rsid w:val="00FE7EC6"/>
    <w:rsid w:val="00FF034B"/>
    <w:rsid w:val="00FF05E1"/>
    <w:rsid w:val="00FF1383"/>
    <w:rsid w:val="00FF17D9"/>
    <w:rsid w:val="00FF19A1"/>
    <w:rsid w:val="00FF1ACC"/>
    <w:rsid w:val="00FF2420"/>
    <w:rsid w:val="00FF24F0"/>
    <w:rsid w:val="00FF260A"/>
    <w:rsid w:val="00FF5A3B"/>
    <w:rsid w:val="00FF5CC6"/>
    <w:rsid w:val="00FF5D7E"/>
    <w:rsid w:val="00FF686E"/>
    <w:rsid w:val="00FF6B8F"/>
    <w:rsid w:val="00FF7F4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14:docId w14:val="237BDEDA"/>
  <w15:docId w15:val="{EAE582C7-D851-46F1-98BC-F0CEE3D9F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uiPriority="99"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autoRedefine/>
    <w:uiPriority w:val="9"/>
    <w:qFormat/>
    <w:rsid w:val="00433B1D"/>
    <w:pPr>
      <w:keepNext/>
      <w:spacing w:line="480" w:lineRule="auto"/>
      <w:outlineLvl w:val="0"/>
    </w:pPr>
    <w:rPr>
      <w:rFonts w:eastAsia="MS Gothic"/>
      <w:b/>
      <w:bCs/>
      <w:kern w:val="32"/>
    </w:rPr>
  </w:style>
  <w:style w:type="paragraph" w:styleId="Heading2">
    <w:name w:val="heading 2"/>
    <w:basedOn w:val="Normal"/>
    <w:next w:val="Normal"/>
    <w:link w:val="Heading2Char"/>
    <w:uiPriority w:val="99"/>
    <w:qFormat/>
    <w:rsid w:val="000B1685"/>
    <w:pPr>
      <w:spacing w:line="480" w:lineRule="auto"/>
      <w:outlineLvl w:val="1"/>
    </w:pPr>
    <w:rPr>
      <w:b/>
      <w:bCs/>
      <w:color w:val="000000"/>
    </w:rPr>
  </w:style>
  <w:style w:type="paragraph" w:styleId="Heading3">
    <w:name w:val="heading 3"/>
    <w:basedOn w:val="Normal"/>
    <w:next w:val="Normal"/>
    <w:link w:val="Heading3Char"/>
    <w:unhideWhenUsed/>
    <w:qFormat/>
    <w:rsid w:val="00641AF4"/>
    <w:pPr>
      <w:keepNext/>
      <w:keepLines/>
      <w:spacing w:before="40"/>
      <w:outlineLvl w:val="2"/>
    </w:pPr>
    <w:rPr>
      <w:rFonts w:ascii="Times" w:eastAsiaTheme="majorEastAsia" w:hAnsi="Times" w:cstheme="majorBidi"/>
      <w:b/>
      <w:color w:val="000000" w:themeColor="text1"/>
    </w:rPr>
  </w:style>
  <w:style w:type="paragraph" w:styleId="Heading4">
    <w:name w:val="heading 4"/>
    <w:basedOn w:val="Normal"/>
    <w:next w:val="Normal"/>
    <w:link w:val="Heading4Char"/>
    <w:unhideWhenUsed/>
    <w:qFormat/>
    <w:rsid w:val="007812F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customStyle="1" w:styleId="APAreferencelist">
    <w:name w:val="APA reference list"/>
    <w:basedOn w:val="Normal"/>
    <w:rsid w:val="008E3D64"/>
    <w:pPr>
      <w:ind w:left="720" w:hanging="720"/>
    </w:pPr>
  </w:style>
  <w:style w:type="paragraph" w:customStyle="1" w:styleId="Blockquote">
    <w:name w:val="Block quote"/>
    <w:basedOn w:val="Normal"/>
    <w:rsid w:val="000B1685"/>
    <w:pPr>
      <w:spacing w:after="240"/>
      <w:ind w:left="720"/>
    </w:pPr>
  </w:style>
  <w:style w:type="paragraph" w:styleId="BodyText">
    <w:name w:val="Body Text"/>
    <w:basedOn w:val="Normal"/>
    <w:link w:val="BodyTextChar"/>
    <w:autoRedefine/>
    <w:uiPriority w:val="99"/>
    <w:unhideWhenUsed/>
    <w:rsid w:val="0097298A"/>
    <w:pPr>
      <w:spacing w:line="480" w:lineRule="auto"/>
      <w:ind w:firstLine="720"/>
    </w:pPr>
  </w:style>
  <w:style w:type="character" w:customStyle="1" w:styleId="BodyTextChar">
    <w:name w:val="Body Text Char"/>
    <w:link w:val="BodyText"/>
    <w:uiPriority w:val="99"/>
    <w:rsid w:val="0097298A"/>
    <w:rPr>
      <w:sz w:val="24"/>
      <w:szCs w:val="24"/>
    </w:rPr>
  </w:style>
  <w:style w:type="paragraph" w:customStyle="1" w:styleId="Bulletedlist">
    <w:name w:val="Bulleted list"/>
    <w:basedOn w:val="Numberedlist"/>
    <w:rsid w:val="000B1685"/>
  </w:style>
  <w:style w:type="paragraph" w:customStyle="1" w:styleId="CHAPTERTITLE">
    <w:name w:val="CHAPTER TITLE"/>
    <w:basedOn w:val="Normal"/>
    <w:autoRedefine/>
    <w:rsid w:val="00D22695"/>
    <w:pPr>
      <w:widowControl w:val="0"/>
      <w:spacing w:before="1440" w:after="120" w:line="480" w:lineRule="auto"/>
      <w:jc w:val="center"/>
    </w:pPr>
    <w:rPr>
      <w:b/>
    </w:rPr>
  </w:style>
  <w:style w:type="paragraph" w:customStyle="1" w:styleId="DISSERTATIONTITLE">
    <w:name w:val="DISSERTATION TITLE"/>
    <w:basedOn w:val="Normal"/>
    <w:rsid w:val="000B1685"/>
    <w:pPr>
      <w:spacing w:line="480" w:lineRule="auto"/>
      <w:jc w:val="center"/>
    </w:pPr>
    <w:rPr>
      <w:b/>
    </w:rPr>
  </w:style>
  <w:style w:type="character" w:customStyle="1" w:styleId="Heading1Char">
    <w:name w:val="Heading 1 Char"/>
    <w:link w:val="Heading1"/>
    <w:uiPriority w:val="9"/>
    <w:rsid w:val="00433B1D"/>
    <w:rPr>
      <w:rFonts w:eastAsia="MS Gothic"/>
      <w:b/>
      <w:bCs/>
      <w:kern w:val="32"/>
      <w:sz w:val="24"/>
      <w:szCs w:val="24"/>
    </w:rPr>
  </w:style>
  <w:style w:type="character" w:customStyle="1" w:styleId="Heading2Char">
    <w:name w:val="Heading 2 Char"/>
    <w:link w:val="Heading2"/>
    <w:uiPriority w:val="99"/>
    <w:rsid w:val="000B1685"/>
    <w:rPr>
      <w:b/>
      <w:bCs/>
      <w:color w:val="000000"/>
      <w:sz w:val="24"/>
      <w:szCs w:val="24"/>
    </w:rPr>
  </w:style>
  <w:style w:type="paragraph" w:customStyle="1" w:styleId="Numberedlist">
    <w:name w:val="Numbered list"/>
    <w:basedOn w:val="BodyText"/>
    <w:rsid w:val="000B1685"/>
    <w:pPr>
      <w:ind w:firstLine="0"/>
    </w:pPr>
  </w:style>
  <w:style w:type="character" w:styleId="Hyperlink">
    <w:name w:val="Hyperlink"/>
    <w:uiPriority w:val="99"/>
    <w:unhideWhenUsed/>
    <w:rsid w:val="00056B04"/>
    <w:rPr>
      <w:color w:val="0000FF"/>
      <w:u w:val="single"/>
    </w:rPr>
  </w:style>
  <w:style w:type="paragraph" w:customStyle="1" w:styleId="GridTable31">
    <w:name w:val="Grid Table 31"/>
    <w:basedOn w:val="Heading1"/>
    <w:next w:val="Normal"/>
    <w:uiPriority w:val="39"/>
    <w:unhideWhenUsed/>
    <w:qFormat/>
    <w:rsid w:val="00ED0A6C"/>
    <w:pPr>
      <w:keepLines/>
      <w:spacing w:before="480" w:line="276" w:lineRule="auto"/>
      <w:outlineLvl w:val="9"/>
    </w:pPr>
    <w:rPr>
      <w:rFonts w:ascii="Calibri" w:hAnsi="Calibri"/>
      <w:color w:val="365F91"/>
      <w:kern w:val="0"/>
      <w:sz w:val="28"/>
      <w:szCs w:val="28"/>
    </w:rPr>
  </w:style>
  <w:style w:type="paragraph" w:styleId="TOC1">
    <w:name w:val="toc 1"/>
    <w:basedOn w:val="Normal"/>
    <w:next w:val="Normal"/>
    <w:autoRedefine/>
    <w:uiPriority w:val="39"/>
    <w:rsid w:val="009F7A01"/>
    <w:pPr>
      <w:tabs>
        <w:tab w:val="right" w:leader="dot" w:pos="8640"/>
      </w:tabs>
      <w:adjustRightInd w:val="0"/>
      <w:spacing w:line="480" w:lineRule="auto"/>
    </w:pPr>
    <w:rPr>
      <w:rFonts w:ascii="Times" w:hAnsi="Times"/>
    </w:rPr>
  </w:style>
  <w:style w:type="paragraph" w:styleId="TOC2">
    <w:name w:val="toc 2"/>
    <w:basedOn w:val="Normal"/>
    <w:next w:val="Normal"/>
    <w:autoRedefine/>
    <w:uiPriority w:val="39"/>
    <w:rsid w:val="004D00D9"/>
    <w:pPr>
      <w:tabs>
        <w:tab w:val="right" w:leader="dot" w:pos="8640"/>
      </w:tabs>
      <w:spacing w:line="480" w:lineRule="auto"/>
    </w:pPr>
    <w:rPr>
      <w:rFonts w:ascii="Times" w:hAnsi="Times"/>
      <w:szCs w:val="22"/>
    </w:rPr>
  </w:style>
  <w:style w:type="paragraph" w:styleId="TOC3">
    <w:name w:val="toc 3"/>
    <w:basedOn w:val="Normal"/>
    <w:next w:val="Normal"/>
    <w:autoRedefine/>
    <w:uiPriority w:val="39"/>
    <w:rsid w:val="008F4DA4"/>
    <w:pPr>
      <w:tabs>
        <w:tab w:val="right" w:leader="dot" w:pos="8640"/>
      </w:tabs>
      <w:spacing w:line="480" w:lineRule="auto"/>
      <w:ind w:firstLine="1152"/>
    </w:pPr>
    <w:rPr>
      <w:rFonts w:ascii="Times" w:hAnsi="Times"/>
      <w:szCs w:val="22"/>
    </w:rPr>
  </w:style>
  <w:style w:type="paragraph" w:styleId="TOC4">
    <w:name w:val="toc 4"/>
    <w:basedOn w:val="Normal"/>
    <w:next w:val="Normal"/>
    <w:autoRedefine/>
    <w:rsid w:val="00ED0A6C"/>
    <w:pPr>
      <w:ind w:left="720"/>
    </w:pPr>
    <w:rPr>
      <w:rFonts w:ascii="Cambria" w:hAnsi="Cambria"/>
      <w:sz w:val="20"/>
      <w:szCs w:val="20"/>
    </w:rPr>
  </w:style>
  <w:style w:type="paragraph" w:styleId="TOC5">
    <w:name w:val="toc 5"/>
    <w:basedOn w:val="Normal"/>
    <w:next w:val="Normal"/>
    <w:autoRedefine/>
    <w:rsid w:val="00ED0A6C"/>
    <w:pPr>
      <w:ind w:left="960"/>
    </w:pPr>
    <w:rPr>
      <w:rFonts w:ascii="Cambria" w:hAnsi="Cambria"/>
      <w:sz w:val="20"/>
      <w:szCs w:val="20"/>
    </w:rPr>
  </w:style>
  <w:style w:type="paragraph" w:styleId="TOC6">
    <w:name w:val="toc 6"/>
    <w:basedOn w:val="Normal"/>
    <w:next w:val="Normal"/>
    <w:autoRedefine/>
    <w:rsid w:val="00ED0A6C"/>
    <w:pPr>
      <w:ind w:left="1200"/>
    </w:pPr>
    <w:rPr>
      <w:rFonts w:ascii="Cambria" w:hAnsi="Cambria"/>
      <w:sz w:val="20"/>
      <w:szCs w:val="20"/>
    </w:rPr>
  </w:style>
  <w:style w:type="paragraph" w:styleId="TOC7">
    <w:name w:val="toc 7"/>
    <w:basedOn w:val="Normal"/>
    <w:next w:val="Normal"/>
    <w:autoRedefine/>
    <w:rsid w:val="00ED0A6C"/>
    <w:pPr>
      <w:ind w:left="1440"/>
    </w:pPr>
    <w:rPr>
      <w:rFonts w:ascii="Cambria" w:hAnsi="Cambria"/>
      <w:sz w:val="20"/>
      <w:szCs w:val="20"/>
    </w:rPr>
  </w:style>
  <w:style w:type="paragraph" w:styleId="TOC8">
    <w:name w:val="toc 8"/>
    <w:basedOn w:val="Normal"/>
    <w:next w:val="Normal"/>
    <w:autoRedefine/>
    <w:rsid w:val="00ED0A6C"/>
    <w:pPr>
      <w:ind w:left="1680"/>
    </w:pPr>
    <w:rPr>
      <w:rFonts w:ascii="Cambria" w:hAnsi="Cambria"/>
      <w:sz w:val="20"/>
      <w:szCs w:val="20"/>
    </w:rPr>
  </w:style>
  <w:style w:type="paragraph" w:styleId="TOC9">
    <w:name w:val="toc 9"/>
    <w:basedOn w:val="Normal"/>
    <w:next w:val="Normal"/>
    <w:autoRedefine/>
    <w:rsid w:val="00ED0A6C"/>
    <w:pPr>
      <w:ind w:left="1920"/>
    </w:pPr>
    <w:rPr>
      <w:rFonts w:ascii="Cambria" w:hAnsi="Cambria"/>
      <w:sz w:val="20"/>
      <w:szCs w:val="20"/>
    </w:rPr>
  </w:style>
  <w:style w:type="paragraph" w:styleId="HTMLAddress">
    <w:name w:val="HTML Address"/>
    <w:basedOn w:val="Normal"/>
    <w:link w:val="HTMLAddressChar"/>
    <w:rsid w:val="00ED0A6C"/>
    <w:rPr>
      <w:i/>
      <w:iCs/>
    </w:rPr>
  </w:style>
  <w:style w:type="character" w:customStyle="1" w:styleId="HTMLAddressChar">
    <w:name w:val="HTML Address Char"/>
    <w:link w:val="HTMLAddress"/>
    <w:rsid w:val="00ED0A6C"/>
    <w:rPr>
      <w:i/>
      <w:iCs/>
      <w:sz w:val="24"/>
      <w:szCs w:val="24"/>
    </w:rPr>
  </w:style>
  <w:style w:type="paragraph" w:styleId="BodyTextIndent2">
    <w:name w:val="Body Text Indent 2"/>
    <w:basedOn w:val="Normal"/>
    <w:link w:val="BodyTextIndent2Char"/>
    <w:rsid w:val="00CF0026"/>
    <w:pPr>
      <w:spacing w:after="120" w:line="480" w:lineRule="auto"/>
      <w:ind w:left="360"/>
    </w:pPr>
  </w:style>
  <w:style w:type="character" w:customStyle="1" w:styleId="BodyTextIndent2Char">
    <w:name w:val="Body Text Indent 2 Char"/>
    <w:link w:val="BodyTextIndent2"/>
    <w:rsid w:val="00CF0026"/>
    <w:rPr>
      <w:sz w:val="24"/>
      <w:szCs w:val="24"/>
    </w:rPr>
  </w:style>
  <w:style w:type="paragraph" w:styleId="BlockText">
    <w:name w:val="Block Text"/>
    <w:basedOn w:val="Normal"/>
    <w:rsid w:val="00CA14D0"/>
    <w:pPr>
      <w:spacing w:after="120"/>
      <w:ind w:left="1440" w:right="1440"/>
    </w:pPr>
  </w:style>
  <w:style w:type="character" w:styleId="CommentReference">
    <w:name w:val="annotation reference"/>
    <w:uiPriority w:val="99"/>
    <w:rsid w:val="005D1C58"/>
    <w:rPr>
      <w:sz w:val="16"/>
      <w:szCs w:val="16"/>
    </w:rPr>
  </w:style>
  <w:style w:type="paragraph" w:styleId="CommentText">
    <w:name w:val="annotation text"/>
    <w:basedOn w:val="Normal"/>
    <w:link w:val="CommentTextChar"/>
    <w:uiPriority w:val="99"/>
    <w:rsid w:val="005D1C58"/>
    <w:rPr>
      <w:sz w:val="20"/>
      <w:szCs w:val="20"/>
    </w:rPr>
  </w:style>
  <w:style w:type="character" w:customStyle="1" w:styleId="CommentTextChar">
    <w:name w:val="Comment Text Char"/>
    <w:basedOn w:val="DefaultParagraphFont"/>
    <w:link w:val="CommentText"/>
    <w:uiPriority w:val="99"/>
    <w:rsid w:val="005D1C58"/>
  </w:style>
  <w:style w:type="paragraph" w:styleId="CommentSubject">
    <w:name w:val="annotation subject"/>
    <w:basedOn w:val="CommentText"/>
    <w:next w:val="CommentText"/>
    <w:link w:val="CommentSubjectChar"/>
    <w:rsid w:val="005D1C58"/>
    <w:rPr>
      <w:b/>
      <w:bCs/>
    </w:rPr>
  </w:style>
  <w:style w:type="character" w:customStyle="1" w:styleId="CommentSubjectChar">
    <w:name w:val="Comment Subject Char"/>
    <w:link w:val="CommentSubject"/>
    <w:rsid w:val="005D1C58"/>
    <w:rPr>
      <w:b/>
      <w:bCs/>
    </w:rPr>
  </w:style>
  <w:style w:type="paragraph" w:styleId="BalloonText">
    <w:name w:val="Balloon Text"/>
    <w:basedOn w:val="Normal"/>
    <w:link w:val="BalloonTextChar"/>
    <w:rsid w:val="005D1C58"/>
    <w:rPr>
      <w:rFonts w:ascii="Segoe UI" w:hAnsi="Segoe UI" w:cs="Segoe UI"/>
      <w:sz w:val="18"/>
      <w:szCs w:val="18"/>
    </w:rPr>
  </w:style>
  <w:style w:type="character" w:customStyle="1" w:styleId="BalloonTextChar">
    <w:name w:val="Balloon Text Char"/>
    <w:link w:val="BalloonText"/>
    <w:rsid w:val="005D1C58"/>
    <w:rPr>
      <w:rFonts w:ascii="Segoe UI" w:hAnsi="Segoe UI" w:cs="Segoe UI"/>
      <w:sz w:val="18"/>
      <w:szCs w:val="18"/>
    </w:rPr>
  </w:style>
  <w:style w:type="paragraph" w:styleId="Revision">
    <w:name w:val="Revision"/>
    <w:hidden/>
    <w:uiPriority w:val="99"/>
    <w:semiHidden/>
    <w:rsid w:val="0078018F"/>
    <w:rPr>
      <w:sz w:val="24"/>
      <w:szCs w:val="24"/>
    </w:rPr>
  </w:style>
  <w:style w:type="paragraph" w:styleId="ListParagraph">
    <w:name w:val="List Paragraph"/>
    <w:basedOn w:val="Normal"/>
    <w:uiPriority w:val="34"/>
    <w:qFormat/>
    <w:rsid w:val="00E33350"/>
    <w:pPr>
      <w:spacing w:after="160" w:line="259" w:lineRule="auto"/>
      <w:ind w:left="720"/>
      <w:contextualSpacing/>
    </w:pPr>
    <w:rPr>
      <w:rFonts w:ascii="Calibri" w:eastAsia="Calibri" w:hAnsi="Calibri"/>
      <w:sz w:val="22"/>
      <w:szCs w:val="22"/>
    </w:rPr>
  </w:style>
  <w:style w:type="character" w:styleId="FollowedHyperlink">
    <w:name w:val="FollowedHyperlink"/>
    <w:rsid w:val="008E534F"/>
    <w:rPr>
      <w:color w:val="954F72"/>
      <w:u w:val="single"/>
    </w:rPr>
  </w:style>
  <w:style w:type="paragraph" w:styleId="Footer">
    <w:name w:val="footer"/>
    <w:basedOn w:val="Normal"/>
    <w:link w:val="FooterChar"/>
    <w:uiPriority w:val="99"/>
    <w:rsid w:val="00D22695"/>
    <w:pPr>
      <w:tabs>
        <w:tab w:val="center" w:pos="4680"/>
        <w:tab w:val="right" w:pos="9360"/>
      </w:tabs>
    </w:pPr>
  </w:style>
  <w:style w:type="character" w:customStyle="1" w:styleId="FooterChar">
    <w:name w:val="Footer Char"/>
    <w:basedOn w:val="DefaultParagraphFont"/>
    <w:link w:val="Footer"/>
    <w:uiPriority w:val="99"/>
    <w:rsid w:val="00D22695"/>
    <w:rPr>
      <w:sz w:val="24"/>
      <w:szCs w:val="24"/>
    </w:rPr>
  </w:style>
  <w:style w:type="paragraph" w:customStyle="1" w:styleId="Abstractparagraph">
    <w:name w:val="Abstract paragraph"/>
    <w:basedOn w:val="Normal"/>
    <w:qFormat/>
    <w:rsid w:val="00271A49"/>
    <w:pPr>
      <w:spacing w:line="480" w:lineRule="auto"/>
    </w:pPr>
  </w:style>
  <w:style w:type="paragraph" w:customStyle="1" w:styleId="Style1">
    <w:name w:val="Style1"/>
    <w:basedOn w:val="TOC2"/>
    <w:qFormat/>
    <w:rsid w:val="00BE0D5F"/>
    <w:pPr>
      <w:tabs>
        <w:tab w:val="clear" w:pos="8640"/>
        <w:tab w:val="right" w:leader="dot" w:pos="8630"/>
      </w:tabs>
      <w:ind w:left="720"/>
    </w:pPr>
    <w:rPr>
      <w:noProof/>
    </w:rPr>
  </w:style>
  <w:style w:type="paragraph" w:customStyle="1" w:styleId="Style2">
    <w:name w:val="Style2"/>
    <w:basedOn w:val="TOC2"/>
    <w:qFormat/>
    <w:rsid w:val="00BE0D5F"/>
    <w:pPr>
      <w:tabs>
        <w:tab w:val="clear" w:pos="8640"/>
        <w:tab w:val="right" w:leader="dot" w:pos="8630"/>
      </w:tabs>
      <w:ind w:left="720"/>
    </w:pPr>
    <w:rPr>
      <w:noProof/>
    </w:rPr>
  </w:style>
  <w:style w:type="character" w:customStyle="1" w:styleId="Heading3Char">
    <w:name w:val="Heading 3 Char"/>
    <w:basedOn w:val="DefaultParagraphFont"/>
    <w:link w:val="Heading3"/>
    <w:rsid w:val="00641AF4"/>
    <w:rPr>
      <w:rFonts w:ascii="Times" w:eastAsiaTheme="majorEastAsia" w:hAnsi="Times" w:cstheme="majorBidi"/>
      <w:b/>
      <w:color w:val="000000" w:themeColor="text1"/>
      <w:sz w:val="24"/>
      <w:szCs w:val="24"/>
    </w:rPr>
  </w:style>
  <w:style w:type="paragraph" w:styleId="Caption">
    <w:name w:val="caption"/>
    <w:aliases w:val="Figure Title"/>
    <w:basedOn w:val="Normal"/>
    <w:next w:val="Normal"/>
    <w:autoRedefine/>
    <w:uiPriority w:val="35"/>
    <w:unhideWhenUsed/>
    <w:qFormat/>
    <w:rsid w:val="0048203E"/>
    <w:pPr>
      <w:keepNext/>
      <w:spacing w:after="200"/>
    </w:pPr>
    <w:rPr>
      <w:rFonts w:eastAsiaTheme="minorHAnsi"/>
      <w:szCs w:val="18"/>
    </w:rPr>
  </w:style>
  <w:style w:type="paragraph" w:customStyle="1" w:styleId="Paragraph">
    <w:name w:val="Paragraph"/>
    <w:basedOn w:val="Normal"/>
    <w:autoRedefine/>
    <w:qFormat/>
    <w:rsid w:val="00052CCA"/>
    <w:pPr>
      <w:spacing w:line="480" w:lineRule="auto"/>
      <w:ind w:firstLine="720"/>
    </w:pPr>
    <w:rPr>
      <w:rFonts w:eastAsiaTheme="minorHAnsi"/>
      <w:bCs/>
      <w:color w:val="000000"/>
    </w:rPr>
  </w:style>
  <w:style w:type="character" w:customStyle="1" w:styleId="gray">
    <w:name w:val="gray"/>
    <w:basedOn w:val="DefaultParagraphFont"/>
    <w:rsid w:val="005B461A"/>
  </w:style>
  <w:style w:type="character" w:customStyle="1" w:styleId="UnresolvedMention1">
    <w:name w:val="Unresolved Mention1"/>
    <w:basedOn w:val="DefaultParagraphFont"/>
    <w:uiPriority w:val="99"/>
    <w:semiHidden/>
    <w:unhideWhenUsed/>
    <w:rsid w:val="007C2345"/>
    <w:rPr>
      <w:color w:val="605E5C"/>
      <w:shd w:val="clear" w:color="auto" w:fill="E1DFDD"/>
    </w:rPr>
  </w:style>
  <w:style w:type="character" w:styleId="Emphasis">
    <w:name w:val="Emphasis"/>
    <w:basedOn w:val="DefaultParagraphFont"/>
    <w:uiPriority w:val="20"/>
    <w:qFormat/>
    <w:rsid w:val="00A36CA6"/>
    <w:rPr>
      <w:i/>
      <w:iCs/>
    </w:rPr>
  </w:style>
  <w:style w:type="paragraph" w:styleId="TOCHeading">
    <w:name w:val="TOC Heading"/>
    <w:basedOn w:val="Heading1"/>
    <w:next w:val="Normal"/>
    <w:uiPriority w:val="39"/>
    <w:unhideWhenUsed/>
    <w:qFormat/>
    <w:rsid w:val="004D3025"/>
    <w:pPr>
      <w:keepLines/>
      <w:spacing w:before="24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table" w:styleId="TableGrid">
    <w:name w:val="Table Grid"/>
    <w:basedOn w:val="TableNormal"/>
    <w:rsid w:val="000D57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78521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785210"/>
    <w:rPr>
      <w:rFonts w:asciiTheme="minorHAnsi" w:eastAsiaTheme="minorEastAsia" w:hAnsiTheme="minorHAnsi" w:cstheme="minorBidi"/>
      <w:color w:val="5A5A5A" w:themeColor="text1" w:themeTint="A5"/>
      <w:spacing w:val="15"/>
      <w:sz w:val="22"/>
      <w:szCs w:val="22"/>
    </w:rPr>
  </w:style>
  <w:style w:type="paragraph" w:customStyle="1" w:styleId="DecimalAligned">
    <w:name w:val="Decimal Aligned"/>
    <w:basedOn w:val="Normal"/>
    <w:uiPriority w:val="40"/>
    <w:qFormat/>
    <w:rsid w:val="00C933C8"/>
    <w:pPr>
      <w:tabs>
        <w:tab w:val="decimal" w:pos="360"/>
      </w:tabs>
      <w:spacing w:after="200" w:line="276" w:lineRule="auto"/>
    </w:pPr>
    <w:rPr>
      <w:rFonts w:asciiTheme="minorHAnsi" w:eastAsiaTheme="minorEastAsia" w:hAnsiTheme="minorHAnsi"/>
      <w:sz w:val="22"/>
      <w:szCs w:val="22"/>
    </w:rPr>
  </w:style>
  <w:style w:type="paragraph" w:styleId="FootnoteText">
    <w:name w:val="footnote text"/>
    <w:basedOn w:val="Normal"/>
    <w:link w:val="FootnoteTextChar"/>
    <w:uiPriority w:val="99"/>
    <w:unhideWhenUsed/>
    <w:rsid w:val="00C933C8"/>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C933C8"/>
    <w:rPr>
      <w:rFonts w:asciiTheme="minorHAnsi" w:eastAsiaTheme="minorEastAsia" w:hAnsiTheme="minorHAnsi"/>
    </w:rPr>
  </w:style>
  <w:style w:type="character" w:styleId="SubtleEmphasis">
    <w:name w:val="Subtle Emphasis"/>
    <w:basedOn w:val="DefaultParagraphFont"/>
    <w:uiPriority w:val="19"/>
    <w:qFormat/>
    <w:rsid w:val="00C933C8"/>
    <w:rPr>
      <w:i/>
      <w:iCs/>
    </w:rPr>
  </w:style>
  <w:style w:type="table" w:styleId="LightShading-Accent1">
    <w:name w:val="Light Shading Accent 1"/>
    <w:basedOn w:val="TableNormal"/>
    <w:uiPriority w:val="60"/>
    <w:rsid w:val="00C933C8"/>
    <w:rPr>
      <w:rFonts w:asciiTheme="minorHAnsi" w:eastAsiaTheme="minorEastAsia" w:hAnsiTheme="minorHAnsi" w:cstheme="minorBidi"/>
      <w:color w:val="2F5496" w:themeColor="accent1" w:themeShade="BF"/>
      <w:sz w:val="22"/>
      <w:szCs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Shading2-Accent5">
    <w:name w:val="Medium Shading 2 Accent 5"/>
    <w:basedOn w:val="TableNormal"/>
    <w:uiPriority w:val="64"/>
    <w:rsid w:val="00C933C8"/>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Table1Light-Accent6">
    <w:name w:val="List Table 1 Light Accent 6"/>
    <w:basedOn w:val="TableNormal"/>
    <w:uiPriority w:val="46"/>
    <w:rsid w:val="00C933C8"/>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1Light-Accent5">
    <w:name w:val="List Table 1 Light Accent 5"/>
    <w:basedOn w:val="TableNormal"/>
    <w:uiPriority w:val="46"/>
    <w:rsid w:val="00C933C8"/>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7Colorful">
    <w:name w:val="List Table 7 Colorful"/>
    <w:basedOn w:val="TableNormal"/>
    <w:uiPriority w:val="52"/>
    <w:rsid w:val="00C933C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A756C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30203E"/>
    <w:rPr>
      <w:color w:val="808080"/>
    </w:rPr>
  </w:style>
  <w:style w:type="character" w:customStyle="1" w:styleId="UnresolvedMention2">
    <w:name w:val="Unresolved Mention2"/>
    <w:basedOn w:val="DefaultParagraphFont"/>
    <w:uiPriority w:val="99"/>
    <w:semiHidden/>
    <w:unhideWhenUsed/>
    <w:rsid w:val="005E36C6"/>
    <w:rPr>
      <w:color w:val="605E5C"/>
      <w:shd w:val="clear" w:color="auto" w:fill="E1DFDD"/>
    </w:rPr>
  </w:style>
  <w:style w:type="character" w:customStyle="1" w:styleId="Heading4Char">
    <w:name w:val="Heading 4 Char"/>
    <w:basedOn w:val="DefaultParagraphFont"/>
    <w:link w:val="Heading4"/>
    <w:rsid w:val="007812FF"/>
    <w:rPr>
      <w:rFonts w:asciiTheme="majorHAnsi" w:eastAsiaTheme="majorEastAsia" w:hAnsiTheme="majorHAnsi" w:cstheme="majorBidi"/>
      <w:i/>
      <w:iCs/>
      <w:color w:val="2F5496" w:themeColor="accent1" w:themeShade="BF"/>
      <w:sz w:val="24"/>
      <w:szCs w:val="24"/>
    </w:rPr>
  </w:style>
  <w:style w:type="character" w:styleId="UnresolvedMention">
    <w:name w:val="Unresolved Mention"/>
    <w:basedOn w:val="DefaultParagraphFont"/>
    <w:uiPriority w:val="99"/>
    <w:semiHidden/>
    <w:unhideWhenUsed/>
    <w:rsid w:val="001B19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2474">
      <w:bodyDiv w:val="1"/>
      <w:marLeft w:val="0"/>
      <w:marRight w:val="0"/>
      <w:marTop w:val="0"/>
      <w:marBottom w:val="0"/>
      <w:divBdr>
        <w:top w:val="none" w:sz="0" w:space="0" w:color="auto"/>
        <w:left w:val="none" w:sz="0" w:space="0" w:color="auto"/>
        <w:bottom w:val="none" w:sz="0" w:space="0" w:color="auto"/>
        <w:right w:val="none" w:sz="0" w:space="0" w:color="auto"/>
      </w:divBdr>
    </w:div>
    <w:div w:id="41177670">
      <w:bodyDiv w:val="1"/>
      <w:marLeft w:val="0"/>
      <w:marRight w:val="0"/>
      <w:marTop w:val="0"/>
      <w:marBottom w:val="0"/>
      <w:divBdr>
        <w:top w:val="none" w:sz="0" w:space="0" w:color="auto"/>
        <w:left w:val="none" w:sz="0" w:space="0" w:color="auto"/>
        <w:bottom w:val="none" w:sz="0" w:space="0" w:color="auto"/>
        <w:right w:val="none" w:sz="0" w:space="0" w:color="auto"/>
      </w:divBdr>
    </w:div>
    <w:div w:id="52586015">
      <w:bodyDiv w:val="1"/>
      <w:marLeft w:val="0"/>
      <w:marRight w:val="0"/>
      <w:marTop w:val="0"/>
      <w:marBottom w:val="0"/>
      <w:divBdr>
        <w:top w:val="none" w:sz="0" w:space="0" w:color="auto"/>
        <w:left w:val="none" w:sz="0" w:space="0" w:color="auto"/>
        <w:bottom w:val="none" w:sz="0" w:space="0" w:color="auto"/>
        <w:right w:val="none" w:sz="0" w:space="0" w:color="auto"/>
      </w:divBdr>
    </w:div>
    <w:div w:id="125665059">
      <w:bodyDiv w:val="1"/>
      <w:marLeft w:val="0"/>
      <w:marRight w:val="0"/>
      <w:marTop w:val="0"/>
      <w:marBottom w:val="0"/>
      <w:divBdr>
        <w:top w:val="none" w:sz="0" w:space="0" w:color="auto"/>
        <w:left w:val="none" w:sz="0" w:space="0" w:color="auto"/>
        <w:bottom w:val="none" w:sz="0" w:space="0" w:color="auto"/>
        <w:right w:val="none" w:sz="0" w:space="0" w:color="auto"/>
      </w:divBdr>
      <w:divsChild>
        <w:div w:id="1891649338">
          <w:marLeft w:val="446"/>
          <w:marRight w:val="0"/>
          <w:marTop w:val="200"/>
          <w:marBottom w:val="0"/>
          <w:divBdr>
            <w:top w:val="none" w:sz="0" w:space="0" w:color="auto"/>
            <w:left w:val="none" w:sz="0" w:space="0" w:color="auto"/>
            <w:bottom w:val="none" w:sz="0" w:space="0" w:color="auto"/>
            <w:right w:val="none" w:sz="0" w:space="0" w:color="auto"/>
          </w:divBdr>
        </w:div>
      </w:divsChild>
    </w:div>
    <w:div w:id="133109708">
      <w:bodyDiv w:val="1"/>
      <w:marLeft w:val="0"/>
      <w:marRight w:val="0"/>
      <w:marTop w:val="0"/>
      <w:marBottom w:val="0"/>
      <w:divBdr>
        <w:top w:val="none" w:sz="0" w:space="0" w:color="auto"/>
        <w:left w:val="none" w:sz="0" w:space="0" w:color="auto"/>
        <w:bottom w:val="none" w:sz="0" w:space="0" w:color="auto"/>
        <w:right w:val="none" w:sz="0" w:space="0" w:color="auto"/>
      </w:divBdr>
    </w:div>
    <w:div w:id="202986101">
      <w:bodyDiv w:val="1"/>
      <w:marLeft w:val="0"/>
      <w:marRight w:val="0"/>
      <w:marTop w:val="0"/>
      <w:marBottom w:val="0"/>
      <w:divBdr>
        <w:top w:val="none" w:sz="0" w:space="0" w:color="auto"/>
        <w:left w:val="none" w:sz="0" w:space="0" w:color="auto"/>
        <w:bottom w:val="none" w:sz="0" w:space="0" w:color="auto"/>
        <w:right w:val="none" w:sz="0" w:space="0" w:color="auto"/>
      </w:divBdr>
    </w:div>
    <w:div w:id="236012529">
      <w:bodyDiv w:val="1"/>
      <w:marLeft w:val="0"/>
      <w:marRight w:val="0"/>
      <w:marTop w:val="0"/>
      <w:marBottom w:val="0"/>
      <w:divBdr>
        <w:top w:val="none" w:sz="0" w:space="0" w:color="auto"/>
        <w:left w:val="none" w:sz="0" w:space="0" w:color="auto"/>
        <w:bottom w:val="none" w:sz="0" w:space="0" w:color="auto"/>
        <w:right w:val="none" w:sz="0" w:space="0" w:color="auto"/>
      </w:divBdr>
    </w:div>
    <w:div w:id="276301895">
      <w:bodyDiv w:val="1"/>
      <w:marLeft w:val="0"/>
      <w:marRight w:val="0"/>
      <w:marTop w:val="0"/>
      <w:marBottom w:val="0"/>
      <w:divBdr>
        <w:top w:val="none" w:sz="0" w:space="0" w:color="auto"/>
        <w:left w:val="none" w:sz="0" w:space="0" w:color="auto"/>
        <w:bottom w:val="none" w:sz="0" w:space="0" w:color="auto"/>
        <w:right w:val="none" w:sz="0" w:space="0" w:color="auto"/>
      </w:divBdr>
    </w:div>
    <w:div w:id="280191375">
      <w:bodyDiv w:val="1"/>
      <w:marLeft w:val="0"/>
      <w:marRight w:val="0"/>
      <w:marTop w:val="0"/>
      <w:marBottom w:val="0"/>
      <w:divBdr>
        <w:top w:val="none" w:sz="0" w:space="0" w:color="auto"/>
        <w:left w:val="none" w:sz="0" w:space="0" w:color="auto"/>
        <w:bottom w:val="none" w:sz="0" w:space="0" w:color="auto"/>
        <w:right w:val="none" w:sz="0" w:space="0" w:color="auto"/>
      </w:divBdr>
    </w:div>
    <w:div w:id="344982410">
      <w:bodyDiv w:val="1"/>
      <w:marLeft w:val="0"/>
      <w:marRight w:val="0"/>
      <w:marTop w:val="0"/>
      <w:marBottom w:val="0"/>
      <w:divBdr>
        <w:top w:val="none" w:sz="0" w:space="0" w:color="auto"/>
        <w:left w:val="none" w:sz="0" w:space="0" w:color="auto"/>
        <w:bottom w:val="none" w:sz="0" w:space="0" w:color="auto"/>
        <w:right w:val="none" w:sz="0" w:space="0" w:color="auto"/>
      </w:divBdr>
    </w:div>
    <w:div w:id="362097413">
      <w:bodyDiv w:val="1"/>
      <w:marLeft w:val="0"/>
      <w:marRight w:val="0"/>
      <w:marTop w:val="0"/>
      <w:marBottom w:val="0"/>
      <w:divBdr>
        <w:top w:val="none" w:sz="0" w:space="0" w:color="auto"/>
        <w:left w:val="none" w:sz="0" w:space="0" w:color="auto"/>
        <w:bottom w:val="none" w:sz="0" w:space="0" w:color="auto"/>
        <w:right w:val="none" w:sz="0" w:space="0" w:color="auto"/>
      </w:divBdr>
    </w:div>
    <w:div w:id="395325448">
      <w:bodyDiv w:val="1"/>
      <w:marLeft w:val="0"/>
      <w:marRight w:val="0"/>
      <w:marTop w:val="0"/>
      <w:marBottom w:val="0"/>
      <w:divBdr>
        <w:top w:val="none" w:sz="0" w:space="0" w:color="auto"/>
        <w:left w:val="none" w:sz="0" w:space="0" w:color="auto"/>
        <w:bottom w:val="none" w:sz="0" w:space="0" w:color="auto"/>
        <w:right w:val="none" w:sz="0" w:space="0" w:color="auto"/>
      </w:divBdr>
    </w:div>
    <w:div w:id="478226571">
      <w:bodyDiv w:val="1"/>
      <w:marLeft w:val="0"/>
      <w:marRight w:val="0"/>
      <w:marTop w:val="0"/>
      <w:marBottom w:val="0"/>
      <w:divBdr>
        <w:top w:val="none" w:sz="0" w:space="0" w:color="auto"/>
        <w:left w:val="none" w:sz="0" w:space="0" w:color="auto"/>
        <w:bottom w:val="none" w:sz="0" w:space="0" w:color="auto"/>
        <w:right w:val="none" w:sz="0" w:space="0" w:color="auto"/>
      </w:divBdr>
    </w:div>
    <w:div w:id="525219458">
      <w:bodyDiv w:val="1"/>
      <w:marLeft w:val="0"/>
      <w:marRight w:val="0"/>
      <w:marTop w:val="0"/>
      <w:marBottom w:val="0"/>
      <w:divBdr>
        <w:top w:val="none" w:sz="0" w:space="0" w:color="auto"/>
        <w:left w:val="none" w:sz="0" w:space="0" w:color="auto"/>
        <w:bottom w:val="none" w:sz="0" w:space="0" w:color="auto"/>
        <w:right w:val="none" w:sz="0" w:space="0" w:color="auto"/>
      </w:divBdr>
    </w:div>
    <w:div w:id="599146567">
      <w:bodyDiv w:val="1"/>
      <w:marLeft w:val="0"/>
      <w:marRight w:val="0"/>
      <w:marTop w:val="0"/>
      <w:marBottom w:val="0"/>
      <w:divBdr>
        <w:top w:val="none" w:sz="0" w:space="0" w:color="auto"/>
        <w:left w:val="none" w:sz="0" w:space="0" w:color="auto"/>
        <w:bottom w:val="none" w:sz="0" w:space="0" w:color="auto"/>
        <w:right w:val="none" w:sz="0" w:space="0" w:color="auto"/>
      </w:divBdr>
    </w:div>
    <w:div w:id="636954919">
      <w:bodyDiv w:val="1"/>
      <w:marLeft w:val="0"/>
      <w:marRight w:val="0"/>
      <w:marTop w:val="0"/>
      <w:marBottom w:val="0"/>
      <w:divBdr>
        <w:top w:val="none" w:sz="0" w:space="0" w:color="auto"/>
        <w:left w:val="none" w:sz="0" w:space="0" w:color="auto"/>
        <w:bottom w:val="none" w:sz="0" w:space="0" w:color="auto"/>
        <w:right w:val="none" w:sz="0" w:space="0" w:color="auto"/>
      </w:divBdr>
    </w:div>
    <w:div w:id="637304525">
      <w:bodyDiv w:val="1"/>
      <w:marLeft w:val="0"/>
      <w:marRight w:val="0"/>
      <w:marTop w:val="0"/>
      <w:marBottom w:val="0"/>
      <w:divBdr>
        <w:top w:val="none" w:sz="0" w:space="0" w:color="auto"/>
        <w:left w:val="none" w:sz="0" w:space="0" w:color="auto"/>
        <w:bottom w:val="none" w:sz="0" w:space="0" w:color="auto"/>
        <w:right w:val="none" w:sz="0" w:space="0" w:color="auto"/>
      </w:divBdr>
    </w:div>
    <w:div w:id="690764620">
      <w:bodyDiv w:val="1"/>
      <w:marLeft w:val="0"/>
      <w:marRight w:val="0"/>
      <w:marTop w:val="0"/>
      <w:marBottom w:val="0"/>
      <w:divBdr>
        <w:top w:val="none" w:sz="0" w:space="0" w:color="auto"/>
        <w:left w:val="none" w:sz="0" w:space="0" w:color="auto"/>
        <w:bottom w:val="none" w:sz="0" w:space="0" w:color="auto"/>
        <w:right w:val="none" w:sz="0" w:space="0" w:color="auto"/>
      </w:divBdr>
    </w:div>
    <w:div w:id="691421098">
      <w:bodyDiv w:val="1"/>
      <w:marLeft w:val="0"/>
      <w:marRight w:val="0"/>
      <w:marTop w:val="0"/>
      <w:marBottom w:val="0"/>
      <w:divBdr>
        <w:top w:val="none" w:sz="0" w:space="0" w:color="auto"/>
        <w:left w:val="none" w:sz="0" w:space="0" w:color="auto"/>
        <w:bottom w:val="none" w:sz="0" w:space="0" w:color="auto"/>
        <w:right w:val="none" w:sz="0" w:space="0" w:color="auto"/>
      </w:divBdr>
    </w:div>
    <w:div w:id="723410376">
      <w:bodyDiv w:val="1"/>
      <w:marLeft w:val="0"/>
      <w:marRight w:val="0"/>
      <w:marTop w:val="0"/>
      <w:marBottom w:val="0"/>
      <w:divBdr>
        <w:top w:val="none" w:sz="0" w:space="0" w:color="auto"/>
        <w:left w:val="none" w:sz="0" w:space="0" w:color="auto"/>
        <w:bottom w:val="none" w:sz="0" w:space="0" w:color="auto"/>
        <w:right w:val="none" w:sz="0" w:space="0" w:color="auto"/>
      </w:divBdr>
    </w:div>
    <w:div w:id="743795543">
      <w:bodyDiv w:val="1"/>
      <w:marLeft w:val="0"/>
      <w:marRight w:val="0"/>
      <w:marTop w:val="0"/>
      <w:marBottom w:val="0"/>
      <w:divBdr>
        <w:top w:val="none" w:sz="0" w:space="0" w:color="auto"/>
        <w:left w:val="none" w:sz="0" w:space="0" w:color="auto"/>
        <w:bottom w:val="none" w:sz="0" w:space="0" w:color="auto"/>
        <w:right w:val="none" w:sz="0" w:space="0" w:color="auto"/>
      </w:divBdr>
      <w:divsChild>
        <w:div w:id="989141934">
          <w:marLeft w:val="360"/>
          <w:marRight w:val="0"/>
          <w:marTop w:val="200"/>
          <w:marBottom w:val="0"/>
          <w:divBdr>
            <w:top w:val="none" w:sz="0" w:space="0" w:color="auto"/>
            <w:left w:val="none" w:sz="0" w:space="0" w:color="auto"/>
            <w:bottom w:val="none" w:sz="0" w:space="0" w:color="auto"/>
            <w:right w:val="none" w:sz="0" w:space="0" w:color="auto"/>
          </w:divBdr>
        </w:div>
        <w:div w:id="1506282080">
          <w:marLeft w:val="1080"/>
          <w:marRight w:val="0"/>
          <w:marTop w:val="100"/>
          <w:marBottom w:val="0"/>
          <w:divBdr>
            <w:top w:val="none" w:sz="0" w:space="0" w:color="auto"/>
            <w:left w:val="none" w:sz="0" w:space="0" w:color="auto"/>
            <w:bottom w:val="none" w:sz="0" w:space="0" w:color="auto"/>
            <w:right w:val="none" w:sz="0" w:space="0" w:color="auto"/>
          </w:divBdr>
        </w:div>
        <w:div w:id="242573578">
          <w:marLeft w:val="1080"/>
          <w:marRight w:val="0"/>
          <w:marTop w:val="100"/>
          <w:marBottom w:val="0"/>
          <w:divBdr>
            <w:top w:val="none" w:sz="0" w:space="0" w:color="auto"/>
            <w:left w:val="none" w:sz="0" w:space="0" w:color="auto"/>
            <w:bottom w:val="none" w:sz="0" w:space="0" w:color="auto"/>
            <w:right w:val="none" w:sz="0" w:space="0" w:color="auto"/>
          </w:divBdr>
        </w:div>
        <w:div w:id="557479916">
          <w:marLeft w:val="1080"/>
          <w:marRight w:val="0"/>
          <w:marTop w:val="100"/>
          <w:marBottom w:val="0"/>
          <w:divBdr>
            <w:top w:val="none" w:sz="0" w:space="0" w:color="auto"/>
            <w:left w:val="none" w:sz="0" w:space="0" w:color="auto"/>
            <w:bottom w:val="none" w:sz="0" w:space="0" w:color="auto"/>
            <w:right w:val="none" w:sz="0" w:space="0" w:color="auto"/>
          </w:divBdr>
        </w:div>
        <w:div w:id="771096817">
          <w:marLeft w:val="360"/>
          <w:marRight w:val="0"/>
          <w:marTop w:val="200"/>
          <w:marBottom w:val="0"/>
          <w:divBdr>
            <w:top w:val="none" w:sz="0" w:space="0" w:color="auto"/>
            <w:left w:val="none" w:sz="0" w:space="0" w:color="auto"/>
            <w:bottom w:val="none" w:sz="0" w:space="0" w:color="auto"/>
            <w:right w:val="none" w:sz="0" w:space="0" w:color="auto"/>
          </w:divBdr>
        </w:div>
        <w:div w:id="606696743">
          <w:marLeft w:val="1080"/>
          <w:marRight w:val="0"/>
          <w:marTop w:val="100"/>
          <w:marBottom w:val="0"/>
          <w:divBdr>
            <w:top w:val="none" w:sz="0" w:space="0" w:color="auto"/>
            <w:left w:val="none" w:sz="0" w:space="0" w:color="auto"/>
            <w:bottom w:val="none" w:sz="0" w:space="0" w:color="auto"/>
            <w:right w:val="none" w:sz="0" w:space="0" w:color="auto"/>
          </w:divBdr>
        </w:div>
        <w:div w:id="140732601">
          <w:marLeft w:val="1080"/>
          <w:marRight w:val="0"/>
          <w:marTop w:val="100"/>
          <w:marBottom w:val="0"/>
          <w:divBdr>
            <w:top w:val="none" w:sz="0" w:space="0" w:color="auto"/>
            <w:left w:val="none" w:sz="0" w:space="0" w:color="auto"/>
            <w:bottom w:val="none" w:sz="0" w:space="0" w:color="auto"/>
            <w:right w:val="none" w:sz="0" w:space="0" w:color="auto"/>
          </w:divBdr>
        </w:div>
        <w:div w:id="1528908849">
          <w:marLeft w:val="1080"/>
          <w:marRight w:val="0"/>
          <w:marTop w:val="100"/>
          <w:marBottom w:val="0"/>
          <w:divBdr>
            <w:top w:val="none" w:sz="0" w:space="0" w:color="auto"/>
            <w:left w:val="none" w:sz="0" w:space="0" w:color="auto"/>
            <w:bottom w:val="none" w:sz="0" w:space="0" w:color="auto"/>
            <w:right w:val="none" w:sz="0" w:space="0" w:color="auto"/>
          </w:divBdr>
        </w:div>
        <w:div w:id="628558990">
          <w:marLeft w:val="1080"/>
          <w:marRight w:val="0"/>
          <w:marTop w:val="100"/>
          <w:marBottom w:val="0"/>
          <w:divBdr>
            <w:top w:val="none" w:sz="0" w:space="0" w:color="auto"/>
            <w:left w:val="none" w:sz="0" w:space="0" w:color="auto"/>
            <w:bottom w:val="none" w:sz="0" w:space="0" w:color="auto"/>
            <w:right w:val="none" w:sz="0" w:space="0" w:color="auto"/>
          </w:divBdr>
        </w:div>
      </w:divsChild>
    </w:div>
    <w:div w:id="779225513">
      <w:bodyDiv w:val="1"/>
      <w:marLeft w:val="0"/>
      <w:marRight w:val="0"/>
      <w:marTop w:val="0"/>
      <w:marBottom w:val="0"/>
      <w:divBdr>
        <w:top w:val="none" w:sz="0" w:space="0" w:color="auto"/>
        <w:left w:val="none" w:sz="0" w:space="0" w:color="auto"/>
        <w:bottom w:val="none" w:sz="0" w:space="0" w:color="auto"/>
        <w:right w:val="none" w:sz="0" w:space="0" w:color="auto"/>
      </w:divBdr>
    </w:div>
    <w:div w:id="842284999">
      <w:bodyDiv w:val="1"/>
      <w:marLeft w:val="0"/>
      <w:marRight w:val="0"/>
      <w:marTop w:val="0"/>
      <w:marBottom w:val="0"/>
      <w:divBdr>
        <w:top w:val="none" w:sz="0" w:space="0" w:color="auto"/>
        <w:left w:val="none" w:sz="0" w:space="0" w:color="auto"/>
        <w:bottom w:val="none" w:sz="0" w:space="0" w:color="auto"/>
        <w:right w:val="none" w:sz="0" w:space="0" w:color="auto"/>
      </w:divBdr>
    </w:div>
    <w:div w:id="861237584">
      <w:bodyDiv w:val="1"/>
      <w:marLeft w:val="0"/>
      <w:marRight w:val="0"/>
      <w:marTop w:val="0"/>
      <w:marBottom w:val="0"/>
      <w:divBdr>
        <w:top w:val="none" w:sz="0" w:space="0" w:color="auto"/>
        <w:left w:val="none" w:sz="0" w:space="0" w:color="auto"/>
        <w:bottom w:val="none" w:sz="0" w:space="0" w:color="auto"/>
        <w:right w:val="none" w:sz="0" w:space="0" w:color="auto"/>
      </w:divBdr>
    </w:div>
    <w:div w:id="919486579">
      <w:bodyDiv w:val="1"/>
      <w:marLeft w:val="0"/>
      <w:marRight w:val="0"/>
      <w:marTop w:val="0"/>
      <w:marBottom w:val="0"/>
      <w:divBdr>
        <w:top w:val="none" w:sz="0" w:space="0" w:color="auto"/>
        <w:left w:val="none" w:sz="0" w:space="0" w:color="auto"/>
        <w:bottom w:val="none" w:sz="0" w:space="0" w:color="auto"/>
        <w:right w:val="none" w:sz="0" w:space="0" w:color="auto"/>
      </w:divBdr>
    </w:div>
    <w:div w:id="926187482">
      <w:bodyDiv w:val="1"/>
      <w:marLeft w:val="0"/>
      <w:marRight w:val="0"/>
      <w:marTop w:val="0"/>
      <w:marBottom w:val="0"/>
      <w:divBdr>
        <w:top w:val="none" w:sz="0" w:space="0" w:color="auto"/>
        <w:left w:val="none" w:sz="0" w:space="0" w:color="auto"/>
        <w:bottom w:val="none" w:sz="0" w:space="0" w:color="auto"/>
        <w:right w:val="none" w:sz="0" w:space="0" w:color="auto"/>
      </w:divBdr>
    </w:div>
    <w:div w:id="931545449">
      <w:bodyDiv w:val="1"/>
      <w:marLeft w:val="0"/>
      <w:marRight w:val="0"/>
      <w:marTop w:val="0"/>
      <w:marBottom w:val="0"/>
      <w:divBdr>
        <w:top w:val="none" w:sz="0" w:space="0" w:color="auto"/>
        <w:left w:val="none" w:sz="0" w:space="0" w:color="auto"/>
        <w:bottom w:val="none" w:sz="0" w:space="0" w:color="auto"/>
        <w:right w:val="none" w:sz="0" w:space="0" w:color="auto"/>
      </w:divBdr>
    </w:div>
    <w:div w:id="972831218">
      <w:bodyDiv w:val="1"/>
      <w:marLeft w:val="0"/>
      <w:marRight w:val="0"/>
      <w:marTop w:val="0"/>
      <w:marBottom w:val="0"/>
      <w:divBdr>
        <w:top w:val="none" w:sz="0" w:space="0" w:color="auto"/>
        <w:left w:val="none" w:sz="0" w:space="0" w:color="auto"/>
        <w:bottom w:val="none" w:sz="0" w:space="0" w:color="auto"/>
        <w:right w:val="none" w:sz="0" w:space="0" w:color="auto"/>
      </w:divBdr>
    </w:div>
    <w:div w:id="978223100">
      <w:bodyDiv w:val="1"/>
      <w:marLeft w:val="0"/>
      <w:marRight w:val="0"/>
      <w:marTop w:val="0"/>
      <w:marBottom w:val="0"/>
      <w:divBdr>
        <w:top w:val="none" w:sz="0" w:space="0" w:color="auto"/>
        <w:left w:val="none" w:sz="0" w:space="0" w:color="auto"/>
        <w:bottom w:val="none" w:sz="0" w:space="0" w:color="auto"/>
        <w:right w:val="none" w:sz="0" w:space="0" w:color="auto"/>
      </w:divBdr>
    </w:div>
    <w:div w:id="1011762338">
      <w:bodyDiv w:val="1"/>
      <w:marLeft w:val="0"/>
      <w:marRight w:val="0"/>
      <w:marTop w:val="0"/>
      <w:marBottom w:val="0"/>
      <w:divBdr>
        <w:top w:val="none" w:sz="0" w:space="0" w:color="auto"/>
        <w:left w:val="none" w:sz="0" w:space="0" w:color="auto"/>
        <w:bottom w:val="none" w:sz="0" w:space="0" w:color="auto"/>
        <w:right w:val="none" w:sz="0" w:space="0" w:color="auto"/>
      </w:divBdr>
    </w:div>
    <w:div w:id="1032416901">
      <w:bodyDiv w:val="1"/>
      <w:marLeft w:val="0"/>
      <w:marRight w:val="0"/>
      <w:marTop w:val="0"/>
      <w:marBottom w:val="0"/>
      <w:divBdr>
        <w:top w:val="none" w:sz="0" w:space="0" w:color="auto"/>
        <w:left w:val="none" w:sz="0" w:space="0" w:color="auto"/>
        <w:bottom w:val="none" w:sz="0" w:space="0" w:color="auto"/>
        <w:right w:val="none" w:sz="0" w:space="0" w:color="auto"/>
      </w:divBdr>
    </w:div>
    <w:div w:id="1105228123">
      <w:bodyDiv w:val="1"/>
      <w:marLeft w:val="0"/>
      <w:marRight w:val="0"/>
      <w:marTop w:val="0"/>
      <w:marBottom w:val="0"/>
      <w:divBdr>
        <w:top w:val="none" w:sz="0" w:space="0" w:color="auto"/>
        <w:left w:val="none" w:sz="0" w:space="0" w:color="auto"/>
        <w:bottom w:val="none" w:sz="0" w:space="0" w:color="auto"/>
        <w:right w:val="none" w:sz="0" w:space="0" w:color="auto"/>
      </w:divBdr>
    </w:div>
    <w:div w:id="1183713226">
      <w:bodyDiv w:val="1"/>
      <w:marLeft w:val="0"/>
      <w:marRight w:val="0"/>
      <w:marTop w:val="0"/>
      <w:marBottom w:val="0"/>
      <w:divBdr>
        <w:top w:val="none" w:sz="0" w:space="0" w:color="auto"/>
        <w:left w:val="none" w:sz="0" w:space="0" w:color="auto"/>
        <w:bottom w:val="none" w:sz="0" w:space="0" w:color="auto"/>
        <w:right w:val="none" w:sz="0" w:space="0" w:color="auto"/>
      </w:divBdr>
    </w:div>
    <w:div w:id="1214855549">
      <w:bodyDiv w:val="1"/>
      <w:marLeft w:val="0"/>
      <w:marRight w:val="0"/>
      <w:marTop w:val="0"/>
      <w:marBottom w:val="0"/>
      <w:divBdr>
        <w:top w:val="none" w:sz="0" w:space="0" w:color="auto"/>
        <w:left w:val="none" w:sz="0" w:space="0" w:color="auto"/>
        <w:bottom w:val="none" w:sz="0" w:space="0" w:color="auto"/>
        <w:right w:val="none" w:sz="0" w:space="0" w:color="auto"/>
      </w:divBdr>
    </w:div>
    <w:div w:id="1227372221">
      <w:bodyDiv w:val="1"/>
      <w:marLeft w:val="0"/>
      <w:marRight w:val="0"/>
      <w:marTop w:val="0"/>
      <w:marBottom w:val="0"/>
      <w:divBdr>
        <w:top w:val="none" w:sz="0" w:space="0" w:color="auto"/>
        <w:left w:val="none" w:sz="0" w:space="0" w:color="auto"/>
        <w:bottom w:val="none" w:sz="0" w:space="0" w:color="auto"/>
        <w:right w:val="none" w:sz="0" w:space="0" w:color="auto"/>
      </w:divBdr>
    </w:div>
    <w:div w:id="1245870157">
      <w:bodyDiv w:val="1"/>
      <w:marLeft w:val="0"/>
      <w:marRight w:val="0"/>
      <w:marTop w:val="0"/>
      <w:marBottom w:val="0"/>
      <w:divBdr>
        <w:top w:val="none" w:sz="0" w:space="0" w:color="auto"/>
        <w:left w:val="none" w:sz="0" w:space="0" w:color="auto"/>
        <w:bottom w:val="none" w:sz="0" w:space="0" w:color="auto"/>
        <w:right w:val="none" w:sz="0" w:space="0" w:color="auto"/>
      </w:divBdr>
    </w:div>
    <w:div w:id="1295672417">
      <w:bodyDiv w:val="1"/>
      <w:marLeft w:val="0"/>
      <w:marRight w:val="0"/>
      <w:marTop w:val="0"/>
      <w:marBottom w:val="0"/>
      <w:divBdr>
        <w:top w:val="none" w:sz="0" w:space="0" w:color="auto"/>
        <w:left w:val="none" w:sz="0" w:space="0" w:color="auto"/>
        <w:bottom w:val="none" w:sz="0" w:space="0" w:color="auto"/>
        <w:right w:val="none" w:sz="0" w:space="0" w:color="auto"/>
      </w:divBdr>
    </w:div>
    <w:div w:id="1338968687">
      <w:bodyDiv w:val="1"/>
      <w:marLeft w:val="0"/>
      <w:marRight w:val="0"/>
      <w:marTop w:val="0"/>
      <w:marBottom w:val="0"/>
      <w:divBdr>
        <w:top w:val="none" w:sz="0" w:space="0" w:color="auto"/>
        <w:left w:val="none" w:sz="0" w:space="0" w:color="auto"/>
        <w:bottom w:val="none" w:sz="0" w:space="0" w:color="auto"/>
        <w:right w:val="none" w:sz="0" w:space="0" w:color="auto"/>
      </w:divBdr>
      <w:divsChild>
        <w:div w:id="1443038">
          <w:marLeft w:val="446"/>
          <w:marRight w:val="0"/>
          <w:marTop w:val="200"/>
          <w:marBottom w:val="0"/>
          <w:divBdr>
            <w:top w:val="none" w:sz="0" w:space="0" w:color="auto"/>
            <w:left w:val="none" w:sz="0" w:space="0" w:color="auto"/>
            <w:bottom w:val="none" w:sz="0" w:space="0" w:color="auto"/>
            <w:right w:val="none" w:sz="0" w:space="0" w:color="auto"/>
          </w:divBdr>
        </w:div>
        <w:div w:id="1382751525">
          <w:marLeft w:val="446"/>
          <w:marRight w:val="0"/>
          <w:marTop w:val="200"/>
          <w:marBottom w:val="0"/>
          <w:divBdr>
            <w:top w:val="none" w:sz="0" w:space="0" w:color="auto"/>
            <w:left w:val="none" w:sz="0" w:space="0" w:color="auto"/>
            <w:bottom w:val="none" w:sz="0" w:space="0" w:color="auto"/>
            <w:right w:val="none" w:sz="0" w:space="0" w:color="auto"/>
          </w:divBdr>
        </w:div>
        <w:div w:id="2056351394">
          <w:marLeft w:val="446"/>
          <w:marRight w:val="0"/>
          <w:marTop w:val="200"/>
          <w:marBottom w:val="0"/>
          <w:divBdr>
            <w:top w:val="none" w:sz="0" w:space="0" w:color="auto"/>
            <w:left w:val="none" w:sz="0" w:space="0" w:color="auto"/>
            <w:bottom w:val="none" w:sz="0" w:space="0" w:color="auto"/>
            <w:right w:val="none" w:sz="0" w:space="0" w:color="auto"/>
          </w:divBdr>
        </w:div>
        <w:div w:id="2120175216">
          <w:marLeft w:val="446"/>
          <w:marRight w:val="0"/>
          <w:marTop w:val="200"/>
          <w:marBottom w:val="0"/>
          <w:divBdr>
            <w:top w:val="none" w:sz="0" w:space="0" w:color="auto"/>
            <w:left w:val="none" w:sz="0" w:space="0" w:color="auto"/>
            <w:bottom w:val="none" w:sz="0" w:space="0" w:color="auto"/>
            <w:right w:val="none" w:sz="0" w:space="0" w:color="auto"/>
          </w:divBdr>
        </w:div>
        <w:div w:id="2142964090">
          <w:marLeft w:val="446"/>
          <w:marRight w:val="0"/>
          <w:marTop w:val="200"/>
          <w:marBottom w:val="0"/>
          <w:divBdr>
            <w:top w:val="none" w:sz="0" w:space="0" w:color="auto"/>
            <w:left w:val="none" w:sz="0" w:space="0" w:color="auto"/>
            <w:bottom w:val="none" w:sz="0" w:space="0" w:color="auto"/>
            <w:right w:val="none" w:sz="0" w:space="0" w:color="auto"/>
          </w:divBdr>
        </w:div>
      </w:divsChild>
    </w:div>
    <w:div w:id="1385567305">
      <w:bodyDiv w:val="1"/>
      <w:marLeft w:val="0"/>
      <w:marRight w:val="0"/>
      <w:marTop w:val="0"/>
      <w:marBottom w:val="0"/>
      <w:divBdr>
        <w:top w:val="none" w:sz="0" w:space="0" w:color="auto"/>
        <w:left w:val="none" w:sz="0" w:space="0" w:color="auto"/>
        <w:bottom w:val="none" w:sz="0" w:space="0" w:color="auto"/>
        <w:right w:val="none" w:sz="0" w:space="0" w:color="auto"/>
      </w:divBdr>
    </w:div>
    <w:div w:id="1443573866">
      <w:bodyDiv w:val="1"/>
      <w:marLeft w:val="0"/>
      <w:marRight w:val="0"/>
      <w:marTop w:val="0"/>
      <w:marBottom w:val="0"/>
      <w:divBdr>
        <w:top w:val="none" w:sz="0" w:space="0" w:color="auto"/>
        <w:left w:val="none" w:sz="0" w:space="0" w:color="auto"/>
        <w:bottom w:val="none" w:sz="0" w:space="0" w:color="auto"/>
        <w:right w:val="none" w:sz="0" w:space="0" w:color="auto"/>
      </w:divBdr>
    </w:div>
    <w:div w:id="1450779952">
      <w:bodyDiv w:val="1"/>
      <w:marLeft w:val="0"/>
      <w:marRight w:val="0"/>
      <w:marTop w:val="0"/>
      <w:marBottom w:val="0"/>
      <w:divBdr>
        <w:top w:val="none" w:sz="0" w:space="0" w:color="auto"/>
        <w:left w:val="none" w:sz="0" w:space="0" w:color="auto"/>
        <w:bottom w:val="none" w:sz="0" w:space="0" w:color="auto"/>
        <w:right w:val="none" w:sz="0" w:space="0" w:color="auto"/>
      </w:divBdr>
    </w:div>
    <w:div w:id="1494950610">
      <w:bodyDiv w:val="1"/>
      <w:marLeft w:val="0"/>
      <w:marRight w:val="0"/>
      <w:marTop w:val="0"/>
      <w:marBottom w:val="0"/>
      <w:divBdr>
        <w:top w:val="none" w:sz="0" w:space="0" w:color="auto"/>
        <w:left w:val="none" w:sz="0" w:space="0" w:color="auto"/>
        <w:bottom w:val="none" w:sz="0" w:space="0" w:color="auto"/>
        <w:right w:val="none" w:sz="0" w:space="0" w:color="auto"/>
      </w:divBdr>
    </w:div>
    <w:div w:id="1525434956">
      <w:bodyDiv w:val="1"/>
      <w:marLeft w:val="0"/>
      <w:marRight w:val="0"/>
      <w:marTop w:val="0"/>
      <w:marBottom w:val="0"/>
      <w:divBdr>
        <w:top w:val="none" w:sz="0" w:space="0" w:color="auto"/>
        <w:left w:val="none" w:sz="0" w:space="0" w:color="auto"/>
        <w:bottom w:val="none" w:sz="0" w:space="0" w:color="auto"/>
        <w:right w:val="none" w:sz="0" w:space="0" w:color="auto"/>
      </w:divBdr>
    </w:div>
    <w:div w:id="1577980094">
      <w:bodyDiv w:val="1"/>
      <w:marLeft w:val="0"/>
      <w:marRight w:val="0"/>
      <w:marTop w:val="0"/>
      <w:marBottom w:val="0"/>
      <w:divBdr>
        <w:top w:val="none" w:sz="0" w:space="0" w:color="auto"/>
        <w:left w:val="none" w:sz="0" w:space="0" w:color="auto"/>
        <w:bottom w:val="none" w:sz="0" w:space="0" w:color="auto"/>
        <w:right w:val="none" w:sz="0" w:space="0" w:color="auto"/>
      </w:divBdr>
    </w:div>
    <w:div w:id="1677343957">
      <w:bodyDiv w:val="1"/>
      <w:marLeft w:val="0"/>
      <w:marRight w:val="0"/>
      <w:marTop w:val="0"/>
      <w:marBottom w:val="0"/>
      <w:divBdr>
        <w:top w:val="none" w:sz="0" w:space="0" w:color="auto"/>
        <w:left w:val="none" w:sz="0" w:space="0" w:color="auto"/>
        <w:bottom w:val="none" w:sz="0" w:space="0" w:color="auto"/>
        <w:right w:val="none" w:sz="0" w:space="0" w:color="auto"/>
      </w:divBdr>
    </w:div>
    <w:div w:id="1688671538">
      <w:bodyDiv w:val="1"/>
      <w:marLeft w:val="0"/>
      <w:marRight w:val="0"/>
      <w:marTop w:val="0"/>
      <w:marBottom w:val="0"/>
      <w:divBdr>
        <w:top w:val="none" w:sz="0" w:space="0" w:color="auto"/>
        <w:left w:val="none" w:sz="0" w:space="0" w:color="auto"/>
        <w:bottom w:val="none" w:sz="0" w:space="0" w:color="auto"/>
        <w:right w:val="none" w:sz="0" w:space="0" w:color="auto"/>
      </w:divBdr>
    </w:div>
    <w:div w:id="1708530656">
      <w:bodyDiv w:val="1"/>
      <w:marLeft w:val="0"/>
      <w:marRight w:val="0"/>
      <w:marTop w:val="0"/>
      <w:marBottom w:val="0"/>
      <w:divBdr>
        <w:top w:val="none" w:sz="0" w:space="0" w:color="auto"/>
        <w:left w:val="none" w:sz="0" w:space="0" w:color="auto"/>
        <w:bottom w:val="none" w:sz="0" w:space="0" w:color="auto"/>
        <w:right w:val="none" w:sz="0" w:space="0" w:color="auto"/>
      </w:divBdr>
    </w:div>
    <w:div w:id="1717314873">
      <w:bodyDiv w:val="1"/>
      <w:marLeft w:val="0"/>
      <w:marRight w:val="0"/>
      <w:marTop w:val="0"/>
      <w:marBottom w:val="0"/>
      <w:divBdr>
        <w:top w:val="none" w:sz="0" w:space="0" w:color="auto"/>
        <w:left w:val="none" w:sz="0" w:space="0" w:color="auto"/>
        <w:bottom w:val="none" w:sz="0" w:space="0" w:color="auto"/>
        <w:right w:val="none" w:sz="0" w:space="0" w:color="auto"/>
      </w:divBdr>
    </w:div>
    <w:div w:id="1787385207">
      <w:bodyDiv w:val="1"/>
      <w:marLeft w:val="0"/>
      <w:marRight w:val="0"/>
      <w:marTop w:val="0"/>
      <w:marBottom w:val="0"/>
      <w:divBdr>
        <w:top w:val="none" w:sz="0" w:space="0" w:color="auto"/>
        <w:left w:val="none" w:sz="0" w:space="0" w:color="auto"/>
        <w:bottom w:val="none" w:sz="0" w:space="0" w:color="auto"/>
        <w:right w:val="none" w:sz="0" w:space="0" w:color="auto"/>
      </w:divBdr>
    </w:div>
    <w:div w:id="1887138122">
      <w:bodyDiv w:val="1"/>
      <w:marLeft w:val="0"/>
      <w:marRight w:val="0"/>
      <w:marTop w:val="0"/>
      <w:marBottom w:val="0"/>
      <w:divBdr>
        <w:top w:val="none" w:sz="0" w:space="0" w:color="auto"/>
        <w:left w:val="none" w:sz="0" w:space="0" w:color="auto"/>
        <w:bottom w:val="none" w:sz="0" w:space="0" w:color="auto"/>
        <w:right w:val="none" w:sz="0" w:space="0" w:color="auto"/>
      </w:divBdr>
    </w:div>
    <w:div w:id="1910576396">
      <w:bodyDiv w:val="1"/>
      <w:marLeft w:val="0"/>
      <w:marRight w:val="0"/>
      <w:marTop w:val="0"/>
      <w:marBottom w:val="0"/>
      <w:divBdr>
        <w:top w:val="none" w:sz="0" w:space="0" w:color="auto"/>
        <w:left w:val="none" w:sz="0" w:space="0" w:color="auto"/>
        <w:bottom w:val="none" w:sz="0" w:space="0" w:color="auto"/>
        <w:right w:val="none" w:sz="0" w:space="0" w:color="auto"/>
      </w:divBdr>
    </w:div>
    <w:div w:id="1942301662">
      <w:bodyDiv w:val="1"/>
      <w:marLeft w:val="0"/>
      <w:marRight w:val="0"/>
      <w:marTop w:val="0"/>
      <w:marBottom w:val="0"/>
      <w:divBdr>
        <w:top w:val="none" w:sz="0" w:space="0" w:color="auto"/>
        <w:left w:val="none" w:sz="0" w:space="0" w:color="auto"/>
        <w:bottom w:val="none" w:sz="0" w:space="0" w:color="auto"/>
        <w:right w:val="none" w:sz="0" w:space="0" w:color="auto"/>
      </w:divBdr>
    </w:div>
    <w:div w:id="1977635494">
      <w:bodyDiv w:val="1"/>
      <w:marLeft w:val="0"/>
      <w:marRight w:val="0"/>
      <w:marTop w:val="0"/>
      <w:marBottom w:val="0"/>
      <w:divBdr>
        <w:top w:val="none" w:sz="0" w:space="0" w:color="auto"/>
        <w:left w:val="none" w:sz="0" w:space="0" w:color="auto"/>
        <w:bottom w:val="none" w:sz="0" w:space="0" w:color="auto"/>
        <w:right w:val="none" w:sz="0" w:space="0" w:color="auto"/>
      </w:divBdr>
    </w:div>
    <w:div w:id="2063866238">
      <w:bodyDiv w:val="1"/>
      <w:marLeft w:val="0"/>
      <w:marRight w:val="0"/>
      <w:marTop w:val="0"/>
      <w:marBottom w:val="0"/>
      <w:divBdr>
        <w:top w:val="none" w:sz="0" w:space="0" w:color="auto"/>
        <w:left w:val="none" w:sz="0" w:space="0" w:color="auto"/>
        <w:bottom w:val="none" w:sz="0" w:space="0" w:color="auto"/>
        <w:right w:val="none" w:sz="0" w:space="0" w:color="auto"/>
      </w:divBdr>
    </w:div>
    <w:div w:id="2072457478">
      <w:bodyDiv w:val="1"/>
      <w:marLeft w:val="0"/>
      <w:marRight w:val="0"/>
      <w:marTop w:val="0"/>
      <w:marBottom w:val="0"/>
      <w:divBdr>
        <w:top w:val="none" w:sz="0" w:space="0" w:color="auto"/>
        <w:left w:val="none" w:sz="0" w:space="0" w:color="auto"/>
        <w:bottom w:val="none" w:sz="0" w:space="0" w:color="auto"/>
        <w:right w:val="none" w:sz="0" w:space="0" w:color="auto"/>
      </w:divBdr>
    </w:div>
    <w:div w:id="2099055501">
      <w:bodyDiv w:val="1"/>
      <w:marLeft w:val="0"/>
      <w:marRight w:val="0"/>
      <w:marTop w:val="0"/>
      <w:marBottom w:val="0"/>
      <w:divBdr>
        <w:top w:val="none" w:sz="0" w:space="0" w:color="auto"/>
        <w:left w:val="none" w:sz="0" w:space="0" w:color="auto"/>
        <w:bottom w:val="none" w:sz="0" w:space="0" w:color="auto"/>
        <w:right w:val="none" w:sz="0" w:space="0" w:color="auto"/>
      </w:divBdr>
    </w:div>
    <w:div w:id="2127308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psycnet.apa.org/doi/10.1111/j.1559-1816.1992.tb00945.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s://search.proquest.com/docview/1767223484" TargetMode="Externa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doi.org/10.1109/ISI.2013.6578844"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E9D393-E8AD-444C-9B83-6BBB31869A95}" type="doc">
      <dgm:prSet loTypeId="urn:microsoft.com/office/officeart/2011/layout/HexagonRadial" loCatId="cycle" qsTypeId="urn:microsoft.com/office/officeart/2005/8/quickstyle/simple1" qsCatId="simple" csTypeId="urn:microsoft.com/office/officeart/2005/8/colors/accent1_2" csCatId="accent1" phldr="1"/>
      <dgm:spPr/>
      <dgm:t>
        <a:bodyPr/>
        <a:lstStyle/>
        <a:p>
          <a:endParaRPr lang="en-US"/>
        </a:p>
      </dgm:t>
    </dgm:pt>
    <dgm:pt modelId="{FED98DC0-DE88-4F4C-8C99-C31BF667C3F8}">
      <dgm:prSet phldrT="[Text]"/>
      <dgm:spPr/>
      <dgm:t>
        <a:bodyPr/>
        <a:lstStyle/>
        <a:p>
          <a:r>
            <a:rPr lang="en-US" b="1"/>
            <a:t>Security </a:t>
          </a:r>
        </a:p>
        <a:p>
          <a:r>
            <a:rPr lang="en-US" b="1"/>
            <a:t>Detection &amp;</a:t>
          </a:r>
        </a:p>
        <a:p>
          <a:r>
            <a:rPr lang="en-US" b="1"/>
            <a:t>Response</a:t>
          </a:r>
        </a:p>
      </dgm:t>
    </dgm:pt>
    <dgm:pt modelId="{3FFD758C-AE7D-4FAD-AECB-5F11FC2FE2BB}" type="parTrans" cxnId="{DB1BAA30-D60D-42CF-9A09-93A33A2A2583}">
      <dgm:prSet/>
      <dgm:spPr/>
      <dgm:t>
        <a:bodyPr/>
        <a:lstStyle/>
        <a:p>
          <a:endParaRPr lang="en-US"/>
        </a:p>
      </dgm:t>
    </dgm:pt>
    <dgm:pt modelId="{D0B28C0E-9AF4-4306-9D88-6D9BBD0F1231}" type="sibTrans" cxnId="{DB1BAA30-D60D-42CF-9A09-93A33A2A2583}">
      <dgm:prSet/>
      <dgm:spPr/>
      <dgm:t>
        <a:bodyPr/>
        <a:lstStyle/>
        <a:p>
          <a:endParaRPr lang="en-US"/>
        </a:p>
      </dgm:t>
    </dgm:pt>
    <dgm:pt modelId="{2F34FEE7-A230-4DD1-A237-F42DF632E972}">
      <dgm:prSet phldrT="[Text]"/>
      <dgm:spPr/>
      <dgm:t>
        <a:bodyPr/>
        <a:lstStyle/>
        <a:p>
          <a:r>
            <a:rPr lang="en-US" b="1"/>
            <a:t>Security</a:t>
          </a:r>
        </a:p>
        <a:p>
          <a:r>
            <a:rPr lang="en-US" b="1"/>
            <a:t>Analyst</a:t>
          </a:r>
        </a:p>
      </dgm:t>
    </dgm:pt>
    <dgm:pt modelId="{D2EBD6CB-4663-4E60-8482-A9E2F04E7D4F}" type="parTrans" cxnId="{714AD149-4985-41B2-9C3F-4B3E14063C01}">
      <dgm:prSet/>
      <dgm:spPr/>
      <dgm:t>
        <a:bodyPr/>
        <a:lstStyle/>
        <a:p>
          <a:endParaRPr lang="en-US"/>
        </a:p>
      </dgm:t>
    </dgm:pt>
    <dgm:pt modelId="{DFA8024F-F786-41BB-93E6-548DB8814065}" type="sibTrans" cxnId="{714AD149-4985-41B2-9C3F-4B3E14063C01}">
      <dgm:prSet/>
      <dgm:spPr/>
      <dgm:t>
        <a:bodyPr/>
        <a:lstStyle/>
        <a:p>
          <a:endParaRPr lang="en-US"/>
        </a:p>
      </dgm:t>
    </dgm:pt>
    <dgm:pt modelId="{D9798439-66F0-4465-9127-EFD1FDD3EE2C}">
      <dgm:prSet phldrT="[Text]"/>
      <dgm:spPr/>
      <dgm:t>
        <a:bodyPr/>
        <a:lstStyle/>
        <a:p>
          <a:r>
            <a:rPr lang="en-US" b="1"/>
            <a:t>Security</a:t>
          </a:r>
        </a:p>
        <a:p>
          <a:r>
            <a:rPr lang="en-US" b="1"/>
            <a:t>Information</a:t>
          </a:r>
        </a:p>
        <a:p>
          <a:r>
            <a:rPr lang="en-US" b="1"/>
            <a:t>Event </a:t>
          </a:r>
        </a:p>
        <a:p>
          <a:r>
            <a:rPr lang="en-US" b="1"/>
            <a:t>Management</a:t>
          </a:r>
        </a:p>
      </dgm:t>
    </dgm:pt>
    <dgm:pt modelId="{B5CCC226-AC63-476E-9782-8660D6A4124C}" type="parTrans" cxnId="{2B568015-EF0F-43A2-8056-BBBF08A7483F}">
      <dgm:prSet/>
      <dgm:spPr/>
      <dgm:t>
        <a:bodyPr/>
        <a:lstStyle/>
        <a:p>
          <a:endParaRPr lang="en-US"/>
        </a:p>
      </dgm:t>
    </dgm:pt>
    <dgm:pt modelId="{603B17B1-D021-4000-BA6F-2BCE8F42E0B0}" type="sibTrans" cxnId="{2B568015-EF0F-43A2-8056-BBBF08A7483F}">
      <dgm:prSet/>
      <dgm:spPr/>
      <dgm:t>
        <a:bodyPr/>
        <a:lstStyle/>
        <a:p>
          <a:endParaRPr lang="en-US"/>
        </a:p>
      </dgm:t>
    </dgm:pt>
    <dgm:pt modelId="{220196B1-CFC8-47BF-9651-09277F6C0170}">
      <dgm:prSet phldrT="[Text]"/>
      <dgm:spPr/>
      <dgm:t>
        <a:bodyPr/>
        <a:lstStyle/>
        <a:p>
          <a:r>
            <a:rPr lang="en-US" b="1"/>
            <a:t>Scale</a:t>
          </a:r>
        </a:p>
        <a:p>
          <a:r>
            <a:rPr lang="en-US" b="1"/>
            <a:t>Volume</a:t>
          </a:r>
        </a:p>
        <a:p>
          <a:r>
            <a:rPr lang="en-US" b="1"/>
            <a:t>Noise</a:t>
          </a:r>
        </a:p>
        <a:p>
          <a:r>
            <a:rPr lang="en-US" b="1"/>
            <a:t>Workload</a:t>
          </a:r>
        </a:p>
      </dgm:t>
    </dgm:pt>
    <dgm:pt modelId="{21B770AF-9E4F-446F-8D64-014B36013872}" type="parTrans" cxnId="{03F2D48C-2FD7-4F26-ABC3-115E924C0D17}">
      <dgm:prSet/>
      <dgm:spPr/>
      <dgm:t>
        <a:bodyPr/>
        <a:lstStyle/>
        <a:p>
          <a:endParaRPr lang="en-US"/>
        </a:p>
      </dgm:t>
    </dgm:pt>
    <dgm:pt modelId="{C633C196-7916-4C75-9747-8CA0CE7A72C9}" type="sibTrans" cxnId="{03F2D48C-2FD7-4F26-ABC3-115E924C0D17}">
      <dgm:prSet/>
      <dgm:spPr/>
      <dgm:t>
        <a:bodyPr/>
        <a:lstStyle/>
        <a:p>
          <a:endParaRPr lang="en-US"/>
        </a:p>
      </dgm:t>
    </dgm:pt>
    <dgm:pt modelId="{8C2066EC-5C63-4CD2-9928-EA619150CFC8}">
      <dgm:prSet phldrT="[Text]"/>
      <dgm:spPr/>
      <dgm:t>
        <a:bodyPr/>
        <a:lstStyle/>
        <a:p>
          <a:r>
            <a:rPr lang="en-US" b="1"/>
            <a:t>Security</a:t>
          </a:r>
        </a:p>
        <a:p>
          <a:r>
            <a:rPr lang="en-US" b="1"/>
            <a:t>Data Analysis &amp;</a:t>
          </a:r>
        </a:p>
        <a:p>
          <a:r>
            <a:rPr lang="en-US" b="1"/>
            <a:t>Processing</a:t>
          </a:r>
        </a:p>
      </dgm:t>
    </dgm:pt>
    <dgm:pt modelId="{52A663C8-B427-4DCC-BA41-AB1BC7F64699}" type="parTrans" cxnId="{7654751B-BAAA-4290-B676-174736ECF7CE}">
      <dgm:prSet/>
      <dgm:spPr/>
      <dgm:t>
        <a:bodyPr/>
        <a:lstStyle/>
        <a:p>
          <a:endParaRPr lang="en-US"/>
        </a:p>
      </dgm:t>
    </dgm:pt>
    <dgm:pt modelId="{D6347C59-4333-42C1-A779-AF2F65251CF7}" type="sibTrans" cxnId="{7654751B-BAAA-4290-B676-174736ECF7CE}">
      <dgm:prSet/>
      <dgm:spPr/>
      <dgm:t>
        <a:bodyPr/>
        <a:lstStyle/>
        <a:p>
          <a:endParaRPr lang="en-US"/>
        </a:p>
      </dgm:t>
    </dgm:pt>
    <dgm:pt modelId="{40B31AF9-65DB-4739-BC7D-82A47D9F7549}">
      <dgm:prSet phldrT="[Text]"/>
      <dgm:spPr/>
      <dgm:t>
        <a:bodyPr/>
        <a:lstStyle/>
        <a:p>
          <a:r>
            <a:rPr lang="en-US" b="1"/>
            <a:t>Machine </a:t>
          </a:r>
        </a:p>
        <a:p>
          <a:r>
            <a:rPr lang="en-US" b="1"/>
            <a:t>Learning and</a:t>
          </a:r>
        </a:p>
        <a:p>
          <a:r>
            <a:rPr lang="en-US" b="1"/>
            <a:t>Data </a:t>
          </a:r>
        </a:p>
        <a:p>
          <a:r>
            <a:rPr lang="en-US" b="1"/>
            <a:t>Science</a:t>
          </a:r>
        </a:p>
      </dgm:t>
    </dgm:pt>
    <dgm:pt modelId="{2BA2BD8B-FE12-4B9F-9095-1CC32E75CA66}" type="parTrans" cxnId="{E612E85A-022E-47E8-B539-6C65F0978CE4}">
      <dgm:prSet/>
      <dgm:spPr/>
      <dgm:t>
        <a:bodyPr/>
        <a:lstStyle/>
        <a:p>
          <a:endParaRPr lang="en-US"/>
        </a:p>
      </dgm:t>
    </dgm:pt>
    <dgm:pt modelId="{C29F5270-57B4-418B-B058-B86D0AFCA0ED}" type="sibTrans" cxnId="{E612E85A-022E-47E8-B539-6C65F0978CE4}">
      <dgm:prSet/>
      <dgm:spPr/>
      <dgm:t>
        <a:bodyPr/>
        <a:lstStyle/>
        <a:p>
          <a:endParaRPr lang="en-US"/>
        </a:p>
      </dgm:t>
    </dgm:pt>
    <dgm:pt modelId="{ACAA3476-2575-4D67-9836-A583B0BAB4EB}">
      <dgm:prSet phldrT="[Text]"/>
      <dgm:spPr/>
      <dgm:t>
        <a:bodyPr/>
        <a:lstStyle/>
        <a:p>
          <a:r>
            <a:rPr lang="en-US" b="1"/>
            <a:t>Security </a:t>
          </a:r>
        </a:p>
        <a:p>
          <a:r>
            <a:rPr lang="en-US" b="1"/>
            <a:t>Data </a:t>
          </a:r>
        </a:p>
        <a:p>
          <a:r>
            <a:rPr lang="en-US" b="1"/>
            <a:t>Visualization</a:t>
          </a:r>
        </a:p>
      </dgm:t>
    </dgm:pt>
    <dgm:pt modelId="{BC0405CD-A758-4266-A5BF-F6313EBE167C}" type="parTrans" cxnId="{71B52FDC-AF04-4A32-A387-429C46C309ED}">
      <dgm:prSet/>
      <dgm:spPr/>
      <dgm:t>
        <a:bodyPr/>
        <a:lstStyle/>
        <a:p>
          <a:endParaRPr lang="en-US"/>
        </a:p>
      </dgm:t>
    </dgm:pt>
    <dgm:pt modelId="{56ADEA32-95E4-41DE-AE63-8D327584010B}" type="sibTrans" cxnId="{71B52FDC-AF04-4A32-A387-429C46C309ED}">
      <dgm:prSet/>
      <dgm:spPr/>
      <dgm:t>
        <a:bodyPr/>
        <a:lstStyle/>
        <a:p>
          <a:endParaRPr lang="en-US"/>
        </a:p>
      </dgm:t>
    </dgm:pt>
    <dgm:pt modelId="{F8AC3D98-53AA-4EBB-91E4-7F657D18FD27}" type="pres">
      <dgm:prSet presAssocID="{56E9D393-E8AD-444C-9B83-6BBB31869A95}" presName="Name0" presStyleCnt="0">
        <dgm:presLayoutVars>
          <dgm:chMax val="1"/>
          <dgm:chPref val="1"/>
          <dgm:dir/>
          <dgm:animOne val="branch"/>
          <dgm:animLvl val="lvl"/>
        </dgm:presLayoutVars>
      </dgm:prSet>
      <dgm:spPr/>
    </dgm:pt>
    <dgm:pt modelId="{D553B088-9D5A-4193-8F0D-2E9129003761}" type="pres">
      <dgm:prSet presAssocID="{FED98DC0-DE88-4F4C-8C99-C31BF667C3F8}" presName="Parent" presStyleLbl="node0" presStyleIdx="0" presStyleCnt="1">
        <dgm:presLayoutVars>
          <dgm:chMax val="6"/>
          <dgm:chPref val="6"/>
        </dgm:presLayoutVars>
      </dgm:prSet>
      <dgm:spPr/>
    </dgm:pt>
    <dgm:pt modelId="{2F5CDCD2-3EC3-4482-984B-82125A0C0E74}" type="pres">
      <dgm:prSet presAssocID="{2F34FEE7-A230-4DD1-A237-F42DF632E972}" presName="Accent1" presStyleCnt="0"/>
      <dgm:spPr/>
    </dgm:pt>
    <dgm:pt modelId="{328BBAA1-B068-46EA-8434-04CA66BAE253}" type="pres">
      <dgm:prSet presAssocID="{2F34FEE7-A230-4DD1-A237-F42DF632E972}" presName="Accent" presStyleLbl="bgShp" presStyleIdx="0" presStyleCnt="6"/>
      <dgm:spPr/>
    </dgm:pt>
    <dgm:pt modelId="{9FC63DBD-D2C9-4FB1-9FDE-F632F6407ABF}" type="pres">
      <dgm:prSet presAssocID="{2F34FEE7-A230-4DD1-A237-F42DF632E972}" presName="Child1" presStyleLbl="node1" presStyleIdx="0" presStyleCnt="6">
        <dgm:presLayoutVars>
          <dgm:chMax val="0"/>
          <dgm:chPref val="0"/>
          <dgm:bulletEnabled val="1"/>
        </dgm:presLayoutVars>
      </dgm:prSet>
      <dgm:spPr/>
    </dgm:pt>
    <dgm:pt modelId="{623C527E-325B-4969-90AE-64A71431E849}" type="pres">
      <dgm:prSet presAssocID="{D9798439-66F0-4465-9127-EFD1FDD3EE2C}" presName="Accent2" presStyleCnt="0"/>
      <dgm:spPr/>
    </dgm:pt>
    <dgm:pt modelId="{9C705220-39F9-4317-8019-B8CCDDAA5FB4}" type="pres">
      <dgm:prSet presAssocID="{D9798439-66F0-4465-9127-EFD1FDD3EE2C}" presName="Accent" presStyleLbl="bgShp" presStyleIdx="1" presStyleCnt="6"/>
      <dgm:spPr/>
    </dgm:pt>
    <dgm:pt modelId="{1B3EA61F-F285-45AB-96BA-1F1A11B25377}" type="pres">
      <dgm:prSet presAssocID="{D9798439-66F0-4465-9127-EFD1FDD3EE2C}" presName="Child2" presStyleLbl="node1" presStyleIdx="1" presStyleCnt="6">
        <dgm:presLayoutVars>
          <dgm:chMax val="0"/>
          <dgm:chPref val="0"/>
          <dgm:bulletEnabled val="1"/>
        </dgm:presLayoutVars>
      </dgm:prSet>
      <dgm:spPr/>
    </dgm:pt>
    <dgm:pt modelId="{AB3F86FF-4EEC-4702-A1F3-BEA7028421AD}" type="pres">
      <dgm:prSet presAssocID="{220196B1-CFC8-47BF-9651-09277F6C0170}" presName="Accent3" presStyleCnt="0"/>
      <dgm:spPr/>
    </dgm:pt>
    <dgm:pt modelId="{23B44029-62D5-4CE5-9A0C-606A192A65EA}" type="pres">
      <dgm:prSet presAssocID="{220196B1-CFC8-47BF-9651-09277F6C0170}" presName="Accent" presStyleLbl="bgShp" presStyleIdx="2" presStyleCnt="6"/>
      <dgm:spPr/>
    </dgm:pt>
    <dgm:pt modelId="{DD2706EF-0259-4A8C-9C07-C9FB38FBCC81}" type="pres">
      <dgm:prSet presAssocID="{220196B1-CFC8-47BF-9651-09277F6C0170}" presName="Child3" presStyleLbl="node1" presStyleIdx="2" presStyleCnt="6" custLinFactNeighborX="0">
        <dgm:presLayoutVars>
          <dgm:chMax val="0"/>
          <dgm:chPref val="0"/>
          <dgm:bulletEnabled val="1"/>
        </dgm:presLayoutVars>
      </dgm:prSet>
      <dgm:spPr/>
    </dgm:pt>
    <dgm:pt modelId="{AFBC0B71-CD19-40AE-BA30-60710E0F8C57}" type="pres">
      <dgm:prSet presAssocID="{8C2066EC-5C63-4CD2-9928-EA619150CFC8}" presName="Accent4" presStyleCnt="0"/>
      <dgm:spPr/>
    </dgm:pt>
    <dgm:pt modelId="{C61FE9D3-C22E-4FA7-ADB7-71CC1AC28DD4}" type="pres">
      <dgm:prSet presAssocID="{8C2066EC-5C63-4CD2-9928-EA619150CFC8}" presName="Accent" presStyleLbl="bgShp" presStyleIdx="3" presStyleCnt="6"/>
      <dgm:spPr/>
    </dgm:pt>
    <dgm:pt modelId="{939AF4C6-FF66-4A3A-ABE1-CE10B369550C}" type="pres">
      <dgm:prSet presAssocID="{8C2066EC-5C63-4CD2-9928-EA619150CFC8}" presName="Child4" presStyleLbl="node1" presStyleIdx="3" presStyleCnt="6">
        <dgm:presLayoutVars>
          <dgm:chMax val="0"/>
          <dgm:chPref val="0"/>
          <dgm:bulletEnabled val="1"/>
        </dgm:presLayoutVars>
      </dgm:prSet>
      <dgm:spPr/>
    </dgm:pt>
    <dgm:pt modelId="{547648E4-F22B-4DE4-890A-455A187834C0}" type="pres">
      <dgm:prSet presAssocID="{40B31AF9-65DB-4739-BC7D-82A47D9F7549}" presName="Accent5" presStyleCnt="0"/>
      <dgm:spPr/>
    </dgm:pt>
    <dgm:pt modelId="{DF3A9192-773B-40EB-9B6E-51B3427002E0}" type="pres">
      <dgm:prSet presAssocID="{40B31AF9-65DB-4739-BC7D-82A47D9F7549}" presName="Accent" presStyleLbl="bgShp" presStyleIdx="4" presStyleCnt="6"/>
      <dgm:spPr/>
    </dgm:pt>
    <dgm:pt modelId="{89043D9B-7A47-4B86-922C-24034B8431D2}" type="pres">
      <dgm:prSet presAssocID="{40B31AF9-65DB-4739-BC7D-82A47D9F7549}" presName="Child5" presStyleLbl="node1" presStyleIdx="4" presStyleCnt="6">
        <dgm:presLayoutVars>
          <dgm:chMax val="0"/>
          <dgm:chPref val="0"/>
          <dgm:bulletEnabled val="1"/>
        </dgm:presLayoutVars>
      </dgm:prSet>
      <dgm:spPr/>
    </dgm:pt>
    <dgm:pt modelId="{8EB3EE64-BE6F-4A09-BF53-375BB46B0143}" type="pres">
      <dgm:prSet presAssocID="{ACAA3476-2575-4D67-9836-A583B0BAB4EB}" presName="Accent6" presStyleCnt="0"/>
      <dgm:spPr/>
    </dgm:pt>
    <dgm:pt modelId="{9870530F-969E-43F1-A0A0-82B0F491EBE4}" type="pres">
      <dgm:prSet presAssocID="{ACAA3476-2575-4D67-9836-A583B0BAB4EB}" presName="Accent" presStyleLbl="bgShp" presStyleIdx="5" presStyleCnt="6"/>
      <dgm:spPr/>
    </dgm:pt>
    <dgm:pt modelId="{92E2C4B5-4D8F-4A20-BDE8-9EB4AC51EF3D}" type="pres">
      <dgm:prSet presAssocID="{ACAA3476-2575-4D67-9836-A583B0BAB4EB}" presName="Child6" presStyleLbl="node1" presStyleIdx="5" presStyleCnt="6">
        <dgm:presLayoutVars>
          <dgm:chMax val="0"/>
          <dgm:chPref val="0"/>
          <dgm:bulletEnabled val="1"/>
        </dgm:presLayoutVars>
      </dgm:prSet>
      <dgm:spPr/>
    </dgm:pt>
  </dgm:ptLst>
  <dgm:cxnLst>
    <dgm:cxn modelId="{A81EF007-0DBC-4735-A649-1EADBAA02458}" type="presOf" srcId="{FED98DC0-DE88-4F4C-8C99-C31BF667C3F8}" destId="{D553B088-9D5A-4193-8F0D-2E9129003761}" srcOrd="0" destOrd="0" presId="urn:microsoft.com/office/officeart/2011/layout/HexagonRadial"/>
    <dgm:cxn modelId="{2B568015-EF0F-43A2-8056-BBBF08A7483F}" srcId="{FED98DC0-DE88-4F4C-8C99-C31BF667C3F8}" destId="{D9798439-66F0-4465-9127-EFD1FDD3EE2C}" srcOrd="1" destOrd="0" parTransId="{B5CCC226-AC63-476E-9782-8660D6A4124C}" sibTransId="{603B17B1-D021-4000-BA6F-2BCE8F42E0B0}"/>
    <dgm:cxn modelId="{7654751B-BAAA-4290-B676-174736ECF7CE}" srcId="{FED98DC0-DE88-4F4C-8C99-C31BF667C3F8}" destId="{8C2066EC-5C63-4CD2-9928-EA619150CFC8}" srcOrd="3" destOrd="0" parTransId="{52A663C8-B427-4DCC-BA41-AB1BC7F64699}" sibTransId="{D6347C59-4333-42C1-A779-AF2F65251CF7}"/>
    <dgm:cxn modelId="{DB1BAA30-D60D-42CF-9A09-93A33A2A2583}" srcId="{56E9D393-E8AD-444C-9B83-6BBB31869A95}" destId="{FED98DC0-DE88-4F4C-8C99-C31BF667C3F8}" srcOrd="0" destOrd="0" parTransId="{3FFD758C-AE7D-4FAD-AECB-5F11FC2FE2BB}" sibTransId="{D0B28C0E-9AF4-4306-9D88-6D9BBD0F1231}"/>
    <dgm:cxn modelId="{A4C0DF34-970C-4D30-83B7-B0BD8B19AD1E}" type="presOf" srcId="{40B31AF9-65DB-4739-BC7D-82A47D9F7549}" destId="{89043D9B-7A47-4B86-922C-24034B8431D2}" srcOrd="0" destOrd="0" presId="urn:microsoft.com/office/officeart/2011/layout/HexagonRadial"/>
    <dgm:cxn modelId="{C5756249-FA5C-4788-9F5F-8D8C9DBDD179}" type="presOf" srcId="{56E9D393-E8AD-444C-9B83-6BBB31869A95}" destId="{F8AC3D98-53AA-4EBB-91E4-7F657D18FD27}" srcOrd="0" destOrd="0" presId="urn:microsoft.com/office/officeart/2011/layout/HexagonRadial"/>
    <dgm:cxn modelId="{714AD149-4985-41B2-9C3F-4B3E14063C01}" srcId="{FED98DC0-DE88-4F4C-8C99-C31BF667C3F8}" destId="{2F34FEE7-A230-4DD1-A237-F42DF632E972}" srcOrd="0" destOrd="0" parTransId="{D2EBD6CB-4663-4E60-8482-A9E2F04E7D4F}" sibTransId="{DFA8024F-F786-41BB-93E6-548DB8814065}"/>
    <dgm:cxn modelId="{63C8EC49-1D7A-4686-AEA6-FD5F1F98D012}" type="presOf" srcId="{D9798439-66F0-4465-9127-EFD1FDD3EE2C}" destId="{1B3EA61F-F285-45AB-96BA-1F1A11B25377}" srcOrd="0" destOrd="0" presId="urn:microsoft.com/office/officeart/2011/layout/HexagonRadial"/>
    <dgm:cxn modelId="{43E6546D-D98E-4C4E-8254-49201720C1F3}" type="presOf" srcId="{2F34FEE7-A230-4DD1-A237-F42DF632E972}" destId="{9FC63DBD-D2C9-4FB1-9FDE-F632F6407ABF}" srcOrd="0" destOrd="0" presId="urn:microsoft.com/office/officeart/2011/layout/HexagonRadial"/>
    <dgm:cxn modelId="{E612E85A-022E-47E8-B539-6C65F0978CE4}" srcId="{FED98DC0-DE88-4F4C-8C99-C31BF667C3F8}" destId="{40B31AF9-65DB-4739-BC7D-82A47D9F7549}" srcOrd="4" destOrd="0" parTransId="{2BA2BD8B-FE12-4B9F-9095-1CC32E75CA66}" sibTransId="{C29F5270-57B4-418B-B058-B86D0AFCA0ED}"/>
    <dgm:cxn modelId="{03F2D48C-2FD7-4F26-ABC3-115E924C0D17}" srcId="{FED98DC0-DE88-4F4C-8C99-C31BF667C3F8}" destId="{220196B1-CFC8-47BF-9651-09277F6C0170}" srcOrd="2" destOrd="0" parTransId="{21B770AF-9E4F-446F-8D64-014B36013872}" sibTransId="{C633C196-7916-4C75-9747-8CA0CE7A72C9}"/>
    <dgm:cxn modelId="{726BDA9D-2820-44B5-9338-5E9A8EB8A44A}" type="presOf" srcId="{ACAA3476-2575-4D67-9836-A583B0BAB4EB}" destId="{92E2C4B5-4D8F-4A20-BDE8-9EB4AC51EF3D}" srcOrd="0" destOrd="0" presId="urn:microsoft.com/office/officeart/2011/layout/HexagonRadial"/>
    <dgm:cxn modelId="{BACD8FA1-747F-4EF3-A07E-32274E63377B}" type="presOf" srcId="{8C2066EC-5C63-4CD2-9928-EA619150CFC8}" destId="{939AF4C6-FF66-4A3A-ABE1-CE10B369550C}" srcOrd="0" destOrd="0" presId="urn:microsoft.com/office/officeart/2011/layout/HexagonRadial"/>
    <dgm:cxn modelId="{71B52FDC-AF04-4A32-A387-429C46C309ED}" srcId="{FED98DC0-DE88-4F4C-8C99-C31BF667C3F8}" destId="{ACAA3476-2575-4D67-9836-A583B0BAB4EB}" srcOrd="5" destOrd="0" parTransId="{BC0405CD-A758-4266-A5BF-F6313EBE167C}" sibTransId="{56ADEA32-95E4-41DE-AE63-8D327584010B}"/>
    <dgm:cxn modelId="{A308C0EB-238A-421C-9D07-56B6CAD07F30}" type="presOf" srcId="{220196B1-CFC8-47BF-9651-09277F6C0170}" destId="{DD2706EF-0259-4A8C-9C07-C9FB38FBCC81}" srcOrd="0" destOrd="0" presId="urn:microsoft.com/office/officeart/2011/layout/HexagonRadial"/>
    <dgm:cxn modelId="{E3A17E36-C946-4517-9D8C-8C2B43553E5E}" type="presParOf" srcId="{F8AC3D98-53AA-4EBB-91E4-7F657D18FD27}" destId="{D553B088-9D5A-4193-8F0D-2E9129003761}" srcOrd="0" destOrd="0" presId="urn:microsoft.com/office/officeart/2011/layout/HexagonRadial"/>
    <dgm:cxn modelId="{B6D170B4-D778-41DD-BE62-BC6BFFD65EEB}" type="presParOf" srcId="{F8AC3D98-53AA-4EBB-91E4-7F657D18FD27}" destId="{2F5CDCD2-3EC3-4482-984B-82125A0C0E74}" srcOrd="1" destOrd="0" presId="urn:microsoft.com/office/officeart/2011/layout/HexagonRadial"/>
    <dgm:cxn modelId="{586E4372-918D-46D5-95F3-21961750BEB4}" type="presParOf" srcId="{2F5CDCD2-3EC3-4482-984B-82125A0C0E74}" destId="{328BBAA1-B068-46EA-8434-04CA66BAE253}" srcOrd="0" destOrd="0" presId="urn:microsoft.com/office/officeart/2011/layout/HexagonRadial"/>
    <dgm:cxn modelId="{EF8132C3-30D9-4849-82CE-EE945F428B2C}" type="presParOf" srcId="{F8AC3D98-53AA-4EBB-91E4-7F657D18FD27}" destId="{9FC63DBD-D2C9-4FB1-9FDE-F632F6407ABF}" srcOrd="2" destOrd="0" presId="urn:microsoft.com/office/officeart/2011/layout/HexagonRadial"/>
    <dgm:cxn modelId="{2F4F29E6-CBB1-4846-A5AD-FC825D6C868F}" type="presParOf" srcId="{F8AC3D98-53AA-4EBB-91E4-7F657D18FD27}" destId="{623C527E-325B-4969-90AE-64A71431E849}" srcOrd="3" destOrd="0" presId="urn:microsoft.com/office/officeart/2011/layout/HexagonRadial"/>
    <dgm:cxn modelId="{9A8D9A95-C919-4798-AC75-A4CA36B00527}" type="presParOf" srcId="{623C527E-325B-4969-90AE-64A71431E849}" destId="{9C705220-39F9-4317-8019-B8CCDDAA5FB4}" srcOrd="0" destOrd="0" presId="urn:microsoft.com/office/officeart/2011/layout/HexagonRadial"/>
    <dgm:cxn modelId="{02173E3A-2E0F-4560-9A42-2CAE64C7D9AF}" type="presParOf" srcId="{F8AC3D98-53AA-4EBB-91E4-7F657D18FD27}" destId="{1B3EA61F-F285-45AB-96BA-1F1A11B25377}" srcOrd="4" destOrd="0" presId="urn:microsoft.com/office/officeart/2011/layout/HexagonRadial"/>
    <dgm:cxn modelId="{CE287924-9C63-429E-A3AA-1810918B8307}" type="presParOf" srcId="{F8AC3D98-53AA-4EBB-91E4-7F657D18FD27}" destId="{AB3F86FF-4EEC-4702-A1F3-BEA7028421AD}" srcOrd="5" destOrd="0" presId="urn:microsoft.com/office/officeart/2011/layout/HexagonRadial"/>
    <dgm:cxn modelId="{D550BC08-C780-484E-BBD1-A5A716F897AF}" type="presParOf" srcId="{AB3F86FF-4EEC-4702-A1F3-BEA7028421AD}" destId="{23B44029-62D5-4CE5-9A0C-606A192A65EA}" srcOrd="0" destOrd="0" presId="urn:microsoft.com/office/officeart/2011/layout/HexagonRadial"/>
    <dgm:cxn modelId="{8675EB6A-B179-4F0B-815F-F7D551627949}" type="presParOf" srcId="{F8AC3D98-53AA-4EBB-91E4-7F657D18FD27}" destId="{DD2706EF-0259-4A8C-9C07-C9FB38FBCC81}" srcOrd="6" destOrd="0" presId="urn:microsoft.com/office/officeart/2011/layout/HexagonRadial"/>
    <dgm:cxn modelId="{44D9E54B-1752-45F4-B20E-9BCB380F4564}" type="presParOf" srcId="{F8AC3D98-53AA-4EBB-91E4-7F657D18FD27}" destId="{AFBC0B71-CD19-40AE-BA30-60710E0F8C57}" srcOrd="7" destOrd="0" presId="urn:microsoft.com/office/officeart/2011/layout/HexagonRadial"/>
    <dgm:cxn modelId="{55737C89-FB82-4ADF-B33B-63A4A1633FEE}" type="presParOf" srcId="{AFBC0B71-CD19-40AE-BA30-60710E0F8C57}" destId="{C61FE9D3-C22E-4FA7-ADB7-71CC1AC28DD4}" srcOrd="0" destOrd="0" presId="urn:microsoft.com/office/officeart/2011/layout/HexagonRadial"/>
    <dgm:cxn modelId="{3B0D24E1-7CAE-470B-8582-37CD61F03C73}" type="presParOf" srcId="{F8AC3D98-53AA-4EBB-91E4-7F657D18FD27}" destId="{939AF4C6-FF66-4A3A-ABE1-CE10B369550C}" srcOrd="8" destOrd="0" presId="urn:microsoft.com/office/officeart/2011/layout/HexagonRadial"/>
    <dgm:cxn modelId="{71AF2551-8FF2-44EF-B269-38642EC43F0E}" type="presParOf" srcId="{F8AC3D98-53AA-4EBB-91E4-7F657D18FD27}" destId="{547648E4-F22B-4DE4-890A-455A187834C0}" srcOrd="9" destOrd="0" presId="urn:microsoft.com/office/officeart/2011/layout/HexagonRadial"/>
    <dgm:cxn modelId="{11762D51-0001-4511-91F8-2F843F6B2D57}" type="presParOf" srcId="{547648E4-F22B-4DE4-890A-455A187834C0}" destId="{DF3A9192-773B-40EB-9B6E-51B3427002E0}" srcOrd="0" destOrd="0" presId="urn:microsoft.com/office/officeart/2011/layout/HexagonRadial"/>
    <dgm:cxn modelId="{A5F849CF-0AAA-42DA-823A-CDFCF3D1B379}" type="presParOf" srcId="{F8AC3D98-53AA-4EBB-91E4-7F657D18FD27}" destId="{89043D9B-7A47-4B86-922C-24034B8431D2}" srcOrd="10" destOrd="0" presId="urn:microsoft.com/office/officeart/2011/layout/HexagonRadial"/>
    <dgm:cxn modelId="{30CEFE44-C46E-47B4-991B-C8A25EC6BD98}" type="presParOf" srcId="{F8AC3D98-53AA-4EBB-91E4-7F657D18FD27}" destId="{8EB3EE64-BE6F-4A09-BF53-375BB46B0143}" srcOrd="11" destOrd="0" presId="urn:microsoft.com/office/officeart/2011/layout/HexagonRadial"/>
    <dgm:cxn modelId="{0959E721-2457-4F4A-B9FD-C0050CC9AE13}" type="presParOf" srcId="{8EB3EE64-BE6F-4A09-BF53-375BB46B0143}" destId="{9870530F-969E-43F1-A0A0-82B0F491EBE4}" srcOrd="0" destOrd="0" presId="urn:microsoft.com/office/officeart/2011/layout/HexagonRadial"/>
    <dgm:cxn modelId="{E5B5DAC5-7BB7-476C-92AC-CB842C7D839F}" type="presParOf" srcId="{F8AC3D98-53AA-4EBB-91E4-7F657D18FD27}" destId="{92E2C4B5-4D8F-4A20-BDE8-9EB4AC51EF3D}" srcOrd="12" destOrd="0" presId="urn:microsoft.com/office/officeart/2011/layout/HexagonRadial"/>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53B088-9D5A-4193-8F0D-2E9129003761}">
      <dsp:nvSpPr>
        <dsp:cNvPr id="0" name=""/>
        <dsp:cNvSpPr/>
      </dsp:nvSpPr>
      <dsp:spPr>
        <a:xfrm>
          <a:off x="2086903" y="1032449"/>
          <a:ext cx="1312287" cy="1135181"/>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b="1" kern="1200"/>
            <a:t>Security </a:t>
          </a:r>
        </a:p>
        <a:p>
          <a:pPr marL="0" lvl="0" indent="0" algn="ctr" defTabSz="355600">
            <a:lnSpc>
              <a:spcPct val="90000"/>
            </a:lnSpc>
            <a:spcBef>
              <a:spcPct val="0"/>
            </a:spcBef>
            <a:spcAft>
              <a:spcPct val="35000"/>
            </a:spcAft>
            <a:buNone/>
          </a:pPr>
          <a:r>
            <a:rPr lang="en-US" sz="800" b="1" kern="1200"/>
            <a:t>Detection &amp;</a:t>
          </a:r>
        </a:p>
        <a:p>
          <a:pPr marL="0" lvl="0" indent="0" algn="ctr" defTabSz="355600">
            <a:lnSpc>
              <a:spcPct val="90000"/>
            </a:lnSpc>
            <a:spcBef>
              <a:spcPct val="0"/>
            </a:spcBef>
            <a:spcAft>
              <a:spcPct val="35000"/>
            </a:spcAft>
            <a:buNone/>
          </a:pPr>
          <a:r>
            <a:rPr lang="en-US" sz="800" b="1" kern="1200"/>
            <a:t>Response</a:t>
          </a:r>
        </a:p>
      </dsp:txBody>
      <dsp:txXfrm>
        <a:off x="2304367" y="1220564"/>
        <a:ext cx="877359" cy="758951"/>
      </dsp:txXfrm>
    </dsp:sp>
    <dsp:sp modelId="{9C705220-39F9-4317-8019-B8CCDDAA5FB4}">
      <dsp:nvSpPr>
        <dsp:cNvPr id="0" name=""/>
        <dsp:cNvSpPr/>
      </dsp:nvSpPr>
      <dsp:spPr>
        <a:xfrm>
          <a:off x="2908647" y="489341"/>
          <a:ext cx="495122" cy="426613"/>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FC63DBD-D2C9-4FB1-9FDE-F632F6407ABF}">
      <dsp:nvSpPr>
        <dsp:cNvPr id="0" name=""/>
        <dsp:cNvSpPr/>
      </dsp:nvSpPr>
      <dsp:spPr>
        <a:xfrm>
          <a:off x="2207784" y="0"/>
          <a:ext cx="1075410" cy="930356"/>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b="1" kern="1200"/>
            <a:t>Security</a:t>
          </a:r>
        </a:p>
        <a:p>
          <a:pPr marL="0" lvl="0" indent="0" algn="ctr" defTabSz="355600">
            <a:lnSpc>
              <a:spcPct val="90000"/>
            </a:lnSpc>
            <a:spcBef>
              <a:spcPct val="0"/>
            </a:spcBef>
            <a:spcAft>
              <a:spcPct val="35000"/>
            </a:spcAft>
            <a:buNone/>
          </a:pPr>
          <a:r>
            <a:rPr lang="en-US" sz="800" b="1" kern="1200"/>
            <a:t>Analyst</a:t>
          </a:r>
        </a:p>
      </dsp:txBody>
      <dsp:txXfrm>
        <a:off x="2386002" y="154180"/>
        <a:ext cx="718974" cy="621996"/>
      </dsp:txXfrm>
    </dsp:sp>
    <dsp:sp modelId="{23B44029-62D5-4CE5-9A0C-606A192A65EA}">
      <dsp:nvSpPr>
        <dsp:cNvPr id="0" name=""/>
        <dsp:cNvSpPr/>
      </dsp:nvSpPr>
      <dsp:spPr>
        <a:xfrm>
          <a:off x="3486493" y="1286880"/>
          <a:ext cx="495122" cy="426613"/>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B3EA61F-F285-45AB-96BA-1F1A11B25377}">
      <dsp:nvSpPr>
        <dsp:cNvPr id="0" name=""/>
        <dsp:cNvSpPr/>
      </dsp:nvSpPr>
      <dsp:spPr>
        <a:xfrm>
          <a:off x="3194060" y="572231"/>
          <a:ext cx="1075410" cy="930356"/>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b="1" kern="1200"/>
            <a:t>Security</a:t>
          </a:r>
        </a:p>
        <a:p>
          <a:pPr marL="0" lvl="0" indent="0" algn="ctr" defTabSz="355600">
            <a:lnSpc>
              <a:spcPct val="90000"/>
            </a:lnSpc>
            <a:spcBef>
              <a:spcPct val="0"/>
            </a:spcBef>
            <a:spcAft>
              <a:spcPct val="35000"/>
            </a:spcAft>
            <a:buNone/>
          </a:pPr>
          <a:r>
            <a:rPr lang="en-US" sz="800" b="1" kern="1200"/>
            <a:t>Information</a:t>
          </a:r>
        </a:p>
        <a:p>
          <a:pPr marL="0" lvl="0" indent="0" algn="ctr" defTabSz="355600">
            <a:lnSpc>
              <a:spcPct val="90000"/>
            </a:lnSpc>
            <a:spcBef>
              <a:spcPct val="0"/>
            </a:spcBef>
            <a:spcAft>
              <a:spcPct val="35000"/>
            </a:spcAft>
            <a:buNone/>
          </a:pPr>
          <a:r>
            <a:rPr lang="en-US" sz="800" b="1" kern="1200"/>
            <a:t>Event </a:t>
          </a:r>
        </a:p>
        <a:p>
          <a:pPr marL="0" lvl="0" indent="0" algn="ctr" defTabSz="355600">
            <a:lnSpc>
              <a:spcPct val="90000"/>
            </a:lnSpc>
            <a:spcBef>
              <a:spcPct val="0"/>
            </a:spcBef>
            <a:spcAft>
              <a:spcPct val="35000"/>
            </a:spcAft>
            <a:buNone/>
          </a:pPr>
          <a:r>
            <a:rPr lang="en-US" sz="800" b="1" kern="1200"/>
            <a:t>Management</a:t>
          </a:r>
        </a:p>
      </dsp:txBody>
      <dsp:txXfrm>
        <a:off x="3372278" y="726411"/>
        <a:ext cx="718974" cy="621996"/>
      </dsp:txXfrm>
    </dsp:sp>
    <dsp:sp modelId="{C61FE9D3-C22E-4FA7-ADB7-71CC1AC28DD4}">
      <dsp:nvSpPr>
        <dsp:cNvPr id="0" name=""/>
        <dsp:cNvSpPr/>
      </dsp:nvSpPr>
      <dsp:spPr>
        <a:xfrm>
          <a:off x="3085084" y="2187153"/>
          <a:ext cx="495122" cy="426613"/>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D2706EF-0259-4A8C-9C07-C9FB38FBCC81}">
      <dsp:nvSpPr>
        <dsp:cNvPr id="0" name=""/>
        <dsp:cNvSpPr/>
      </dsp:nvSpPr>
      <dsp:spPr>
        <a:xfrm>
          <a:off x="3194060" y="1697172"/>
          <a:ext cx="1075410" cy="930356"/>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b="1" kern="1200"/>
            <a:t>Scale</a:t>
          </a:r>
        </a:p>
        <a:p>
          <a:pPr marL="0" lvl="0" indent="0" algn="ctr" defTabSz="355600">
            <a:lnSpc>
              <a:spcPct val="90000"/>
            </a:lnSpc>
            <a:spcBef>
              <a:spcPct val="0"/>
            </a:spcBef>
            <a:spcAft>
              <a:spcPct val="35000"/>
            </a:spcAft>
            <a:buNone/>
          </a:pPr>
          <a:r>
            <a:rPr lang="en-US" sz="800" b="1" kern="1200"/>
            <a:t>Volume</a:t>
          </a:r>
        </a:p>
        <a:p>
          <a:pPr marL="0" lvl="0" indent="0" algn="ctr" defTabSz="355600">
            <a:lnSpc>
              <a:spcPct val="90000"/>
            </a:lnSpc>
            <a:spcBef>
              <a:spcPct val="0"/>
            </a:spcBef>
            <a:spcAft>
              <a:spcPct val="35000"/>
            </a:spcAft>
            <a:buNone/>
          </a:pPr>
          <a:r>
            <a:rPr lang="en-US" sz="800" b="1" kern="1200"/>
            <a:t>Noise</a:t>
          </a:r>
        </a:p>
        <a:p>
          <a:pPr marL="0" lvl="0" indent="0" algn="ctr" defTabSz="355600">
            <a:lnSpc>
              <a:spcPct val="90000"/>
            </a:lnSpc>
            <a:spcBef>
              <a:spcPct val="0"/>
            </a:spcBef>
            <a:spcAft>
              <a:spcPct val="35000"/>
            </a:spcAft>
            <a:buNone/>
          </a:pPr>
          <a:r>
            <a:rPr lang="en-US" sz="800" b="1" kern="1200"/>
            <a:t>Workload</a:t>
          </a:r>
        </a:p>
      </dsp:txBody>
      <dsp:txXfrm>
        <a:off x="3372278" y="1851352"/>
        <a:ext cx="718974" cy="621996"/>
      </dsp:txXfrm>
    </dsp:sp>
    <dsp:sp modelId="{DF3A9192-773B-40EB-9B6E-51B3427002E0}">
      <dsp:nvSpPr>
        <dsp:cNvPr id="0" name=""/>
        <dsp:cNvSpPr/>
      </dsp:nvSpPr>
      <dsp:spPr>
        <a:xfrm>
          <a:off x="2089345" y="2280605"/>
          <a:ext cx="495122" cy="426613"/>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39AF4C6-FF66-4A3A-ABE1-CE10B369550C}">
      <dsp:nvSpPr>
        <dsp:cNvPr id="0" name=""/>
        <dsp:cNvSpPr/>
      </dsp:nvSpPr>
      <dsp:spPr>
        <a:xfrm>
          <a:off x="2207784" y="2270043"/>
          <a:ext cx="1075410" cy="930356"/>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b="1" kern="1200"/>
            <a:t>Security</a:t>
          </a:r>
        </a:p>
        <a:p>
          <a:pPr marL="0" lvl="0" indent="0" algn="ctr" defTabSz="355600">
            <a:lnSpc>
              <a:spcPct val="90000"/>
            </a:lnSpc>
            <a:spcBef>
              <a:spcPct val="0"/>
            </a:spcBef>
            <a:spcAft>
              <a:spcPct val="35000"/>
            </a:spcAft>
            <a:buNone/>
          </a:pPr>
          <a:r>
            <a:rPr lang="en-US" sz="800" b="1" kern="1200"/>
            <a:t>Data Analysis &amp;</a:t>
          </a:r>
        </a:p>
        <a:p>
          <a:pPr marL="0" lvl="0" indent="0" algn="ctr" defTabSz="355600">
            <a:lnSpc>
              <a:spcPct val="90000"/>
            </a:lnSpc>
            <a:spcBef>
              <a:spcPct val="0"/>
            </a:spcBef>
            <a:spcAft>
              <a:spcPct val="35000"/>
            </a:spcAft>
            <a:buNone/>
          </a:pPr>
          <a:r>
            <a:rPr lang="en-US" sz="800" b="1" kern="1200"/>
            <a:t>Processing</a:t>
          </a:r>
        </a:p>
      </dsp:txBody>
      <dsp:txXfrm>
        <a:off x="2386002" y="2424223"/>
        <a:ext cx="718974" cy="621996"/>
      </dsp:txXfrm>
    </dsp:sp>
    <dsp:sp modelId="{9870530F-969E-43F1-A0A0-82B0F491EBE4}">
      <dsp:nvSpPr>
        <dsp:cNvPr id="0" name=""/>
        <dsp:cNvSpPr/>
      </dsp:nvSpPr>
      <dsp:spPr>
        <a:xfrm>
          <a:off x="1502036" y="1483385"/>
          <a:ext cx="495122" cy="426613"/>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9043D9B-7A47-4B86-922C-24034B8431D2}">
      <dsp:nvSpPr>
        <dsp:cNvPr id="0" name=""/>
        <dsp:cNvSpPr/>
      </dsp:nvSpPr>
      <dsp:spPr>
        <a:xfrm>
          <a:off x="1216929" y="1697812"/>
          <a:ext cx="1075410" cy="930356"/>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b="1" kern="1200"/>
            <a:t>Machine </a:t>
          </a:r>
        </a:p>
        <a:p>
          <a:pPr marL="0" lvl="0" indent="0" algn="ctr" defTabSz="355600">
            <a:lnSpc>
              <a:spcPct val="90000"/>
            </a:lnSpc>
            <a:spcBef>
              <a:spcPct val="0"/>
            </a:spcBef>
            <a:spcAft>
              <a:spcPct val="35000"/>
            </a:spcAft>
            <a:buNone/>
          </a:pPr>
          <a:r>
            <a:rPr lang="en-US" sz="800" b="1" kern="1200"/>
            <a:t>Learning and</a:t>
          </a:r>
        </a:p>
        <a:p>
          <a:pPr marL="0" lvl="0" indent="0" algn="ctr" defTabSz="355600">
            <a:lnSpc>
              <a:spcPct val="90000"/>
            </a:lnSpc>
            <a:spcBef>
              <a:spcPct val="0"/>
            </a:spcBef>
            <a:spcAft>
              <a:spcPct val="35000"/>
            </a:spcAft>
            <a:buNone/>
          </a:pPr>
          <a:r>
            <a:rPr lang="en-US" sz="800" b="1" kern="1200"/>
            <a:t>Data </a:t>
          </a:r>
        </a:p>
        <a:p>
          <a:pPr marL="0" lvl="0" indent="0" algn="ctr" defTabSz="355600">
            <a:lnSpc>
              <a:spcPct val="90000"/>
            </a:lnSpc>
            <a:spcBef>
              <a:spcPct val="0"/>
            </a:spcBef>
            <a:spcAft>
              <a:spcPct val="35000"/>
            </a:spcAft>
            <a:buNone/>
          </a:pPr>
          <a:r>
            <a:rPr lang="en-US" sz="800" b="1" kern="1200"/>
            <a:t>Science</a:t>
          </a:r>
        </a:p>
      </dsp:txBody>
      <dsp:txXfrm>
        <a:off x="1395147" y="1851992"/>
        <a:ext cx="718974" cy="621996"/>
      </dsp:txXfrm>
    </dsp:sp>
    <dsp:sp modelId="{92E2C4B5-4D8F-4A20-BDE8-9EB4AC51EF3D}">
      <dsp:nvSpPr>
        <dsp:cNvPr id="0" name=""/>
        <dsp:cNvSpPr/>
      </dsp:nvSpPr>
      <dsp:spPr>
        <a:xfrm>
          <a:off x="1216929" y="570951"/>
          <a:ext cx="1075410" cy="930356"/>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b="1" kern="1200"/>
            <a:t>Security </a:t>
          </a:r>
        </a:p>
        <a:p>
          <a:pPr marL="0" lvl="0" indent="0" algn="ctr" defTabSz="355600">
            <a:lnSpc>
              <a:spcPct val="90000"/>
            </a:lnSpc>
            <a:spcBef>
              <a:spcPct val="0"/>
            </a:spcBef>
            <a:spcAft>
              <a:spcPct val="35000"/>
            </a:spcAft>
            <a:buNone/>
          </a:pPr>
          <a:r>
            <a:rPr lang="en-US" sz="800" b="1" kern="1200"/>
            <a:t>Data </a:t>
          </a:r>
        </a:p>
        <a:p>
          <a:pPr marL="0" lvl="0" indent="0" algn="ctr" defTabSz="355600">
            <a:lnSpc>
              <a:spcPct val="90000"/>
            </a:lnSpc>
            <a:spcBef>
              <a:spcPct val="0"/>
            </a:spcBef>
            <a:spcAft>
              <a:spcPct val="35000"/>
            </a:spcAft>
            <a:buNone/>
          </a:pPr>
          <a:r>
            <a:rPr lang="en-US" sz="800" b="1" kern="1200"/>
            <a:t>Visualization</a:t>
          </a:r>
        </a:p>
      </dsp:txBody>
      <dsp:txXfrm>
        <a:off x="1395147" y="725131"/>
        <a:ext cx="718974" cy="621996"/>
      </dsp:txXfrm>
    </dsp:sp>
  </dsp:spTree>
</dsp:drawing>
</file>

<file path=word/diagrams/layout1.xml><?xml version="1.0" encoding="utf-8"?>
<dgm:layoutDef xmlns:dgm="http://schemas.openxmlformats.org/drawingml/2006/diagram" xmlns:a="http://schemas.openxmlformats.org/drawingml/2006/main" uniqueId="urn:microsoft.com/office/officeart/2011/layout/HexagonRadial">
  <dgm:title val="Hexagon Radial"/>
  <dgm:desc val="Use to show a sequential process that relates to a central idea or theme. Limited to six Level 2 shapes. Works best with small amounts of text. Unused text does not appear, but remains available if you switch layout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C81EC7-52CD-483E-988F-D0CA3DB7F04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CC0D2-07A2-487B-849D-C438B04FF8A7}">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39</TotalTime>
  <Pages>20</Pages>
  <Words>10070</Words>
  <Characters>61075</Characters>
  <Application>Microsoft Office Word</Application>
  <DocSecurity>0</DocSecurity>
  <Lines>508</Lines>
  <Paragraphs>142</Paragraphs>
  <ScaleCrop>false</ScaleCrop>
  <HeadingPairs>
    <vt:vector size="2" baseType="variant">
      <vt:variant>
        <vt:lpstr>Title</vt:lpstr>
      </vt:variant>
      <vt:variant>
        <vt:i4>1</vt:i4>
      </vt:variant>
    </vt:vector>
  </HeadingPairs>
  <TitlesOfParts>
    <vt:vector size="1" baseType="lpstr">
      <vt:lpstr>BEGIN TITLE THREE INCHES FROM TOP OF PAPER</vt:lpstr>
    </vt:vector>
  </TitlesOfParts>
  <Company>Microsoft</Company>
  <LinksUpToDate>false</LinksUpToDate>
  <CharactersWithSpaces>71003</CharactersWithSpaces>
  <SharedDoc>false</SharedDoc>
  <HLinks>
    <vt:vector size="24" baseType="variant">
      <vt:variant>
        <vt:i4>1310781</vt:i4>
      </vt:variant>
      <vt:variant>
        <vt:i4>9</vt:i4>
      </vt:variant>
      <vt:variant>
        <vt:i4>0</vt:i4>
      </vt:variant>
      <vt:variant>
        <vt:i4>5</vt:i4>
      </vt:variant>
      <vt:variant>
        <vt:lpwstr>http://www.capella.edu/assets/pdf/policies/research_misconduct.pdf</vt:lpwstr>
      </vt:variant>
      <vt:variant>
        <vt:lpwstr/>
      </vt:variant>
      <vt:variant>
        <vt:i4>6029320</vt:i4>
      </vt:variant>
      <vt:variant>
        <vt:i4>6</vt:i4>
      </vt:variant>
      <vt:variant>
        <vt:i4>0</vt:i4>
      </vt:variant>
      <vt:variant>
        <vt:i4>5</vt:i4>
      </vt:variant>
      <vt:variant>
        <vt:lpwstr>http://www.capella.edu/assets/pdf/policies/academic_honesty.pdf</vt:lpwstr>
      </vt:variant>
      <vt:variant>
        <vt:lpwstr/>
      </vt:variant>
      <vt:variant>
        <vt:i4>1310781</vt:i4>
      </vt:variant>
      <vt:variant>
        <vt:i4>3</vt:i4>
      </vt:variant>
      <vt:variant>
        <vt:i4>0</vt:i4>
      </vt:variant>
      <vt:variant>
        <vt:i4>5</vt:i4>
      </vt:variant>
      <vt:variant>
        <vt:lpwstr>http://www.capella.edu/assets/pdf/policies/research_misconduct.pdf</vt:lpwstr>
      </vt:variant>
      <vt:variant>
        <vt:lpwstr/>
      </vt:variant>
      <vt:variant>
        <vt:i4>6029320</vt:i4>
      </vt:variant>
      <vt:variant>
        <vt:i4>0</vt:i4>
      </vt:variant>
      <vt:variant>
        <vt:i4>0</vt:i4>
      </vt:variant>
      <vt:variant>
        <vt:i4>5</vt:i4>
      </vt:variant>
      <vt:variant>
        <vt:lpwstr>http://www.capella.edu/assets/pdf/policies/academic_honesty.pdf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BEGIN TITLE THREE INCHES FROM TOP OF PAPER</dc:title>
  <dc:subject/>
  <dc:creator>rmcree</dc:creator>
  <cp:keywords/>
  <dc:description/>
  <cp:lastModifiedBy>Russ McRee</cp:lastModifiedBy>
  <cp:revision>30</cp:revision>
  <cp:lastPrinted>2020-02-23T15:00:00Z</cp:lastPrinted>
  <dcterms:created xsi:type="dcterms:W3CDTF">2022-05-21T05:08:00Z</dcterms:created>
  <dcterms:modified xsi:type="dcterms:W3CDTF">2022-05-21T05:37:00Z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2019-11-23T04:46:12.8232108Z</vt:lpwstr>
  </property>
  <property fmtid="{D5CDD505-2E9C-101B-9397-08002B2CF9AE}" pid="5" name="MSIP_Label_f42aa342-8706-4288-bd11-ebb85995028c_Name">
    <vt:lpwstr>General</vt:lpwstr>
  </property>
  <property fmtid="{D5CDD505-2E9C-101B-9397-08002B2CF9AE}" pid="6" name="MSIP_Label_f42aa342-8706-4288-bd11-ebb85995028c_ActionId">
    <vt:lpwstr>5e7c83e0-b0cf-4161-9899-0000ef3b974c</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ies>
</file>