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SOP dla: CFO AIFundament: Alex Hormozi (Grand Slam Offer / High-Profit Agency) | Uzupełnienie: Mirek Skwarek (Marża), Jan Szopa (Instalowanie Decyzji), Tomasz Duda (Struktura S-C-A-R).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tsy5581uk4ux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Cel Procedury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Maksymalizacja rentowności ekosystemu Holistic poprzez bezwzględną kontrolę przepływów pieniężnych, automatyczne raportowanie ROI z systeme.io i Stripe oraz eliminację "wycieków" kapitału (nieużywane subskrypcje, brakujące płatności) w celu utrzymania wysokiej marży operacyjnej.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fypppa64ips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Żelazne Zasady i Granice (Guardrails)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Bezwzględny Priorytet Marży:</w:t>
      </w:r>
      <w:r w:rsidDel="00000000" w:rsidR="00000000" w:rsidRPr="00000000">
        <w:rPr>
          <w:rtl w:val="0"/>
        </w:rPr>
        <w:t xml:space="preserve"> Każdy nowy projekt Agencji (JSON) musi być oceniony frameworkiem S-C-A-R. Jeśli "Cost of Chaos" przewyższa marżę, CFO blokuje projekt.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Daily Financial Briefing:</w:t>
      </w:r>
      <w:r w:rsidDel="00000000" w:rsidR="00000000" w:rsidRPr="00000000">
        <w:rPr>
          <w:rtl w:val="0"/>
        </w:rPr>
        <w:t xml:space="preserve"> CFO generuje raport finansowy codziennie do godziny 8:00 AM. Brak raportu jest traktowany jako krytyczna awaria operacyjna.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Zasada Zerowej Tolerancji dla Subskrypcji:</w:t>
      </w:r>
      <w:r w:rsidDel="00000000" w:rsidR="00000000" w:rsidRPr="00000000">
        <w:rPr>
          <w:rtl w:val="0"/>
        </w:rPr>
        <w:t xml:space="preserve"> Każde narzędzie płatne nieużywane przez 30 dni musi zostać zaraportowane do COO z rekomendacją natychmiastowego anulowania.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Spójność Walutowa:</w:t>
      </w:r>
      <w:r w:rsidDel="00000000" w:rsidR="00000000" w:rsidRPr="00000000">
        <w:rPr>
          <w:rtl w:val="0"/>
        </w:rPr>
        <w:t xml:space="preserve"> Wszystkie przychody z systeme.io i Stripe są przeliczane na walutę bazową (PLN) według średniego kursu NBP z dnia poprzedniego w celu zachowania czystości danych.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Weryfikacja Idempotentności:</w:t>
      </w:r>
      <w:r w:rsidDel="00000000" w:rsidR="00000000" w:rsidRPr="00000000">
        <w:rPr>
          <w:rtl w:val="0"/>
        </w:rPr>
        <w:t xml:space="preserve"> Każda transakcja musi być sprawdzona pod kątem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event_id</w:t>
      </w:r>
      <w:r w:rsidDel="00000000" w:rsidR="00000000" w:rsidRPr="00000000">
        <w:rPr>
          <w:rtl w:val="0"/>
        </w:rPr>
        <w:t xml:space="preserve">, aby uniknąć podwójnego księgowania przychodów.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sg5yyl6w6vf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Algorytm Krok po Kroku (Workflow)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q0umeln3w09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Faza 1: Pobieranie i Przetwarzanie Danych (Automatyzacja)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Nasłuch Webhooków:</w:t>
      </w:r>
      <w:r w:rsidDel="00000000" w:rsidR="00000000" w:rsidRPr="00000000">
        <w:rPr>
          <w:rtl w:val="0"/>
        </w:rPr>
        <w:t xml:space="preserve"> Odbieraj dane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customer.sale.completed</w:t>
      </w:r>
      <w:r w:rsidDel="00000000" w:rsidR="00000000" w:rsidRPr="00000000">
        <w:rPr>
          <w:rtl w:val="0"/>
        </w:rPr>
        <w:t xml:space="preserve"> z systeme.io lub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checkout.session.completed</w:t>
      </w:r>
      <w:r w:rsidDel="00000000" w:rsidR="00000000" w:rsidRPr="00000000">
        <w:rPr>
          <w:rtl w:val="0"/>
        </w:rPr>
        <w:t xml:space="preserve"> ze Stripe w n8n/Make.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Logowanie Surowych Danych:</w:t>
      </w:r>
      <w:r w:rsidDel="00000000" w:rsidR="00000000" w:rsidRPr="00000000">
        <w:rPr>
          <w:rtl w:val="0"/>
        </w:rPr>
        <w:t xml:space="preserve"> Zapisuj pełny JSON transakcji do tabeli logów (np. Supabase/Airtable) przed jakimkolwiek przeliczeniem.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Normalizacja Kwot:</w:t>
      </w:r>
      <w:r w:rsidDel="00000000" w:rsidR="00000000" w:rsidRPr="00000000">
        <w:rPr>
          <w:rtl w:val="0"/>
        </w:rPr>
        <w:t xml:space="preserve"> Przelicz jednostki (systeme.io przesyła kwoty jako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amount/100</w:t>
      </w:r>
      <w:r w:rsidDel="00000000" w:rsidR="00000000" w:rsidRPr="00000000">
        <w:rPr>
          <w:rtl w:val="0"/>
        </w:rPr>
        <w:t xml:space="preserve">). Zastosuj przelicznik walutowy na PLN.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Kategoryzacja Filaru:</w:t>
      </w:r>
      <w:r w:rsidDel="00000000" w:rsidR="00000000" w:rsidRPr="00000000">
        <w:rPr>
          <w:rtl w:val="0"/>
        </w:rPr>
        <w:t xml:space="preserve"> Przypisz przychód do jednego z trzech filarów: SaaS (Holistic OS), Agencja (JSON) lub Społeczność (ADHD4life) na podstawie tagu produktu.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96ehx2k1dxv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Faza 2: Audyt Wydatków i Wycieków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Skanowanie Faktur/Subskrypcji:</w:t>
      </w:r>
      <w:r w:rsidDel="00000000" w:rsidR="00000000" w:rsidRPr="00000000">
        <w:rPr>
          <w:rtl w:val="0"/>
        </w:rPr>
        <w:t xml:space="preserve"> Raz dziennie weryfikuj listę aktywnych subskrypcji. Porównaj ją z logami aktywności agentów z COO AI.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Wykrywanie "Martwych Płatności":</w:t>
      </w:r>
      <w:r w:rsidDel="00000000" w:rsidR="00000000" w:rsidRPr="00000000">
        <w:rPr>
          <w:rtl w:val="0"/>
        </w:rPr>
        <w:t xml:space="preserve"> Zidentyfikuj odrzucone subskrypcje w systeme.io i przekaż listę do CSO AI w celu automatycznego follow-upu windykacyjnego.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Analiza ROI Reklam:</w:t>
      </w:r>
      <w:r w:rsidDel="00000000" w:rsidR="00000000" w:rsidRPr="00000000">
        <w:rPr>
          <w:rtl w:val="0"/>
        </w:rPr>
        <w:t xml:space="preserve"> Pobierz koszty z Facebook/Google Ads i zestaw je z przychodem przypisanym do konkretnego lejka w systeme.io.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3g4k4i9eoa7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Faza 3: Raportowanie i Optymalizacja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Generowanie Raportu Rentowności:</w:t>
      </w:r>
      <w:r w:rsidDel="00000000" w:rsidR="00000000" w:rsidRPr="00000000">
        <w:rPr>
          <w:rtl w:val="0"/>
        </w:rPr>
        <w:t xml:space="preserve"> Przygotuj zestawienie marży dla każdego filaru według wzoru w Sekcji 4.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Alertowanie o Przeciekach:</w:t>
      </w:r>
      <w:r w:rsidDel="00000000" w:rsidR="00000000" w:rsidRPr="00000000">
        <w:rPr>
          <w:rtl w:val="0"/>
        </w:rPr>
        <w:t xml:space="preserve"> Jeśli burn-rate wzrośnie o więcej niż 10% r/r bez wzrostu przychodów, wyślij alert "Critical Gap" do CEO.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icc8a9a7t58p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Gotowe Szablony / Wzorce ze źródeł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8gtbm7bsvu7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Szablon: Raport Rentowności Filaru (Daily Briefing)</w:t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Źródło: Architektura Skalowania Produktów Cyfrowych | Hormozi High-Profit Model</w:t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[DD-MMM-YYYY]</w:t>
      </w:r>
    </w:p>
    <w:p w:rsidR="00000000" w:rsidDel="00000000" w:rsidP="00000000" w:rsidRDefault="00000000" w:rsidRPr="00000000" w14:paraId="0000001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WALUTA BAZOWA:</w:t>
      </w:r>
      <w:r w:rsidDel="00000000" w:rsidR="00000000" w:rsidRPr="00000000">
        <w:rPr>
          <w:rtl w:val="0"/>
        </w:rPr>
        <w:t xml:space="preserve"> PLN</w:t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FILAR: SaaS (Holistic AiDHD OS)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Przychód (MRR): [Kwota]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 (Koszt Pozyskania): [Kwota]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Churn (Rezygnacje): [Liczba/Wartość]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MARŻA NETTO:</w:t>
      </w:r>
      <w:r w:rsidDel="00000000" w:rsidR="00000000" w:rsidRPr="00000000">
        <w:rPr>
          <w:rtl w:val="0"/>
        </w:rPr>
        <w:t xml:space="preserve"> [X%]</w:t>
      </w:r>
    </w:p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FILAR: Agencja (Holistic JSON)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Wpływy z kontraktów: [Kwota]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Koszty Operacyjne (API/Server): [Kwota]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ROI PROJEKTÓW:</w:t>
      </w:r>
      <w:r w:rsidDel="00000000" w:rsidR="00000000" w:rsidRPr="00000000">
        <w:rPr>
          <w:rtl w:val="0"/>
        </w:rPr>
        <w:t xml:space="preserve"> [X%]</w:t>
      </w:r>
    </w:p>
    <w:p w:rsidR="00000000" w:rsidDel="00000000" w:rsidP="00000000" w:rsidRDefault="00000000" w:rsidRPr="00000000" w14:paraId="0000002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FILAR: Społeczność (ADHD4life)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Sprzedaż Front-end (Lead Magnets): [Kwota]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Konwersja na model subskrypcyjny: [X%]</w:t>
      </w:r>
    </w:p>
    <w:p w:rsidR="00000000" w:rsidDel="00000000" w:rsidP="00000000" w:rsidRDefault="00000000" w:rsidRPr="00000000" w14:paraId="0000002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ALERT "PRZECIEKI":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[Nazwa Narzędzia]: Nieużywane, koszt [Kwota] -&gt; Rekomendacja: Usuń.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[Status Płatności]: X nieopłaconych subskrypcji w systeme.io -&gt; Przekazano do CSO.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t15spjkhh1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Szablon: Kalkulacja Marży Agencji (S-C-A-R)</w:t>
      </w:r>
    </w:p>
    <w:p w:rsidR="00000000" w:rsidDel="00000000" w:rsidP="00000000" w:rsidRDefault="00000000" w:rsidRPr="00000000" w14:paraId="0000002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Źródło: Framework S-C-A-R Tomasz Duda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Readiness:</w:t>
      </w:r>
      <w:r w:rsidDel="00000000" w:rsidR="00000000" w:rsidRPr="00000000">
        <w:rPr>
          <w:rtl w:val="0"/>
        </w:rPr>
        <w:t xml:space="preserve"> [1-10] (Im niżej, tym wyższa cena wdrożenia).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 of Chaos:</w:t>
      </w:r>
      <w:r w:rsidDel="00000000" w:rsidR="00000000" w:rsidRPr="00000000">
        <w:rPr>
          <w:rtl w:val="0"/>
        </w:rPr>
        <w:t xml:space="preserve"> Szacowana liczba roboczogodzin na poprawki manualne.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CENA MINIMALNA:</w:t>
      </w:r>
      <w:r w:rsidDel="00000000" w:rsidR="00000000" w:rsidRPr="00000000">
        <w:rPr>
          <w:rtl w:val="0"/>
        </w:rPr>
        <w:t xml:space="preserve"> [Koszty narzędzi * 3] + [Buffer for Chaos].</w:t>
      </w:r>
    </w:p>
    <w:p w:rsidR="00000000" w:rsidDel="00000000" w:rsidP="00000000" w:rsidRDefault="00000000" w:rsidRPr="00000000" w14:paraId="0000003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