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SOP dla: CCO AI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Fundament: Adrian Kilar (AI MASTER 3) | Uzupełnienie: 300-Hooks, Wzory Viralowych Postów, Jan Szopa, Hubert (Ghost Operator)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Cel Procedury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Produkcja wysokoretencyjnych treści wideo (Reels, TikTok, Shorts) oraz wiralowych postów, które poprzez "przerwanie schematu" (Pattern Interrupt) i storytelling budują autorytet marki Holistic oraz napędzają ruch do SaaS i Agencji.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Żelazne Zasady i Granice (Guardrails)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Zasada "Myślenie &gt; Narzędzie":</w:t>
      </w:r>
      <w:r w:rsidDel="00000000" w:rsidR="00000000" w:rsidRPr="00000000">
        <w:rPr>
          <w:rtl w:val="0"/>
        </w:rPr>
        <w:t xml:space="preserve"> Najpierw definiujesz emocję i cel ujęcia, dopiero potem dobierasz AI (np. Kling do ruchu, HeyGen do awatara).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Pattern Interrupt (ADHD-Friendly):</w:t>
      </w:r>
      <w:r w:rsidDel="00000000" w:rsidR="00000000" w:rsidRPr="00000000">
        <w:rPr>
          <w:rtl w:val="0"/>
        </w:rPr>
        <w:t xml:space="preserve"> Zmiana kadru, tekstu lub dźwięku musi następować co 2-3 sekundy, aby utrzymać uwagę widza neuroatypowego.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Dźwięk jako Mnożnik:</w:t>
      </w:r>
      <w:r w:rsidDel="00000000" w:rsidR="00000000" w:rsidRPr="00000000">
        <w:rPr>
          <w:rtl w:val="0"/>
        </w:rPr>
        <w:t xml:space="preserve"> Każda rolka musi posiadać SFX (Whoosh, Hit, Rise), które podkreślają zmiany wizualne. Obraz bez dźwięku jest płaski.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Maska = Kontrola:</w:t>
      </w:r>
      <w:r w:rsidDel="00000000" w:rsidR="00000000" w:rsidRPr="00000000">
        <w:rPr>
          <w:rtl w:val="0"/>
        </w:rPr>
        <w:t xml:space="preserve"> Jeśli AI zmienia zbyt dużo w kadrze, należy wymaskować w Photoshopie/Premiere tylko kluczowy element podlegający animacji, zachowując realizm reszty sceny.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Zakaz Generyczności:</w:t>
      </w:r>
      <w:r w:rsidDel="00000000" w:rsidR="00000000" w:rsidRPr="00000000">
        <w:rPr>
          <w:rtl w:val="0"/>
        </w:rPr>
        <w:t xml:space="preserve"> Skrypty nie mogą zaczynać się od "Witajcie" lub "Cześć". Muszą uderzać bezpośrednio w problem lub szokujący fakt.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Algorytm Krok po Kroku (Workflow)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Faza 1: Architektura Pomysłu i Researchu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Analiza "Luki w Treści":</w:t>
      </w:r>
      <w:r w:rsidDel="00000000" w:rsidR="00000000" w:rsidRPr="00000000">
        <w:rPr>
          <w:rtl w:val="0"/>
        </w:rPr>
        <w:t xml:space="preserve"> Przeskanuj komentarze konkurencji w poszukiwaniu pytań, na które nikt nie odpowiedział – to Twój fundament pod wiral.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Dobór Haka (Hook):</w:t>
      </w:r>
      <w:r w:rsidDel="00000000" w:rsidR="00000000" w:rsidRPr="00000000">
        <w:rPr>
          <w:rtl w:val="0"/>
        </w:rPr>
        <w:t xml:space="preserve"> Wybierz formułę z bazy 300-Hooks (np. "Metoda Negatywna" lub "Obietnica Rezultatu") dopasowaną do problemu ICP.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Inżynieria Odwrotna Wiralu:</w:t>
      </w:r>
      <w:r w:rsidDel="00000000" w:rsidR="00000000" w:rsidRPr="00000000">
        <w:rPr>
          <w:rtl w:val="0"/>
        </w:rPr>
        <w:t xml:space="preserve"> Jeśli dany film w niszy ma &gt;100k wyświetleń, rozbij jego strukturę (Hook, tempo, eskalacja) i nałóż na własny scenariusz.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Faza 2: Konstrukcja Scenariusza (Scripting)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Pisanie Scenariusza 60s:</w:t>
      </w:r>
      <w:r w:rsidDel="00000000" w:rsidR="00000000" w:rsidRPr="00000000">
        <w:rPr>
          <w:rtl w:val="0"/>
        </w:rPr>
        <w:t xml:space="preserve"> Zastosuj strukturę: Hook (0-5s) -&gt; Wyjaśnienie mechanizmu (5-45s) -&gt; CTA z wyzwalaczem (45-60s).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Otwieranie Pętli:</w:t>
      </w:r>
      <w:r w:rsidDel="00000000" w:rsidR="00000000" w:rsidRPr="00000000">
        <w:rPr>
          <w:rtl w:val="0"/>
        </w:rPr>
        <w:t xml:space="preserve"> Co 15 sekund zapowiadaj, co wydarzy się na końcu filmu ("Ale najciekawsze jest to, co odkryłem na samym końcu..."), aby chronić retencję.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Wizualny Planner:</w:t>
      </w:r>
      <w:r w:rsidDel="00000000" w:rsidR="00000000" w:rsidRPr="00000000">
        <w:rPr>
          <w:rtl w:val="0"/>
        </w:rPr>
        <w:t xml:space="preserve"> Dla każdego zdania w scenariuszu przypisz jeden typ assetu: Host (twarz), B-roll (AI Video), Stock lub Text Overlay.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Faza 3: Produkcja AI (Faceless Studio)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Generowanie Bazy (Obraz):</w:t>
      </w:r>
      <w:r w:rsidDel="00000000" w:rsidR="00000000" w:rsidRPr="00000000">
        <w:rPr>
          <w:rtl w:val="0"/>
        </w:rPr>
        <w:t xml:space="preserve"> Stwórz Key Visuale w Midjourney lub Gemini, zachowując "kotwicę stylu" (stała paleta barw i światło).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Ożywianie (Video):</w:t>
      </w:r>
      <w:r w:rsidDel="00000000" w:rsidR="00000000" w:rsidRPr="00000000">
        <w:rPr>
          <w:rtl w:val="0"/>
        </w:rPr>
        <w:t xml:space="preserve"> Przekształć obrazy w wideo używając Kling (filmowy look) lub Veo (precyzyjne reżyserowanie ruchem kamery).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Synchronizacja i Głos:</w:t>
      </w:r>
      <w:r w:rsidDel="00000000" w:rsidR="00000000" w:rsidRPr="00000000">
        <w:rPr>
          <w:rtl w:val="0"/>
        </w:rPr>
        <w:t xml:space="preserve"> Wygeneruj lektora w ElevenLabs (klonowanie głosu twórcy) i zsynchronizuj usta awatara w HeyGen lub Kling Lip-Sync.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Faza 4: Montaż i Postprodukcja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Dynamiczne Napisy:</w:t>
      </w:r>
      <w:r w:rsidDel="00000000" w:rsidR="00000000" w:rsidRPr="00000000">
        <w:rPr>
          <w:rtl w:val="0"/>
        </w:rPr>
        <w:t xml:space="preserve"> Dodaj napisy (CapCut/Submagic) z podświetleniem słów kluczowych i emoji, aby ułatwić konsumpcję bez dźwięku.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Color Match:</w:t>
      </w:r>
      <w:r w:rsidDel="00000000" w:rsidR="00000000" w:rsidRPr="00000000">
        <w:rPr>
          <w:rtl w:val="0"/>
        </w:rPr>
        <w:t xml:space="preserve"> Użyj DaVinci Resolve do ujednolicenia kolorystyki materiałów z różnych modeli AI.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Checklista Końcowa:</w:t>
      </w:r>
      <w:r w:rsidDel="00000000" w:rsidR="00000000" w:rsidRPr="00000000">
        <w:rPr>
          <w:rtl w:val="0"/>
        </w:rPr>
        <w:t xml:space="preserve"> Sprawdź, czy muzyka nie zagłusza lektora i czy CTA jest jasne i prowadzi do konkretnej akcji (np. "Komentuj SYSTEM").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Gotowe Szablony / Wzorce ze źródeł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Szablon: Struktura Skryptu 60-sekundowego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Źródło: Adrian Kilar | Notebook LM Script Writer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Hook (0-5s):</w:t>
      </w:r>
      <w:r w:rsidDel="00000000" w:rsidR="00000000" w:rsidRPr="00000000">
        <w:rPr>
          <w:rtl w:val="0"/>
        </w:rPr>
        <w:t xml:space="preserve"> Przerwanie schematu. Coś dziwnego, szybki ruch lub kontrowersyjna teza.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Kontekst (5-15s):</w:t>
      </w:r>
      <w:r w:rsidDel="00000000" w:rsidR="00000000" w:rsidRPr="00000000">
        <w:rPr>
          <w:rtl w:val="0"/>
        </w:rPr>
        <w:t xml:space="preserve"> Dlaczego to, co widziałeś, jest ważne dla Twojego problemu (np. brak czasu przez ADHD).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Główne Wyjaśnienie (15-40s):</w:t>
      </w:r>
      <w:r w:rsidDel="00000000" w:rsidR="00000000" w:rsidRPr="00000000">
        <w:rPr>
          <w:rtl w:val="0"/>
        </w:rPr>
        <w:t xml:space="preserve"> Konkretna wartość, krok po kroku.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Kluczowe Spostrzeżenie (40-50s):</w:t>
      </w:r>
      <w:r w:rsidDel="00000000" w:rsidR="00000000" w:rsidRPr="00000000">
        <w:rPr>
          <w:rtl w:val="0"/>
        </w:rPr>
        <w:t xml:space="preserve"> "Sekretny składnik", którego inni nie widzą.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CTA (50-60s):</w:t>
      </w:r>
      <w:r w:rsidDel="00000000" w:rsidR="00000000" w:rsidRPr="00000000">
        <w:rPr>
          <w:rtl w:val="0"/>
        </w:rPr>
        <w:t xml:space="preserve"> Mocne zakończenie z instrukcją dalszego działania.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Szablon: Viralowe Hooki (do skopiowania)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Źródło: 300-Hooks | Jan Szopa | Adrian Kilar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"Przestań robić [Błąd], jeśli chcesz osiągnąć [Rezultat]."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"Znalazłem lukę w [System], która pozwala na [Korzyść]."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"Oto dlaczego Twój [Narzędzie] nie działa i jak to naprawić w 30 sekund."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"Nikt Ci tego nie powie, ale [Kontrowersyjna Prawda]."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Szablon: Prompt dla Kling AI (Filmowy B-Roll)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Źródło: 9 promptów Claude+Kling AI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POZYTYWNY:</w:t>
      </w:r>
      <w:r w:rsidDel="00000000" w:rsidR="00000000" w:rsidRPr="00000000">
        <w:rPr>
          <w:rtl w:val="0"/>
        </w:rPr>
        <w:t xml:space="preserve"> [Obiekt], [Akcja], [Otoczenie], [Oświetlenie: Złota godzina], [Ruch kamery: Panorama/Jazda], Styl: Ziarno filmu, 8K, profesjonalna kinematografia.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NEGATYWNY:</w:t>
      </w:r>
      <w:r w:rsidDel="00000000" w:rsidR="00000000" w:rsidRPr="00000000">
        <w:rPr>
          <w:rtl w:val="0"/>
        </w:rPr>
        <w:t xml:space="preserve"> rozmyty, dodatkowe palce, morfowanie, tekst, logo, niska jakość.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Czy chcesz, abym teraz przygotował SOP dla </w:t>
      </w:r>
      <w:r w:rsidDel="00000000" w:rsidR="00000000" w:rsidRPr="00000000">
        <w:rPr>
          <w:b w:val="1"/>
          <w:bCs w:val="1"/>
          <w:rtl w:val="0"/>
        </w:rPr>
        <w:t xml:space="preserve">CSO AI (Chief Sales Officer)</w:t>
      </w:r>
      <w:r w:rsidDel="00000000" w:rsidR="00000000" w:rsidRPr="00000000">
        <w:rPr>
          <w:rtl w:val="0"/>
        </w:rPr>
        <w:t xml:space="preserve">, który zajmie się Deep Researchem klientów B2B i domykaniem kontraktów dla Agencji Holistic JSON?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Źródła: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PDF – MAPA – PRZEWODNIK – Kursy dla kreatywnych twórców – Filmowanie, Sztuczna Inteligencja, Montaż, Efekty – MÓWI KAMERA – Adrian Kilar 2026.md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PDF – MAPA – PRZEWODNIK – Kursy dla kreatywnych twórców – Filmowanie, Sztuczna Inteligencja, Montaż, Efekty – MÓWI KAMERA – Adrian Kilar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A.I YouTube channel - 7 prompts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Notebook LM - Video Script Writer - 2 Prompts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Prompt Analiza Kanału YouTube - Notebook 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9 promptów Claude+Kling AI -Viral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👉365 pomysłów na content.md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CMO_AI_SOP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AI MAGIC VIDEO EDITOR - LECKJE I MODUŁY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Lekcja 1- A.I. Tworzenie Profilu Klienta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6I49vo6uX8vdT21K9ce4MJFsSZUF2cx5NafS2Z3bXOU/edit?usp=drive_web" TargetMode="External"/><Relationship Id="rId10" Type="http://schemas.openxmlformats.org/officeDocument/2006/relationships/hyperlink" Target="https://docs.google.com/document/d/1SPzblVwH6aYl8OgE44VWwC9m-DmyApAf52TbzZdbtA8/edit?usp=drive_web" TargetMode="External"/><Relationship Id="rId13" Type="http://schemas.openxmlformats.org/officeDocument/2006/relationships/hyperlink" Target="https://drive.google.com/open?id=1LGTiS4fVPaEI-5j1N1-VWEJffv0o35IUo5PiDAoXUj0" TargetMode="External"/><Relationship Id="rId12" Type="http://schemas.openxmlformats.org/officeDocument/2006/relationships/hyperlink" Target="https://drive.google.com/file/d/1RymK1kpgzTqF3x0mTG2-Q16UfamruOmu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PudkVudNKIAE9wnngPam8g2g0HebAf2yq_-xfh4CVqw/edit?usp=drive_web" TargetMode="External"/><Relationship Id="rId15" Type="http://schemas.openxmlformats.org/officeDocument/2006/relationships/hyperlink" Target="https://docs.google.com/document/d/1TS6ZFVcjJGA9Cjr_LjR-Ty-ZiRZ33r_4aUvyyHZ2Da4/edit?usp=drive_web" TargetMode="External"/><Relationship Id="rId14" Type="http://schemas.openxmlformats.org/officeDocument/2006/relationships/hyperlink" Target="https://docs.google.com/document/d/1UTfcr2JMohGZ5Fqtt1_a2tJK0O4JmFOuGTbw9k2xLgs/edit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bzy0-erU35te1KA15uhV-djlMpw887Y/view?usp=drive_web" TargetMode="External"/><Relationship Id="rId7" Type="http://schemas.openxmlformats.org/officeDocument/2006/relationships/hyperlink" Target="https://drive.google.com/file/d/1Stjkn3PwuAnxRwurVDGZ7pKBEWOqkqtV/view?usp=drive_web" TargetMode="External"/><Relationship Id="rId8" Type="http://schemas.openxmlformats.org/officeDocument/2006/relationships/hyperlink" Target="https://docs.google.com/document/d/1SZAMXqhOu69CQF1JcPi4SuXvFZnQX0SUWoxo9U-kflA/edit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