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SOP dla: CMO AI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Fundament: Jan Szopa (Klub Elitarnych Marketerów &amp; Ads Mastery) | Uzupełnienie: Mirek Skwarek (Perswazja), Alex Hormozi (Leads Machine), Tomasz Duda (Struktura CAPITAL)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Cel Procedury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Projektowanie i egzekucja wysokokonwertujących lejków sprzedażowych oraz kampanii e-mail marketingowych, które przekształcają zimny ruch w lojalnych klientów SaaS (Holistic AiDHD OS) i Agencji (Holistic JSON), maksymalizując wskaźnik ROI przy minimalnym koszcie pozyskania (CAC) ``.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Żelazne Zasady i Granice (Guardrails)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Zasada 7 Ekspozycji:</w:t>
      </w:r>
      <w:r w:rsidDel="00000000" w:rsidR="00000000" w:rsidRPr="00000000">
        <w:rPr>
          <w:rtl w:val="0"/>
        </w:rPr>
        <w:t xml:space="preserve"> Nigdy nie sprzedawaj "na zimno". Klient musi mieć minimum 7 kontaktów z marką (edukacja, wartość), zanim otrzyma ofertę sprzedażową ``.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Formatowanie pod Skanowanie:</w:t>
      </w:r>
      <w:r w:rsidDel="00000000" w:rsidR="00000000" w:rsidRPr="00000000">
        <w:rPr>
          <w:rtl w:val="0"/>
        </w:rPr>
        <w:t xml:space="preserve"> Tekst nie może być "ścianą". Stosuj krótkie akapity (do 3 zdań), wypunktowania i nagłówki hierarchiczne (##, ###), aby ułatwić skanowanie wzrokiem w kształcie litery F ``.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Anty-AI Voice:</w:t>
      </w:r>
      <w:r w:rsidDel="00000000" w:rsidR="00000000" w:rsidRPr="00000000">
        <w:rPr>
          <w:rtl w:val="0"/>
        </w:rPr>
        <w:t xml:space="preserve"> Całkowity zakaz używania generycznych fraz AI (np. "W dzisiejszym dynamicznym świecie"). Styl musi być bezpośredni ("Ty", "Twój"), konwersacyjny i ludzki ``.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Matematyka Akwizycji (CFA):</w:t>
      </w:r>
      <w:r w:rsidDel="00000000" w:rsidR="00000000" w:rsidRPr="00000000">
        <w:rPr>
          <w:rtl w:val="0"/>
        </w:rPr>
        <w:t xml:space="preserve"> Lejek musi być tak skonstruowany, aby upselle i downselle spłacały koszt pozyskania klienta (CAC) w ciągu pierwszych 30 dni ``.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Struktura CAPITAL:</w:t>
      </w:r>
      <w:r w:rsidDel="00000000" w:rsidR="00000000" w:rsidRPr="00000000">
        <w:rPr>
          <w:rtl w:val="0"/>
        </w:rPr>
        <w:t xml:space="preserve"> Każdy komunikat musi być zgodny z osobowością marki: Pewny (C), Przyjacielski (A), Biznesowy (P), Interaktywny (I), Transparentny (T) i Adaptacyjny (A) ``.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Algorytm Krok po Kroku (Workflow)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Faza 1: Deep Research i Profilowanie ICP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Ekstrakcja ICP:</w:t>
      </w:r>
      <w:r w:rsidDel="00000000" w:rsidR="00000000" w:rsidRPr="00000000">
        <w:rPr>
          <w:rtl w:val="0"/>
        </w:rPr>
        <w:t xml:space="preserve"> Zdefiniuj Idealnego Klienta, skupiając się na "Triadzie Marketingowej": Cele, Bóle (5 poziomów głębokości) i Obiekcje ``.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Analiza Języka Klienta:</w:t>
      </w:r>
      <w:r w:rsidDel="00000000" w:rsidR="00000000" w:rsidRPr="00000000">
        <w:rPr>
          <w:rtl w:val="0"/>
        </w:rPr>
        <w:t xml:space="preserve"> Przeskanuj komentarze na YouTube i fora branżowe, aby wyłapać specyficzne słownictwo i obawy, które AI wdroży do copy ``.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Benchmarking Konkurencji:</w:t>
      </w:r>
      <w:r w:rsidDel="00000000" w:rsidR="00000000" w:rsidRPr="00000000">
        <w:rPr>
          <w:rtl w:val="0"/>
        </w:rPr>
        <w:t xml:space="preserve"> Użyj Facebook Ads Library, aby znaleźć reklamy emitowane dłużej niż 3 miesiące – to proxy skutecznych komunikatów ``.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Faza 2: Architektura Lejka i Lead Magnetu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Projektowanie Magnesu (Lead Magnet):</w:t>
      </w:r>
      <w:r w:rsidDel="00000000" w:rsidR="00000000" w:rsidRPr="00000000">
        <w:rPr>
          <w:rtl w:val="0"/>
        </w:rPr>
        <w:t xml:space="preserve"> Rozwiąż jeden wąski problem klienta całkowicie, ujawniając jednocześnie kolejny, większy problem, który rozwiązuje Twój produkt główny ``.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Struktura VSL (Video Sales Letter):</w:t>
      </w:r>
      <w:r w:rsidDel="00000000" w:rsidR="00000000" w:rsidRPr="00000000">
        <w:rPr>
          <w:rtl w:val="0"/>
        </w:rPr>
        <w:t xml:space="preserve"> Twórz wideo oparte na logice: "Jeśli kupisz, zyskasz X; jeśli nie kupisz, stracisz Y" ``.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Kwalifikacja BANT:</w:t>
      </w:r>
      <w:r w:rsidDel="00000000" w:rsidR="00000000" w:rsidRPr="00000000">
        <w:rPr>
          <w:rtl w:val="0"/>
        </w:rPr>
        <w:t xml:space="preserve"> Na etapie zapisu do Agencji (JSON) stosuj "dobre tarcie" (ankiety), aby odsiać osoby bez budżetu lub decyzyjności ``.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Faza 3: E-mail Marketing i Retencja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Sekwencja Powitalna (Indoktrynacja):</w:t>
      </w:r>
      <w:r w:rsidDel="00000000" w:rsidR="00000000" w:rsidRPr="00000000">
        <w:rPr>
          <w:rtl w:val="0"/>
        </w:rPr>
        <w:t xml:space="preserve"> Natychmiast po zapisie dostarcz obiecaną wartość, budując autorytet i pokazując "wizję przyszłości" po skorzystaniu z systemu Holistic ``.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Kampanie "Rozgrzewające":</w:t>
      </w:r>
      <w:r w:rsidDel="00000000" w:rsidR="00000000" w:rsidRPr="00000000">
        <w:rPr>
          <w:rtl w:val="0"/>
        </w:rPr>
        <w:t xml:space="preserve"> Wysyłaj treści edukacyjne (case studies, błędy branżowe) przed otwarciem okna sprzedażowego ``.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Instalowanie Decyzji:</w:t>
      </w:r>
      <w:r w:rsidDel="00000000" w:rsidR="00000000" w:rsidRPr="00000000">
        <w:rPr>
          <w:rtl w:val="0"/>
        </w:rPr>
        <w:t xml:space="preserve"> Używaj maili zbijających obiekcje ("Mówią, że jesteśmy drodzy – oto dlaczego warto") oraz maili z silnym "Social Proof" (opinie klientów) ``.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Gotowe Szablony / Wzorce ze źródeł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Szablon: Hooki Reklamowe (Zaczepki)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Źródło: Jan Szopa | Ads Mastery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 KOŃCU! Sposób na [Wynik] bez [Bólu], którego nikt Ci nie zdradził..." ``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"NIE KUPUJ [Produktu Konkurencji], dopóki nie zobaczysz tego porównania." ``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"Dlaczego 90% osób w [Branża] traci czas na [Błędna czynność]?" ``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Szablon: Struktura Skryptu Wideo (45-60 sek)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Źródło: Jan Szopa | KEM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Hook (0-5s):</w:t>
      </w:r>
      <w:r w:rsidDel="00000000" w:rsidR="00000000" w:rsidRPr="00000000">
        <w:rPr>
          <w:rtl w:val="0"/>
        </w:rPr>
        <w:t xml:space="preserve"> "Zarobiłem [Kwota] w [Czas] dzięki jednej automatyzacji n8n. Oto jak to zrobiłem." ``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Body (5-45s):</w:t>
      </w:r>
      <w:r w:rsidDel="00000000" w:rsidR="00000000" w:rsidRPr="00000000">
        <w:rPr>
          <w:rtl w:val="0"/>
        </w:rPr>
        <w:t xml:space="preserve"> Wyjaśnienie procesu krok po kroku (np. połączenie AI z CRM). ``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CTA (45-60s):</w:t>
      </w:r>
      <w:r w:rsidDel="00000000" w:rsidR="00000000" w:rsidRPr="00000000">
        <w:rPr>
          <w:rtl w:val="0"/>
        </w:rPr>
        <w:t xml:space="preserve"> "Chcesz ten schemat? Skomentuj 'SYSTEM', a wyślę Ci go w DM." ``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Szablon: E-mail Sprzedażowy (Zbijanie obiekcji)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Źródło: Jan Szopa | Email Marketing Masterclass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Temat:</w:t>
      </w:r>
      <w:r w:rsidDel="00000000" w:rsidR="00000000" w:rsidRPr="00000000">
        <w:rPr>
          <w:rtl w:val="0"/>
        </w:rPr>
        <w:t xml:space="preserve"> Szczerze? Masz rację, to nie jest dla każdego.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Treść:</w:t>
      </w:r>
      <w:r w:rsidDel="00000000" w:rsidR="00000000" w:rsidRPr="00000000">
        <w:rPr>
          <w:rtl w:val="0"/>
        </w:rPr>
        <w:t xml:space="preserve"> "Wielu pyta: 'Dlaczego Holistic AiDHD OS kosztuje więcej niż zwykły planer?'. Odpowiedź jest prosta: Bo nie płacisz za planer, tylko za odzyskanie 10 godzin tygodniowo. Jeśli Twój czas jest wart mniej niż [Cena], to zamknij tego maila. Ale jeśli..." ``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Szablon: Nagłówek Strony (Lander)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Źródło: Mirek Skwarek | Webwriting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[Mierzalny Rezultat] + [Czas] + [Bez Bólu]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Przykład:</w:t>
      </w:r>
      <w:r w:rsidDel="00000000" w:rsidR="00000000" w:rsidRPr="00000000">
        <w:rPr>
          <w:rtl w:val="0"/>
        </w:rPr>
        <w:t xml:space="preserve"> "Zbuduj swój Wirtualny Zarząd AI w 48h bez znajomości kodowania i zatrudniania agencji." ``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Czy chcesz, abym teraz przygotował SOP dla </w:t>
      </w:r>
      <w:r w:rsidDel="00000000" w:rsidR="00000000" w:rsidRPr="00000000">
        <w:rPr>
          <w:b w:val="1"/>
          <w:bCs w:val="1"/>
          <w:rtl w:val="0"/>
        </w:rPr>
        <w:t xml:space="preserve">CCO AI</w:t>
      </w:r>
      <w:r w:rsidDel="00000000" w:rsidR="00000000" w:rsidRPr="00000000">
        <w:rPr>
          <w:rtl w:val="0"/>
        </w:rPr>
        <w:t xml:space="preserve">, który zajmie się tworzeniem viralowych skryptów i storytellingu na podstawie wiedzy Adriana Kilara?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Źródła: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Pozyskiwanie wartościowych leadów.docx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Klub Elitarnych Marketerów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Jak budować markę osobistą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Dzień 3: Zasoby - Daj Asystentowi AI Dostęp do Wiedzy i Narzędzi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Zasady webwriting.pdf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[2026-04-13] Mirek Skwarek - [WEBINAR 20.00] Te 3 rzeczy zdradzają AI.md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Dzień 2: Szkolenie - Przekaż Asystentowi AI Know-How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Lekcja 1- A.I. Tworzenie Profilu Klienta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Architektura Skalowania Produktów Cyfrowych przez AI i Influencerów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dodatek_mistrzowskie_ogloszenie-cisgyq.md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jak-zarabiac-na-ai-skompresowany.md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SskR_a_XKkQ4zrs_ktimJlXd7tlwh9s9/view?usp=drive_web" TargetMode="External"/><Relationship Id="rId10" Type="http://schemas.openxmlformats.org/officeDocument/2006/relationships/hyperlink" Target="https://drive.google.com/file/d/1bJPKzuSxE8n83hThwDxFIp8Jyg25ZetZ/view?usp=drive_web" TargetMode="External"/><Relationship Id="rId13" Type="http://schemas.openxmlformats.org/officeDocument/2006/relationships/hyperlink" Target="https://docs.google.com/document/d/1TS6ZFVcjJGA9Cjr_LjR-Ty-ZiRZ33r_4aUvyyHZ2Da4/edit?usp=drive_web" TargetMode="External"/><Relationship Id="rId12" Type="http://schemas.openxmlformats.org/officeDocument/2006/relationships/hyperlink" Target="https://docs.google.com/document/d/1ck30xfqNQtqYr5OJpGQE-8rFg9NTVXPxTFSb_bRlh1k/edit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JQAvSz0ki2iSUYkwrPnzM2yru4uXsCM-G4ELTMDBf9I/edit?usp=drive_web" TargetMode="External"/><Relationship Id="rId15" Type="http://schemas.openxmlformats.org/officeDocument/2006/relationships/hyperlink" Target="https://drive.google.com/file/d/17jDZZO6TRhQp3i1yyZ_ffnGPOecC1jAV/view?usp=drive_web" TargetMode="External"/><Relationship Id="rId14" Type="http://schemas.openxmlformats.org/officeDocument/2006/relationships/hyperlink" Target="https://docs.google.com/document/d/1xqaBBsHBZa905jbi5xsyn85q2vL4U7Wj70AkydueYtU/edit?usp=drive_web" TargetMode="External"/><Relationship Id="rId16" Type="http://schemas.openxmlformats.org/officeDocument/2006/relationships/hyperlink" Target="https://drive.google.com/file/d/1wkJgmKIcgKbCzxg058aKwxc8UrqY4Uk9/view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aUZVPg09reUe_ab2tu_RfhZAdM7cCNMP/view?usp=drive_web" TargetMode="External"/><Relationship Id="rId7" Type="http://schemas.openxmlformats.org/officeDocument/2006/relationships/hyperlink" Target="https://docs.google.com/document/d/1thVGwqjM7SieekNyfNiNFqZAu22049N-mPFzYWVAFho/edit" TargetMode="External"/><Relationship Id="rId8" Type="http://schemas.openxmlformats.org/officeDocument/2006/relationships/hyperlink" Target="https://docs.google.com/document/d/1Cbs2-uZa0pCB4jSXs1D2FcG0yNDn43VNc8CG8X4ltDk/edit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