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И МАТЕРИАЛЫ</w:t>
        <w:br/>
        <w:t>ДЛЯ ЗАЩИТЫ</w:t>
      </w:r>
    </w:p>
    <w:p>
      <w:pPr>
        <w:pStyle w:val="Subtitle"/>
      </w:pPr>
      <w:r>
        <w:t>Лабораторные работы №5 и №6</w:t>
      </w:r>
    </w:p>
    <w:p>
      <w:pPr>
        <w:pStyle w:val="Subtitle"/>
      </w:pPr>
      <w:r>
        <w:t>Дисциплина «Геоинформационные системы»</w:t>
      </w:r>
    </w:p>
    <w:p>
      <w:pPr>
        <w:pStyle w:val="Subtitle"/>
      </w:pPr>
      <w:r>
        <w:t>Создание векторных данных</w:t>
        <w:br/>
        <w:t>Проекции • Векторный анализ • Сети • Статистика</w:t>
      </w:r>
    </w:p>
    <w:p/>
    <w:p>
      <w:r>
        <w:t>Учебное заведение: __________________________________</w:t>
      </w:r>
    </w:p>
    <w:p>
      <w:r>
        <w:t>Студент: ____________________________________________</w:t>
      </w:r>
    </w:p>
    <w:p>
      <w:r>
        <w:t>Группа: _____________________________________________</w:t>
      </w:r>
    </w:p>
    <w:p>
      <w:r>
        <w:t>Преподаватель: ______________________________________</w:t>
      </w:r>
    </w:p>
    <w:p>
      <w:r>
        <w:t>Дата защиты: ________________________________________</w:t>
      </w:r>
    </w:p>
    <w:p/>
    <w:p>
      <w:r>
        <w:drawing>
          <wp:inline xmlns:a="http://schemas.openxmlformats.org/drawingml/2006/main" xmlns:pic="http://schemas.openxmlformats.org/drawingml/2006/picture">
            <wp:extent cx="5184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6_2_Vector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Руководство QGIS 3.44 • Windows: 3.44.14-Solothurn</w:t>
        <w:br/>
        <w:t>Иллюстрации и проверка результатов: QGIS 3.40.6, Linux</w:t>
      </w:r>
    </w:p>
    <w:p>
      <w:r>
        <w:br w:type="page"/>
      </w:r>
    </w:p>
    <w:p>
      <w:pPr>
        <w:pStyle w:val="Heading1"/>
      </w:pPr>
      <w:r>
        <w:t>Как пользоваться отчётом</w:t>
      </w:r>
    </w:p>
    <w:p>
      <w:r>
        <w:t>Это отчёт о подготовленных результатах и пошаговая инструкция для их повторения и защиты в QGIS.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Заполнить на титульном листе ФИО, группу и сведения о преподавателе.</w:t>
      </w:r>
    </w:p>
    <w:p>
      <w:pPr>
        <w:ind w:left="255" w:hanging="255"/>
      </w:pPr>
      <w:r>
        <w:t>2. Полностью распаковать QGIS_Labs_5_6.zip. Открывать проекты из распакованной папки, сохраняя рядом Lab5, Lab6 и data.</w:t>
      </w:r>
    </w:p>
    <w:p>
      <w:pPr>
        <w:ind w:left="255" w:hanging="255"/>
      </w:pPr>
      <w:r>
        <w:t>3. В Word открыть вкладку «Вид» и включить «Область навигации». Заголовки отчёта позволяют быстро перейти к нужному заданию.</w:t>
      </w:r>
    </w:p>
    <w:p>
      <w:pPr>
        <w:ind w:left="255" w:hanging="255"/>
      </w:pPr>
      <w:r>
        <w:t>4. Для защиты держать открытыми Word и QGIS. Показывать карту в QGIS, затем соответствующую страницу с параметрами и объяснением.</w:t>
      </w:r>
    </w:p>
    <w:p>
      <w:pPr>
        <w:ind w:left="255" w:hanging="255"/>
      </w:pPr>
      <w:r>
        <w:t>5. Если нужно повторить вычисление, сохранять новый результат под отдельным именем: уже подготовленные итоговые слои остаются доступными для сравнения.</w:t>
      </w:r>
    </w:p>
    <w:p>
      <w:r>
        <w:t>Происхождение материалов. Результаты построены средствами PyQGIS и GDAL по руководству QGIS 3.44. Пункты «Повторение в QGIS» описывают эквивалентные действия через интерфейс; они не являются записью ручных действий на компьютере студента.</w:t>
      </w:r>
    </w:p>
    <w:p>
      <w:r>
        <w:t>Скриншоты интерфейса получены при открытии готовых проектов в QGIS 3.40.6-Bratislava на Linux. Они показывают реальные слои и таблицы. Диалоги алгоритмов открыты с параметрами для повторения расчётов и обозначены соответствующим образом.</w:t>
      </w:r>
    </w:p>
    <w:p>
      <w:r>
        <w:t>На компьютере пользователя установлена версия QGIS 3.44.14-Solothurn для Windows. Названия некоторых пунктов меню и оформление окон могут немного отличаться. Проверка именно на этом компьютере ещё не выполнялась.</w:t>
      </w:r>
    </w:p>
    <w:p>
      <w:r>
        <w:t>Вторая ссылка задания ведёт на весь модуль Vector Analysis: в отчёт включены четыре урока и упражнения Try Yourself. Пятая работа соответствует странице Creating a New Vector Dataset.</w:t>
      </w:r>
    </w:p>
    <w:p>
      <w:r>
        <w:br w:type="page"/>
      </w:r>
    </w:p>
    <w:p>
      <w:pPr>
        <w:pStyle w:val="Heading1"/>
      </w:pPr>
      <w:r>
        <w:t>Цель, данные и состав результатов</w:t>
      </w:r>
    </w:p>
    <w:p>
      <w:r>
        <w:t>Объект исследования — учебные данные района Swellendam, Южная Африка. Задачи: создать новые векторные объекты, выполнить пространственный и сетевой анализ, исследовать высоты и интерполяцию.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Аэрофотоснимок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3420C_2010_327_RGB_LATLNG.tif; подложка для оцифровки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training_data.gpkg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717 дорог, 4708 зданий, 4 школы и 11 ресторанов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landuse.sqlite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62 объекта землепользования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world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Слои continents, RSA, oceans для упражнений с проекциями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network.gpkg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Учебная сеть: 7 линий и 2 исходные точки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srtm_41_19.tif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Исходная модель высот SRTM в EPSG:32733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Источник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QGIS-Training-Data, release_3.44, commit 67d5543ac0b2f82e318f5bb921c5c88433018252</w:t>
            </w:r>
          </w:p>
        </w:tc>
      </w:tr>
    </w:tbl>
    <w:p>
      <w:r>
        <w:t>Файл .qgz хранит настройки проекта, список слоёв, оформление и ссылки на данные. Сами геометрии находятся в Shapefile, GeoPackage и других источниках.</w:t>
      </w:r>
    </w:p>
    <w:p>
      <w:r>
        <w:t>Shapefile — набор связанных файлов .shp, .shx, .dbf, .prj и .cpg. Их следует переносить вместе. GeoPackage (.gpkg) может содержать несколько слоёв в одном файле.</w:t>
      </w:r>
    </w:p>
    <w:p>
      <w:r>
        <w:t>Готовые проекты используют относительные пути. Поэтому при переносе на другой компьютер нужно сохранять структуру папок пакета.</w:t>
      </w:r>
    </w:p>
    <w:p>
      <w:r>
        <w:br w:type="page"/>
      </w:r>
    </w:p>
    <w:p>
      <w:pPr>
        <w:pStyle w:val="Heading1"/>
      </w:pPr>
      <w:r>
        <w:t>Карта проектов и порядок показа</w:t>
      </w:r>
    </w:p>
    <w:p>
      <w:r>
        <w:t>Открывать проекты через «Проект → Открыть» (Ctrl+O). При показе нескольких окон QGIS переключаться между ними сочетанием Alt+Tab.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Проверить наличие панели «Слои»: «Вид → Панели → Слои». Галочка слева от названия управляет видимостью слоя.</w:t>
      </w:r>
    </w:p>
    <w:p>
      <w:pPr>
        <w:ind w:left="255" w:hanging="255"/>
      </w:pPr>
      <w:r>
        <w:t>2. Для перехода к объектам нажать правой кнопкой по слою → «Приблизить к слою». Для просмотра данных выбрать «Открыть таблицу атрибутов» или нажать F6.</w:t>
      </w:r>
    </w:p>
    <w:p>
      <w:pPr>
        <w:ind w:left="255" w:hanging="255"/>
      </w:pPr>
      <w:r>
        <w:t>3. Для настройки нового анализа открыть «Анализ данных → Панель инструментов»; в некоторых переводах это меню Processing. Название алгоритма можно ввести в строке поиска.</w:t>
      </w:r>
    </w:p>
    <w:p>
      <w:pPr>
        <w:ind w:left="255" w:hanging="255"/>
      </w:pPr>
      <w:r>
        <w:t>4. Подготовленные наборы включённых слоёв можно сохранить как темы карты через меню с изображением глаза над панелью слоёв.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  <w:cantSplit/>
        </w:trPr>
        <w:tc>
          <w:tcPr>
            <w:tcW w:type="dxa" w:w="3269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Этап</w:t>
            </w:r>
          </w:p>
        </w:tc>
        <w:tc>
          <w:tcPr>
            <w:tcW w:type="dxa" w:w="3269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Проект в распакованной папке</w:t>
            </w:r>
          </w:p>
        </w:tc>
        <w:tc>
          <w:tcPr>
            <w:tcW w:type="dxa" w:w="3269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Что демонстрировать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Lab5/Lab_5.qgz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Три школьных полигона; атрибуты; изменение вершины; две линии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6.1а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Lab6/Lab_6_1_Projections.qgz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Перепроецирование на лету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6.1б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Lab6/Lab_6_1_Buildings.qgz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Экспорт зданий в EPSG:32734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6.1в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Lab6/Lab_6_1_Custom_CRS.qgz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Van der Grinten I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6.2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Lab6/Lab_6_2_Vector_analysis.qgz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Буферы → пересечение → отбор → 996 зданий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6.3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Lab6/Lab_6_3_Network.qgz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Кратчайший и быстрейшие пути; достижимость 250 м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6.4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Lab6/Lab_6_4_Statistics.qgz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Выборки, статистика, матрица расстояний, центры, IDW</w:t>
            </w:r>
          </w:p>
        </w:tc>
      </w:tr>
    </w:tbl>
    <w:p>
      <w:r>
        <w:br w:type="page"/>
      </w:r>
    </w:p>
    <w:p>
      <w:pPr>
        <w:pStyle w:val="Heading1"/>
      </w:pPr>
      <w:r>
        <w:t>5.1. Создание полигонального слоя</w:t>
      </w:r>
    </w:p>
    <w:p>
      <w:r>
        <w:t>Результат: school_property.shp в WGS 84 (EPSG:4326), тип геометрии Polygon, атрибуты id и name.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Создать новый проект. Выбрать «Слой → Создать слой → Создать слой Shapefile…».</w:t>
      </w:r>
    </w:p>
    <w:p>
      <w:pPr>
        <w:ind w:left="255" w:hanging="255"/>
      </w:pPr>
      <w:r>
        <w:t>2. Указать имя school_property.shp, кодировку UTF-8, геометрию «Полигон» и EPSG:4326.</w:t>
      </w:r>
    </w:p>
    <w:p>
      <w:pPr>
        <w:ind w:left="255" w:hanging="255"/>
      </w:pPr>
      <w:r>
        <w:t>3. Оставить целочисленное поле id. Добавить поле name: текст, длина 80 символов.</w:t>
      </w:r>
    </w:p>
    <w:p>
      <w:pPr>
        <w:ind w:left="255" w:hanging="255"/>
      </w:pPr>
      <w:r>
        <w:t>4. Подтвердить создание. Добавить аэрофотоснимок через «Менеджер источников данных → Растр».</w:t>
      </w:r>
    </w:p>
    <w:p>
      <w:pPr>
        <w:ind w:left="255" w:hanging="255"/>
      </w:pPr>
      <w:r>
        <w:t>5. Переместить school_property выше растра и приблизиться к школьной территории.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Геометрия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Polygon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Система координат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WGS 84 / EPSG:4326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Целое число; уникальное 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name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Текст; длина 80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ho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Реальное окно QGIS: итоговые школьные полигоны на аэрофотоснимке.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Полигональный слой описывает площадные объекты. В нём отдельно хранятся геометрия и атрибуты, поэтому контуры можно анализировать и связывать с названиями.</w:t>
      </w:r>
    </w:p>
    <w:p>
      <w:r>
        <w:br w:type="page"/>
      </w:r>
    </w:p>
    <w:p>
      <w:pPr>
        <w:pStyle w:val="Heading1"/>
      </w:pPr>
      <w:r>
        <w:t>5.2. Оцифровка трёх объектов</w:t>
      </w:r>
    </w:p>
    <w:p>
      <w:r>
        <w:t>Созданы Athletics Field, School Campus и Rugby Field. Контуры привязаны к тем же объектам аэрофотоснимка, что и в иллюстрациях руководства.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Выбрать school_property и включить режим редактирования кнопкой с карандашом.</w:t>
      </w:r>
    </w:p>
    <w:p>
      <w:pPr>
        <w:ind w:left="255" w:hanging="255"/>
      </w:pPr>
      <w:r>
        <w:t>2. Выбрать «Добавить полигональный объект». Щелчками последовательно поставить вершины вдоль границы Athletics Field.</w:t>
      </w:r>
    </w:p>
    <w:p>
      <w:pPr>
        <w:ind w:left="255" w:hanging="255"/>
      </w:pPr>
      <w:r>
        <w:t>3. Завершить контур правой кнопкой. Ввести id = 1 и name = Athletics Field.</w:t>
      </w:r>
    </w:p>
    <w:p>
      <w:pPr>
        <w:ind w:left="255" w:hanging="255"/>
      </w:pPr>
      <w:r>
        <w:t>4. Аналогично создать School Campus с id = 2 и Rugby Field с id = 3.</w:t>
      </w:r>
    </w:p>
    <w:p>
      <w:pPr>
        <w:ind w:left="255" w:hanging="255"/>
      </w:pPr>
      <w:r>
        <w:t>5. Сохранить правки и выйти из режима редактирования. Настроить прозрачную заливку, зелёную обводку и подписи по name.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name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Athletics Field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School Campus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Rugby Field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129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hool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2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Атрибуты school_property: три объекта с уникальными id.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Контур полигона замкнут: последняя вершина совпадает с первой. Поле id различает объекты, а name используется для подписей на карте.</w:t>
      </w:r>
    </w:p>
    <w:p>
      <w:r>
        <w:rPr>
          <w:sz w:val="20"/>
        </w:rPr>
        <w:t>Проверка результата: ровно три объекта; пустых геометрий и повторяющихся id нет. Все конечные полигоны прошли проверку геометрической валидности.</w:t>
      </w:r>
    </w:p>
    <w:p>
      <w:r>
        <w:br w:type="page"/>
      </w:r>
    </w:p>
    <w:p>
      <w:pPr>
        <w:pStyle w:val="Heading1"/>
      </w:pPr>
      <w:r>
        <w:t>5.3. Изменение координаты вершины</w:t>
      </w:r>
    </w:p>
    <w:p>
      <w:r>
        <w:t>Для упражнения с редактором вершин сохранены два состояния школьной территории: исходное и после изменения X вершины №4 у Athletics Field.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В режиме редактирования выбрать инструмент работы с вершинами.</w:t>
      </w:r>
    </w:p>
    <w:p>
      <w:pPr>
        <w:ind w:left="255" w:hanging="255"/>
      </w:pPr>
      <w:r>
        <w:t>2. Нажать правой кнопкой на Athletics Field, чтобы открыть таблицу координат вершин.</w:t>
      </w:r>
    </w:p>
    <w:p>
      <w:pPr>
        <w:ind w:left="255" w:hanging="255"/>
      </w:pPr>
      <w:r>
        <w:t>3. Выбрать строку вершины №4 и изменить X на 20.4444. Координату Y оставить прежней.</w:t>
      </w:r>
    </w:p>
    <w:p>
      <w:pPr>
        <w:ind w:left="255" w:hanging="255"/>
      </w:pPr>
      <w:r>
        <w:t>4. Подтвердить ввод, проверить полученный контур, сохранить правки и завершить редактирование.</w:t>
      </w:r>
    </w:p>
    <w:p>
      <w:pPr>
        <w:ind w:left="255" w:hanging="255"/>
      </w:pPr>
      <w:r>
        <w:t>5. Для защиты поочерёдно включать school_property_before_vertex_edit и school_property: так виден результат смещения.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Объект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Athletics Field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Вершина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№4, нумерация от нуля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X до изменения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20.4451318027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X после изменения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20.4444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Y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−34.0249417308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hool_bef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Исходное состояние до изменения вершины; оранжевая обводка.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Редактор вершин позволяет корректировать положение по точным координатам. Здесь изменена одна координата одной вершины, а не положение всего объекта.</w:t>
      </w:r>
    </w:p>
    <w:p>
      <w:r>
        <w:rPr>
          <w:sz w:val="20"/>
        </w:rPr>
        <w:t>Координаты исходной оцифровки отличаются от округлённых координат примера учебника. В подготовленном результате применено заданное конечное X = 20.4444.</w:t>
      </w:r>
    </w:p>
    <w:p>
      <w:r>
        <w:br w:type="page"/>
      </w:r>
    </w:p>
    <w:p>
      <w:pPr>
        <w:pStyle w:val="Heading1"/>
      </w:pPr>
      <w:r>
        <w:t>5.4. Создание линейного слоя routes</w:t>
      </w:r>
    </w:p>
    <w:p>
      <w:r>
        <w:t>Результат: routes.shp с двумя линиями южнее Railton. Тип маршрута записан в поле type и отображён разным стилем.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Создать Shapefile routes.shp: геометрия «Линия», EPSG:4326; поля id (целое) и type (текст).</w:t>
      </w:r>
    </w:p>
    <w:p>
      <w:pPr>
        <w:ind w:left="255" w:hanging="255"/>
      </w:pPr>
      <w:r>
        <w:t>2. Добавить roads из training_data.gpkg и приблизиться к маршрутам на снимке.</w:t>
      </w:r>
    </w:p>
    <w:p>
      <w:pPr>
        <w:ind w:left="255" w:hanging="255"/>
      </w:pPr>
      <w:r>
        <w:t>3. Включить редактирование routes. Инструментом добавления линии провести путь вдоль южной границы застройки: id = 1, type = path.</w:t>
      </w:r>
    </w:p>
    <w:p>
      <w:pPr>
        <w:ind w:left="255" w:hanging="255"/>
      </w:pPr>
      <w:r>
        <w:t>4. Провести вторую линию южнее: id = 2, type = track. На изгибах добавлять дополнительные вершины.</w:t>
      </w:r>
    </w:p>
    <w:p>
      <w:pPr>
        <w:ind w:left="255" w:hanging="255"/>
      </w:pPr>
      <w:r>
        <w:t>5. Сохранить правки. В свойствах слоя выбрать категоризованное оформление по type: path — оранжевый пунктир; track — жёлтая линия.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ou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 Оцифрованные path и track поверх снимка и существующих дорог.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Линия задаётся последовательностью вершин и не обязана быть замкнутой. Категоризованное оформление различает объекты по атрибуту type.</w:t>
      </w:r>
    </w:p>
    <w:p>
      <w:r>
        <w:br w:type="page"/>
      </w:r>
    </w:p>
    <w:p>
      <w:pPr>
        <w:pStyle w:val="Heading1"/>
      </w:pPr>
      <w:r>
        <w:t>5.5. Проверка и вывод по работе 5</w:t>
      </w:r>
    </w:p>
    <w:p>
      <w:r>
        <w:t>Проверены число объектов, уникальность идентификаторов и геометрия. Проект сохранён как Lab5/Lab_5.qgz.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Открыть таблицу school_property: должно быть три строки и названия трёх площадных объектов.</w:t>
      </w:r>
    </w:p>
    <w:p>
      <w:pPr>
        <w:ind w:left="255" w:hanging="255"/>
      </w:pPr>
      <w:r>
        <w:t>2. Открыть таблицу routes: должно быть две строки, значения type — path и track.</w:t>
      </w:r>
    </w:p>
    <w:p>
      <w:pPr>
        <w:ind w:left="255" w:hanging="255"/>
      </w:pPr>
      <w:r>
        <w:t>3. Показать исходное и изменённое состояние полигонов, переключая галочки слоёв.</w:t>
      </w:r>
    </w:p>
    <w:p>
      <w:pPr>
        <w:ind w:left="255" w:hanging="255"/>
      </w:pPr>
      <w:r>
        <w:t>4. Показать школьную территорию и линии в разных масштабах через «Приблизить к слою».</w:t>
      </w:r>
    </w:p>
    <w:p>
      <w:pPr>
        <w:ind w:left="255" w:hanging="255"/>
      </w:pPr>
      <w:r>
        <w:t>5. Сохранить проект и убедиться, что вместе с .qgz сохранены все файлы Shapefile и подложка.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Проверка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Школьные полигоны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Линии маршрутов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Уникальные id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Валидные конечные геометрии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Да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129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utes_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2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 Таблица линейного слоя routes.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В результате подготовлены новые полигональные и линейные данные, заполнены их атрибуты, выполнена корректировка вершины и настроено отображение.</w:t>
      </w:r>
    </w:p>
    <w:p>
      <w:r>
        <w:br w:type="page"/>
      </w:r>
    </w:p>
    <w:p>
      <w:pPr>
        <w:pStyle w:val="Heading1"/>
      </w:pPr>
      <w:r>
        <w:t>6.1.1. Перепроецирование на лету</w:t>
      </w:r>
    </w:p>
    <w:p>
      <w:r>
        <w:t>В проекте карты мира совмещены слои continents и RSA. Система координат проекта установлена в WGS 84 / NSIDC EASE-Grid 2.0 Global, EPSG:6933.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Открыть учебный world.qgs либо готовый Lab_6_1_Projections.qgz. Приблизиться к Южной Африке.</w:t>
      </w:r>
    </w:p>
    <w:p>
      <w:pPr>
        <w:ind w:left="255" w:hanging="255"/>
      </w:pPr>
      <w:r>
        <w:t>2. При EPSG:4326 установить масштаб 1:5 000 000 и перемещать карту, наблюдая изменение масштаба.</w:t>
      </w:r>
    </w:p>
    <w:p>
      <w:pPr>
        <w:ind w:left="255" w:hanging="255"/>
      </w:pPr>
      <w:r>
        <w:t>3. Нажать индикатор СК проекта внизу справа. Найти EPSG:6933 и применить эту систему.</w:t>
      </w:r>
    </w:p>
    <w:p>
      <w:pPr>
        <w:ind w:left="255" w:hanging="255"/>
      </w:pPr>
      <w:r>
        <w:t>4. Повторить установку масштаба и перемещение карты. Сравнить форму объектов и поведение масштаба.</w:t>
      </w:r>
    </w:p>
    <w:p>
      <w:pPr>
        <w:ind w:left="255" w:hanging="255"/>
      </w:pPr>
      <w:r>
        <w:t>5. Добавить RSA.shp. Проверить, что слой отображается совместно с continents при отличающейся исходной СК.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continents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WGS 84 / EPSG:4326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RSA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Исходная проекция учебного слоя, обозначенная в руководстве EPSG:3410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СК проекта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EPSG:6933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orl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6. Совмещение исходных слоёв в проекте EPSG:6933.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Перепроецирование на лету изменяет отображение слоёв в проекте. Координаты исходных файлов при этом не переписываются.</w:t>
      </w:r>
    </w:p>
    <w:p>
      <w:r>
        <w:rPr>
          <w:sz w:val="20"/>
        </w:rPr>
        <w:t>Для старого слоя RSA современная библиотека PROJ может сохранять исходное определение как WKT без распознанного authid. Надпись EPSG:3410 в имени слоя соответствует обозначению из учебника.</w:t>
      </w:r>
    </w:p>
    <w:p>
      <w:r>
        <w:br w:type="page"/>
      </w:r>
    </w:p>
    <w:p>
      <w:pPr>
        <w:pStyle w:val="Heading1"/>
      </w:pPr>
      <w:r>
        <w:t>6.1.2. Экспорт зданий в другую СК</w:t>
      </w:r>
    </w:p>
    <w:p>
      <w:r>
        <w:t>Все 4708 зданий экспортированы в buildings_reprojected.shp, WGS 84 / UTM zone 34S (EPSG:32734).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Добавить buildings из training_data.gpkg.</w:t>
      </w:r>
    </w:p>
    <w:p>
      <w:pPr>
        <w:ind w:left="255" w:hanging="255"/>
      </w:pPr>
      <w:r>
        <w:t>2. Нажать по слою правой кнопкой → «Экспорт → Сохранить объекты как…».</w:t>
      </w:r>
    </w:p>
    <w:p>
      <w:pPr>
        <w:ind w:left="255" w:hanging="255"/>
      </w:pPr>
      <w:r>
        <w:t>3. Выбрать ESRI Shapefile, имя buildings_reprojected.shp и СК EPSG:32734.</w:t>
      </w:r>
    </w:p>
    <w:p>
      <w:pPr>
        <w:ind w:left="255" w:hanging="255"/>
      </w:pPr>
      <w:r>
        <w:t>4. Сохранить слой и добавить его в проект. Для проверки включать исходный и новый слои по очереди.</w:t>
      </w:r>
    </w:p>
    <w:p>
      <w:pPr>
        <w:ind w:left="255" w:hanging="255"/>
      </w:pPr>
      <w:r>
        <w:t>5. В свойствах каждого слоя показать его СК: исходный EPSG:4326, новый EPSG:32734. Их положение на карте совпадает.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Количество до / после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4708 / 4708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Исходные единицы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Градусы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Новые единицы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Метры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Зачем преобразовывать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Для расстояний и пространственных вычислений в подходящей метрической СК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uild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7. Исходный и экспортированный слои зданий в одном проекте.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При экспорте координаты пересчитываются и записываются в новый файл. Это отличается от изменения только СК отображения проекта.</w:t>
      </w:r>
    </w:p>
    <w:p>
      <w:r>
        <w:rPr>
          <w:sz w:val="20"/>
        </w:rPr>
        <w:t>Shapefile ограничивает длину имён полей. Поэтому часть длинных исходных имён сокращена; полная схема сохранена в исходном GeoPackage.</w:t>
      </w:r>
    </w:p>
    <w:p>
      <w:r>
        <w:br w:type="page"/>
      </w:r>
    </w:p>
    <w:p>
      <w:pPr>
        <w:pStyle w:val="Heading1"/>
      </w:pPr>
      <w:r>
        <w:t>6.1.3. Пользовательская проекция</w:t>
      </w:r>
    </w:p>
    <w:p>
      <w:r>
        <w:t>Для oceans применена проекция Van der Grinten I. Определение WKT взято из задания; оно сохранено внутри проекта и в Van_der_Grinten_I.wkt.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Создать новый проект и добавить world/oceans.shp.</w:t>
      </w:r>
    </w:p>
    <w:p>
      <w:pPr>
        <w:ind w:left="255" w:hanging="255"/>
      </w:pPr>
      <w:r>
        <w:t>2. Для ручного повторения открыть «Настройки → Пользовательские проекции…». Добавить новую СК с именем Van der Grinten I.</w:t>
      </w:r>
    </w:p>
    <w:p>
      <w:pPr>
        <w:ind w:left="255" w:hanging="255"/>
      </w:pPr>
      <w:r>
        <w:t>3. Выбрать формат WKT и вставить полное определение из Van_der_Grinten_I.wkt.</w:t>
      </w:r>
    </w:p>
    <w:p>
      <w:pPr>
        <w:ind w:left="255" w:hanging="255"/>
      </w:pPr>
      <w:r>
        <w:t>4. Сохранить пользовательскую СК и выбрать её как СК проекта.</w:t>
      </w:r>
    </w:p>
    <w:p>
      <w:pPr>
        <w:ind w:left="255" w:hanging="255"/>
      </w:pPr>
      <w:r>
        <w:t>5. Приблизить карту до полного охвата. В готовом проекте пользовательское определение уже встроено.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usto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8. Фактическое отображение oceans в Van der Grinten I.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Пользовательскую проекцию задают её математическим определением. В данном случае мир представлен на круглом поле; отображение отличается от привычной прямоугольной карты.</w:t>
      </w:r>
    </w:p>
    <w:p>
      <w:r>
        <w:rPr>
          <w:sz w:val="20"/>
        </w:rPr>
        <w:t>Готовый проект можно открыть без предварительной регистрации СК в пользовательской базе Windows: нужное WKT хранится в самом проекте.</w:t>
      </w:r>
    </w:p>
    <w:p>
      <w:r>
        <w:br w:type="page"/>
      </w:r>
    </w:p>
    <w:p>
      <w:pPr>
        <w:pStyle w:val="Heading1"/>
      </w:pPr>
      <w:r>
        <w:t>6.2.1. Постановка задачи и подготовка данных</w:t>
      </w:r>
    </w:p>
    <w:p>
      <w:r>
        <w:t>Нужно найти здания по условиям учебника: близость к дорогам, школам и ресторанам и площадь не менее 100 м². Результаты сохраняются в vector_analysis.gpkg.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В новом проекте добавить roads, buildings, schools, restaurants из training_data.gpkg и landuse.sqlite.</w:t>
      </w:r>
    </w:p>
    <w:p>
      <w:pPr>
        <w:ind w:left="255" w:hanging="255"/>
      </w:pPr>
      <w:r>
        <w:t>2. Для roads открыть «Фильтр…» и задать исключение пешеходных, тропиночных, неклассифицированных дорог и пустых значений.</w:t>
      </w:r>
    </w:p>
    <w:p>
      <w:pPr>
        <w:ind w:left="255" w:hanging="255"/>
      </w:pPr>
      <w:r>
        <w:t>3. Поочерёдно экспортировать слои в vector_analysis.gpkg, СК EPSG:32734; добавить к именам суффикс _34S.</w:t>
      </w:r>
    </w:p>
    <w:p>
      <w:pPr>
        <w:ind w:left="255" w:hanging="255"/>
      </w:pPr>
      <w:r>
        <w:t>4. Установить СК проекта EPSG:32734. Удалить из списка исходные дубли, оставив расчётные метрические слои.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Условие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Принятый параметр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До дороги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50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До школы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1000 м по прямой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До ресторана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500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Площадь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AREA &gt;= 100 м²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9. Расчётные слои зданий, дорог, школ, ресторанов и землепользования.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Для буферов использована метрическая UTM-проекция. Расстояние до школы в этом упражнении определяется по прямой, а не по дорожной сети.</w:t>
      </w:r>
    </w:p>
    <w:p>
      <w:r>
        <w:br w:type="page"/>
      </w:r>
    </w:p>
    <w:p>
      <w:pPr>
        <w:pStyle w:val="Heading1"/>
      </w:pPr>
      <w:r>
        <w:t>6.2.2. Фильтр дорог</w:t>
      </w:r>
    </w:p>
    <w:p>
      <w:r>
        <w:t>Из 717 исходных объектов дорог после фильтра осталось 466. Отфильтрованная выборка экспортирована в roads_34S.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В исходном слое roads открыть конструктор запросов через «Фильтр…».</w:t>
      </w:r>
    </w:p>
    <w:p>
      <w:pPr>
        <w:ind w:left="255" w:hanging="255"/>
      </w:pPr>
      <w:r>
        <w:t>2. Вставить выражение, указанное ниже. При необходимости проверить запрос кнопкой проверки.</w:t>
      </w:r>
    </w:p>
    <w:p>
      <w:pPr>
        <w:ind w:left="255" w:hanging="255"/>
      </w:pPr>
      <w:r>
        <w:t>3. Применить фильтр и проверить число объектов.</w:t>
      </w:r>
    </w:p>
    <w:p>
      <w:pPr>
        <w:ind w:left="255" w:hanging="255"/>
      </w:pPr>
      <w:r>
        <w:t>4. Экспортировать отфильтрованный слой в roads_34S, EPSG:32734.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Выражение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"highway" NOT IN ('footway', 'path', 'unclassified', 'track') AND "highway" IS NOT NULL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До фильтра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717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После фильтра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466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312432" cy="37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road_fil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2432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10. Конструктор запросов с условием для повторения фильтрации исходных дорог.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NOT IN исключает перечисленные категории. Дополнительное IS NOT NULL явно исключает объекты, у которых тип дороги не заполнен.</w:t>
      </w:r>
    </w:p>
    <w:p>
      <w:r>
        <w:br w:type="page"/>
      </w:r>
    </w:p>
    <w:p>
      <w:pPr>
        <w:pStyle w:val="Heading1"/>
      </w:pPr>
      <w:r>
        <w:t>6.2.3. Буфер дорог 50 метров</w:t>
      </w:r>
    </w:p>
    <w:p>
      <w:r>
        <w:t>Построены два результата: отдельные буферы каждой дороги и объединённая буферная область.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В панели инструментов найти «Буфер» / Buffer в группе геометрии векторов.</w:t>
      </w:r>
    </w:p>
    <w:p>
      <w:pPr>
        <w:ind w:left="255" w:hanging="255"/>
      </w:pPr>
      <w:r>
        <w:t>2. Задать roads_34S, расстояние 50 м, 5 сегментов на четверть окружности; остальные геометрические параметры оставить стандартными.</w:t>
      </w:r>
    </w:p>
    <w:p>
      <w:pPr>
        <w:ind w:left="255" w:hanging="255"/>
      </w:pPr>
      <w:r>
        <w:t>3. Сначала выполнить без объединения и сохранить roads_buffer_50m.</w:t>
      </w:r>
    </w:p>
    <w:p>
      <w:pPr>
        <w:ind w:left="255" w:hanging="255"/>
      </w:pPr>
      <w:r>
        <w:t>4. Повторить расчёт с включённым «Объединить результат» / Dissolve; сохранить roads_buffer_50m_dissolved.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Расстояние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50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Сегменты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До объединения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466 объектов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После объединения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 объект, допускающий несколько пространственно раздельных частей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37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buffer_dialo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11. Диалог Buffer с параметрами для повторения объединённого буфера дорог.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Буфер — область заданной ширины вокруг объектов. Объединение убирает границы между перекрывающимися буферами и создаёт общую область.</w:t>
      </w:r>
    </w:p>
    <w:p>
      <w:r>
        <w:br w:type="page"/>
      </w:r>
    </w:p>
    <w:p>
      <w:pPr>
        <w:pStyle w:val="Heading1"/>
      </w:pPr>
      <w:r>
        <w:t>6.2.4. Буфер школ и пересечение областей</w:t>
      </w:r>
    </w:p>
    <w:p>
      <w:r>
        <w:t>Школы окружены объединённым буфером 1000 м. Затем вычислено пересечение этой области с объединённым буфером дорог.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Запустить Buffer для schools_34S. Задать расстояние 1000 м, 20 сегментов, включить объединение.</w:t>
      </w:r>
    </w:p>
    <w:p>
      <w:pPr>
        <w:ind w:left="255" w:hanging="255"/>
      </w:pPr>
      <w:r>
        <w:t>2. Сохранить schools_buffer_1km_dissolved в vector_analysis.gpkg.</w:t>
      </w:r>
    </w:p>
    <w:p>
      <w:pPr>
        <w:ind w:left="255" w:hanging="255"/>
      </w:pPr>
      <w:r>
        <w:t>3. Найти алгоритм «Пересечение» / Intersection.</w:t>
      </w:r>
    </w:p>
    <w:p>
      <w:pPr>
        <w:ind w:left="255" w:hanging="255"/>
      </w:pPr>
      <w:r>
        <w:t>4. На вход подать roads_buffer_50m_dissolved; в качестве накладываемого слоя указать schools_buffer_1km_dissolved.</w:t>
      </w:r>
    </w:p>
    <w:p>
      <w:pPr>
        <w:ind w:left="255" w:hanging="255"/>
      </w:pPr>
      <w:r>
        <w:t>5. Сохранить road_school_buffers_intersect. Для показа оставить только эту область, дороги и школы.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Школьный буфер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1000 м; 20 сегментов; Dissolve = да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Операция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Intersection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Логика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Условие дороги И условие школы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tersec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12. Области, одновременно близкие к школам и дорогам.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Пересечение оставляет только общую часть двух областей. Таким образом одновременно выполняются оба пространственных условия.</w:t>
      </w:r>
    </w:p>
    <w:p>
      <w:r>
        <w:br w:type="page"/>
      </w:r>
    </w:p>
    <w:p>
      <w:pPr>
        <w:pStyle w:val="Heading1"/>
      </w:pPr>
      <w:r>
        <w:t>6.2.5. Извлечение зданий по расположению</w:t>
      </w:r>
    </w:p>
    <w:p>
      <w:r>
        <w:t>По области пересечения извлечены полные геометрии зданий. Получен слой well_located_houses с 3296 объектами.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Найти «Извлечь по расположению» / Extract by location.</w:t>
      </w:r>
    </w:p>
    <w:p>
      <w:pPr>
        <w:ind w:left="255" w:hanging="255"/>
      </w:pPr>
      <w:r>
        <w:t>2. В качестве извлекаемого слоя указать buildings_34S.</w:t>
      </w:r>
    </w:p>
    <w:p>
      <w:pPr>
        <w:ind w:left="255" w:hanging="255"/>
      </w:pPr>
      <w:r>
        <w:t>3. Выбрать предикат «пересекает» / intersect и слой сравнения road_school_buffers_intersect.</w:t>
      </w:r>
    </w:p>
    <w:p>
      <w:pPr>
        <w:ind w:left="255" w:hanging="255"/>
      </w:pPr>
      <w:r>
        <w:t>4. Сохранить результат well_located_houses в vector_analysis.gpkg.</w:t>
      </w:r>
    </w:p>
    <w:p>
      <w:pPr>
        <w:ind w:left="255" w:hanging="255"/>
      </w:pPr>
      <w:r>
        <w:t>5. Показать результат отдельно и открыть его таблицу для проверки количества.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Входные здания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4708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Пространственный предикат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intersect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Извлечённые здания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3296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Геометрия результата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Полные исходные здания; контуры не обрезаются по буферу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hous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13. Здания well_located_houses после извлечения по расположению.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Извлечение по расположению сохраняет целый объект, если его геометрия пересекает область. Это не операция обрезки здания по границе буфера.</w:t>
      </w:r>
    </w:p>
    <w:p>
      <w:r>
        <w:br w:type="page"/>
      </w:r>
    </w:p>
    <w:p>
      <w:pPr>
        <w:pStyle w:val="Heading1"/>
      </w:pPr>
      <w:r>
        <w:t>6.2.6. Учёт ресторанов</w:t>
      </w:r>
    </w:p>
    <w:p>
      <w:r>
        <w:t>Вокруг 11 ресторанов построены буферы 500 м. Из well_located_houses извлечены пересекающие их здания: 1247 объектов до фильтра площади.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Запустить Buffer: вход restaurants_34S, расстояние 500 м, сегменты 5, объединение выключено.</w:t>
      </w:r>
    </w:p>
    <w:p>
      <w:pPr>
        <w:ind w:left="255" w:hanging="255"/>
      </w:pPr>
      <w:r>
        <w:t>2. Сохранить restaurants_buffer_500m.</w:t>
      </w:r>
    </w:p>
    <w:p>
      <w:pPr>
        <w:ind w:left="255" w:hanging="255"/>
      </w:pPr>
      <w:r>
        <w:t>3. Повторить Extract by location: извлекаемые объекты well_located_houses, предикат intersect, область сравнения restaurants_buffer_500m.</w:t>
      </w:r>
    </w:p>
    <w:p>
      <w:pPr>
        <w:ind w:left="255" w:hanging="255"/>
      </w:pPr>
      <w:r>
        <w:t>4. Сохранить houses_restaurants_500m. На следующем этапе добавить площадь и применить фильтр.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Рестораны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11 объектов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Буфер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500 м; 5 сегментов; без объединения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До проверки площади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1247 зданий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restaura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14. Буферы ресторанов и здания-кандидаты.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Второе пространственное извлечение сужает уже полученную выборку. Порядок сохраняет условия близости к школам и дорогам.</w:t>
      </w:r>
    </w:p>
    <w:p>
      <w:r>
        <w:rPr>
          <w:sz w:val="20"/>
        </w:rPr>
        <w:t>В готовом проекте houses_restaurants_500m уже имеет фильтр AREA &gt;= 100, поэтому его таблица показывает 996 объектов. В самой таблице GeoPackage до этого фильтра хранится 1247 объектов.</w:t>
      </w:r>
    </w:p>
    <w:p>
      <w:r>
        <w:br w:type="page"/>
      </w:r>
    </w:p>
    <w:p>
      <w:pPr>
        <w:pStyle w:val="Heading1"/>
      </w:pPr>
      <w:r>
        <w:t>6.2.7. Расчёт площади и итоговый слой</w:t>
      </w:r>
    </w:p>
    <w:p>
      <w:r>
        <w:t>Добавлено вещественное поле AREA по выражению $area. Применён фильтр "AREA" &gt;= 100; результат экспортирован как solution.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Открыть таблицу houses_restaurants_500m и калькулятор полей.</w:t>
      </w:r>
    </w:p>
    <w:p>
      <w:pPr>
        <w:ind w:left="255" w:hanging="255"/>
      </w:pPr>
      <w:r>
        <w:t>2. Создать поле AREA типа «Десятичное число», выражение $area. Сохранить правки.</w:t>
      </w:r>
    </w:p>
    <w:p>
      <w:pPr>
        <w:ind w:left="255" w:hanging="255"/>
      </w:pPr>
      <w:r>
        <w:t>3. В источнике слоя или конструкторе запросов установить фильтр "AREA" &gt;= 100.</w:t>
      </w:r>
    </w:p>
    <w:p>
      <w:pPr>
        <w:ind w:left="255" w:hanging="255"/>
      </w:pPr>
      <w:r>
        <w:t>4. Экспортировать отображаемые после фильтра объекты в слой solution того же GeoPackage.</w:t>
      </w:r>
    </w:p>
    <w:p>
      <w:pPr>
        <w:ind w:left="255" w:hanging="255"/>
      </w:pPr>
      <w:r>
        <w:t>5. Открыть таблицу solution: 996 объектов, у каждого AREA не менее 100 м².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Выражение площади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$area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Критерий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"AREA" &gt;= 100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До / после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1247 / 996 зданий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Диапазон AREA в solution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100,183039–4725,091239 м²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129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olution_tab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2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15. Реальные значения full_id и AREA в итоговом слое solution.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После пространственного отбора применено атрибутивное условие по площади. В результате осталось 996 зданий. В работе использован именно порог &gt;= 100, как в выражении учебника.</w:t>
      </w:r>
    </w:p>
    <w:p>
      <w:r>
        <w:br w:type="page"/>
      </w:r>
    </w:p>
    <w:p>
      <w:pPr>
        <w:pStyle w:val="Heading1"/>
      </w:pPr>
      <w:r>
        <w:t>6.2.8. Итоговая карта и контроль</w:t>
      </w:r>
    </w:p>
    <w:p>
      <w:r>
        <w:t>Красным показаны подходящие здания; серым — остальные здания; зелёным — школы; фиолетовым — рестораны.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Для итогового вида включить solution, restaurants_34S, schools_34S, roads_34S, buildings_34S, road_school_buffers_intersect и landuse_34S.</w:t>
      </w:r>
    </w:p>
    <w:p>
      <w:pPr>
        <w:ind w:left="255" w:hanging="255"/>
      </w:pPr>
      <w:r>
        <w:t>2. Остальные промежуточные слои выключить, чтобы они не перекрывали результат.</w:t>
      </w:r>
    </w:p>
    <w:p>
      <w:pPr>
        <w:ind w:left="255" w:hanging="255"/>
      </w:pPr>
      <w:r>
        <w:t>3. Приблизить карту к solution и показать распределение подходящих зданий.</w:t>
      </w:r>
    </w:p>
    <w:p>
      <w:pPr>
        <w:ind w:left="255" w:hanging="255"/>
      </w:pPr>
      <w:r>
        <w:t>4. Для проверки открыть reports/solution_checks.csv: для каждого здания сохранены площадь и минимальные расстояния до трёх классов объектов.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olu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16. Итоговая карта решения многокритериальной задачи.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Для всех 996 зданий проверены порог площади и расстояния до дорог, школ и ресторанов. Результат относится к критериям и геометрическим предикатам учебного задания.</w:t>
      </w:r>
    </w:p>
    <w:p>
      <w:r>
        <w:rPr>
          <w:sz w:val="20"/>
        </w:rPr>
        <w:t>Слои содержат все типы зданий, включённые в учебный набор. Дополнительный фильтр по жилому назначению не вводился, поскольку в последовательности действий руководства его нет.</w:t>
      </w:r>
    </w:p>
    <w:p>
      <w:r>
        <w:br w:type="page"/>
      </w:r>
    </w:p>
    <w:p>
      <w:pPr>
        <w:pStyle w:val="Heading1"/>
      </w:pPr>
      <w:r>
        <w:t>6.3.1. Сеть и кратчайший путь</w:t>
      </w:r>
    </w:p>
    <w:p>
      <w:r>
        <w:t>Использована отдельная учебная сеть network_lines и точки network_points. Начало и конец заданы координатами из диалога в руководстве.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Открыть учебный network.qgz либо готовый Lab_6_3_Network.qgz.</w:t>
      </w:r>
    </w:p>
    <w:p>
      <w:pPr>
        <w:ind w:left="255" w:hanging="255"/>
      </w:pPr>
      <w:r>
        <w:t>2. Найти «Кратчайший путь (точка — точка)» / Shortest path (point to point).</w:t>
      </w:r>
    </w:p>
    <w:p>
      <w:pPr>
        <w:ind w:left="255" w:hanging="255"/>
      </w:pPr>
      <w:r>
        <w:t>3. Указать network_lines, стратегию «Кратчайший» / Shortest, начальную и конечную точки.</w:t>
      </w:r>
    </w:p>
    <w:p>
      <w:pPr>
        <w:ind w:left="255" w:hanging="255"/>
      </w:pPr>
      <w:r>
        <w:t>4. Направления разрешить в обе стороны, топологический допуск оставить 0. Выполнить расчёт и сохранить shortest_path.</w:t>
      </w:r>
    </w:p>
    <w:p>
      <w:pPr>
        <w:ind w:left="255" w:hanging="255"/>
      </w:pPr>
      <w:r>
        <w:t>5. Открыть таблицу результата и прочитать cost: 906,407254 м.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Начало, EPSG:32734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−337683.461296; 14891793.324881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Конец, EPSG:32734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−338394.378190; 14891385.941820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Критерий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Минимальная длина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Результат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906,407254 м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37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shortest_dialo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17. Настройки для повторения кратчайшего пути между заданными точками.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Алгоритм ищет путь вдоль рёбер сети. Стоимость при стратегии Shortest — длина маршрута, а не расстояние по прямой между концами.</w:t>
      </w:r>
    </w:p>
    <w:p>
      <w:r>
        <w:br w:type="page"/>
      </w:r>
    </w:p>
    <w:p>
      <w:pPr>
        <w:pStyle w:val="Heading1"/>
      </w:pPr>
      <w:r>
        <w:t>6.3.2. Время при постоянной скорости</w:t>
      </w:r>
    </w:p>
    <w:p>
      <w:r>
        <w:t>Повторены расчёты со стратегией Fastest: сначала при скорости 50 км/ч, затем при скорости 4 км/ч. Введено поле minutes.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Сохранить те же сеть и конечные точки. Изменить стратегию на «Быстрейший» / Fastest.</w:t>
      </w:r>
    </w:p>
    <w:p>
      <w:pPr>
        <w:ind w:left="255" w:hanging="255"/>
      </w:pPr>
      <w:r>
        <w:t>2. Оставить поле скорости пустым и задать постоянную скорость 50 км/ч. Сохранить fastest_50kmh.</w:t>
      </w:r>
    </w:p>
    <w:p>
      <w:pPr>
        <w:ind w:left="255" w:hanging="255"/>
      </w:pPr>
      <w:r>
        <w:t>3. Повторить при скорости 4 км/ч и сохранить walking_4kmh.</w:t>
      </w:r>
    </w:p>
    <w:p>
      <w:pPr>
        <w:ind w:left="255" w:hanging="255"/>
      </w:pPr>
      <w:r>
        <w:t>4. Для каждого временного результата вычислить minutes = "cost" * 60.</w:t>
      </w:r>
    </w:p>
    <w:p>
      <w:pPr>
        <w:ind w:left="255" w:hanging="255"/>
      </w:pPr>
      <w:r>
        <w:t>5. Открыть таблицу walking_4kmh и показать оба поля: cost в часах и minutes в минутах.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  <w:cantSplit/>
        </w:trPr>
        <w:tc>
          <w:tcPr>
            <w:tcW w:type="dxa" w:w="3269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Скорость</w:t>
            </w:r>
          </w:p>
        </w:tc>
        <w:tc>
          <w:tcPr>
            <w:tcW w:type="dxa" w:w="3269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cost, ч</w:t>
            </w:r>
          </w:p>
        </w:tc>
        <w:tc>
          <w:tcPr>
            <w:tcW w:type="dxa" w:w="3269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minutes, мин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50 км/ч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0,0181281451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1,0876887052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 км/ч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0,2266018136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13,5961088155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129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walking_tab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2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18. Таблица walking_4kmh с рассчитанным временем.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При одинаковой скорости на всех рёбрах быстрейший маршрут совпадает с кратчайшим. Снижение скорости с 50 до 4 км/ч увеличивает время в 12,5 раза.</w:t>
      </w:r>
    </w:p>
    <w:p>
      <w:r>
        <w:br w:type="page"/>
      </w:r>
    </w:p>
    <w:p>
      <w:pPr>
        <w:pStyle w:val="Heading1"/>
      </w:pPr>
      <w:r>
        <w:t>6.3.3. Учет ограничений скорости</w:t>
      </w:r>
    </w:p>
    <w:p>
      <w:r>
        <w:t>Для Fastest указано поле speed из network_lines. Быстрейший маршрут стал отличаться от кратчайшего.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Снова открыть Shortest path (point to point); сеть и точки оставить прежними.</w:t>
      </w:r>
    </w:p>
    <w:p>
      <w:pPr>
        <w:ind w:left="255" w:hanging="255"/>
      </w:pPr>
      <w:r>
        <w:t>2. Выбрать Fastest. В дополнительных параметрах установить поле скорости speed.</w:t>
      </w:r>
    </w:p>
    <w:p>
      <w:pPr>
        <w:ind w:left="255" w:hanging="255"/>
      </w:pPr>
      <w:r>
        <w:t>3. Выполнить расчёт и сохранить fastest_speed_limits; добавить minutes = "cost" * 60.</w:t>
      </w:r>
    </w:p>
    <w:p>
      <w:pPr>
        <w:ind w:left="255" w:hanging="255"/>
      </w:pPr>
      <w:r>
        <w:t>4. Включить shortest_path и fastest_speed_limits одновременно: фиолетовый показывает кратчайший путь, зелёный — быстрейший с ограничениями.</w:t>
      </w:r>
    </w:p>
    <w:p>
      <w:pPr>
        <w:ind w:left="255" w:hanging="255"/>
      </w:pPr>
      <w:r>
        <w:t>5. Показать атрибуты результата: cost = 0,0218083363 ч, minutes = 1,3085001766 мин.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networ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19. Различие кратчайшего и быстрейшего с учётом speed маршрутов.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Более длинный путь может проходить по быстрым дорогам и занимать меньше времени. Значения времени из разных сценариев скоростей сравнивают с учётом их допущений.</w:t>
      </w:r>
    </w:p>
    <w:p>
      <w:r>
        <w:rPr>
          <w:sz w:val="20"/>
        </w:rPr>
        <w:t>Время с реальными speed здесь больше, чем при условных постоянных 50 км/ч: сценарии используют разные скорости на рёбрах. Это не противоречие алгоритма.</w:t>
      </w:r>
    </w:p>
    <w:p>
      <w:r>
        <w:br w:type="page"/>
      </w:r>
    </w:p>
    <w:p>
      <w:pPr>
        <w:pStyle w:val="Heading1"/>
      </w:pPr>
      <w:r>
        <w:t>6.3.4. Зона достижимости по сети</w:t>
      </w:r>
    </w:p>
    <w:p>
      <w:r>
        <w:t>Рассчитаны участки сети, достижимые в пределах 250 м от каждой из двух точек network_points.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Найти «Зона обслуживания (от слоя)» / Service area (from layer).</w:t>
      </w:r>
    </w:p>
    <w:p>
      <w:pPr>
        <w:ind w:left="255" w:hanging="255"/>
      </w:pPr>
      <w:r>
        <w:t>2. Указать сеть network_lines и начальные точки network_points.</w:t>
      </w:r>
    </w:p>
    <w:p>
      <w:pPr>
        <w:ind w:left="255" w:hanging="255"/>
      </w:pPr>
      <w:r>
        <w:t>3. Выбрать стратегию Shortest и стоимость перемещения 250.</w:t>
      </w:r>
    </w:p>
    <w:p>
      <w:pPr>
        <w:ind w:left="255" w:hanging="255"/>
      </w:pPr>
      <w:r>
        <w:t>4. Сохранить линейный результат service_area_250m и граничные узлы service_boundary_nodes.</w:t>
      </w:r>
    </w:p>
    <w:p>
      <w:pPr>
        <w:ind w:left="255" w:hanging="255"/>
      </w:pPr>
      <w:r>
        <w:t>5. Для показа выключить маршруты и start_end; включить сеть, исходные точки и результаты достижимости.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Стоимость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250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Исходные точки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Линейные объекты результата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Граничные узлы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6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servi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20. Зелёные участки, достижимые по сети на расстоянии 250 м.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Достижимость считается по длинам рёбер сети. Поэтому это не круговой буфер вокруг точки: форма определяется связностью и геометрией дорог.</w:t>
      </w:r>
    </w:p>
    <w:p>
      <w:r>
        <w:br w:type="page"/>
      </w:r>
    </w:p>
    <w:p>
      <w:pPr>
        <w:pStyle w:val="Heading1"/>
      </w:pPr>
      <w:r>
        <w:t>6.4.1. Область исследования и случайные точки</w:t>
      </w:r>
    </w:p>
    <w:p>
      <w:r>
        <w:t>Для статистики использованы все 717 дорог, а не отфильтрованные 466 дорог задачи отбора зданий. Их выпуклая оболочка задаёт область генерации точек.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Добавить roads и растр srtm_41_19.tif. Для метрических расчётов использовать копию дорог в EPSG:32734.</w:t>
      </w:r>
    </w:p>
    <w:p>
      <w:pPr>
        <w:ind w:left="255" w:hanging="255"/>
      </w:pPr>
      <w:r>
        <w:t>2. Запустить Minimum bounding geometry; тип геометрии — Convex Hull; сохранить roads_convex_hull.</w:t>
      </w:r>
    </w:p>
    <w:p>
      <w:pPr>
        <w:ind w:left="255" w:hanging="255"/>
      </w:pPr>
      <w:r>
        <w:t>3. Внутри полученного полигона создать 100 равномерных случайных точек при минимальном расстоянии 0.</w:t>
      </w:r>
    </w:p>
    <w:p>
      <w:pPr>
        <w:ind w:left="255" w:hanging="255"/>
      </w:pPr>
      <w:r>
        <w:t>4. Создать вторую выборку из 10 000 точек для сравнения интерполяций.</w:t>
      </w:r>
    </w:p>
    <w:p>
      <w:pPr>
        <w:ind w:left="255" w:hanging="255"/>
      </w:pPr>
      <w:r>
        <w:t>5. Добавить уникальное поле id и сохранить random_points_100 и random_points_10000.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Область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Выпуклая оболочка всех дорог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Выборки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100 и 10 000 точек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Минимальное расстояние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Seed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202744 и 212644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samp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21. Область исследования и точки, окрашенные по извлечённой высоте.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Выпуклая оболочка — наименьший выпуклый полигон, содержащий исходные объекты. Случайная выборка позволяет исследовать значения растра в отдельных местах.</w:t>
      </w:r>
    </w:p>
    <w:p>
      <w:r>
        <w:rPr>
          <w:sz w:val="20"/>
        </w:rPr>
        <w:t>Для воспроизводимости применён Random points in polygons с фиксированными seed. Он решает ту же задачу равномерной генерации внутри полигона, что и способ руководства, но сохраняет повторяемость выборки.</w:t>
      </w:r>
    </w:p>
    <w:p>
      <w:r>
        <w:br w:type="page"/>
      </w:r>
    </w:p>
    <w:p>
      <w:pPr>
        <w:pStyle w:val="Heading1"/>
      </w:pPr>
      <w:r>
        <w:t>6.4.2. Извлечение высот из SRTM</w:t>
      </w:r>
    </w:p>
    <w:p>
      <w:r>
        <w:t>Алгоритмом Sample raster values получены sampled_points_100 и sampled_points_10000. Поле rvalue_1 хранит высоту из первого канала растра.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Найти «Выборка значений растра» / Sample raster values.</w:t>
      </w:r>
    </w:p>
    <w:p>
      <w:pPr>
        <w:ind w:left="255" w:hanging="255"/>
      </w:pPr>
      <w:r>
        <w:t>2. Указать случайные точки и растр SRTM. Задать префикс выходного поля rvalue_.</w:t>
      </w:r>
    </w:p>
    <w:p>
      <w:pPr>
        <w:ind w:left="255" w:hanging="255"/>
      </w:pPr>
      <w:r>
        <w:t>3. Выполнить расчёт для 100 точек и повторить для 10 000 точек.</w:t>
      </w:r>
    </w:p>
    <w:p>
      <w:pPr>
        <w:ind w:left="255" w:hanging="255"/>
      </w:pPr>
      <w:r>
        <w:t>4. Проверить таблицу: заполнено поле rvalue_1; отсутствующие значения не обнаружены.</w:t>
      </w:r>
    </w:p>
    <w:p>
      <w:pPr>
        <w:ind w:left="255" w:hanging="255"/>
      </w:pPr>
      <w:r>
        <w:t>5. Настроить градуированное оформление по rvalue_1: от низких синих значений к высоким красным.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Растр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srtm_41_19.tif, EPSG:32733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Точки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EPSG:32734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Поле результата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rvalue_1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Пропуски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 в обеих выборках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378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sample_dialo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22. Настройки повторения извлечения значений SRTM в точках.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Значение растра в положении точки записывается в её атрибут. Различающиеся СК учитываются преобразованием координат при обращении к растру.</w:t>
      </w:r>
    </w:p>
    <w:p>
      <w:r>
        <w:br w:type="page"/>
      </w:r>
    </w:p>
    <w:p>
      <w:pPr>
        <w:pStyle w:val="Heading1"/>
      </w:pPr>
      <w:r>
        <w:t>6.4.3. Основные статистики высот</w:t>
      </w:r>
    </w:p>
    <w:p>
      <w:r>
        <w:t>Статистика рассчитана по rvalue_1 слоя sampled_points_100. Результаты ниже относятся к конкретной сохранённой случайной выборке.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Открыть панель статистики кнопкой Σ или через меню панелей.</w:t>
      </w:r>
    </w:p>
    <w:p>
      <w:pPr>
        <w:ind w:left="255" w:hanging="255"/>
      </w:pPr>
      <w:r>
        <w:t>2. Выбрать sampled_points_100 и числовое поле rvalue_1.</w:t>
      </w:r>
    </w:p>
    <w:p>
      <w:pPr>
        <w:ind w:left="255" w:hanging="255"/>
      </w:pPr>
      <w:r>
        <w:t>3. Показать количество значений, минимум, максимум, среднее, медиану и стандартное отклонение.</w:t>
      </w:r>
    </w:p>
    <w:p>
      <w:pPr>
        <w:ind w:left="255" w:hanging="255"/>
      </w:pPr>
      <w:r>
        <w:t>4. Для отчёта использовать также reports/elevation_statistics.html, сформированный алгоритмом Basic statistics for fields.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Показатель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Количество / пропуски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100 / 0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Сумма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15 450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Минимум / максимум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25 / 833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Среднее / медиана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154,5 / 129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Стандартное отклонение (генеральное)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119,990625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Q1 / Q3 по QGIS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103 / 163 м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1293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amples_tab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2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23. Фактические значения высоты rvalue_1 в выборке из 100 точек.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Среднее учитывает все значения, медиана описывает середину упорядоченной выборки. Стандартное отклонение характеризует разброс высот относительно среднего.</w:t>
      </w:r>
    </w:p>
    <w:p>
      <w:r>
        <w:br w:type="page"/>
      </w:r>
    </w:p>
    <w:p>
      <w:pPr>
        <w:pStyle w:val="Heading1"/>
      </w:pPr>
      <w:r>
        <w:t>6.4.4. Сводная матрица расстояний</w:t>
      </w:r>
    </w:p>
    <w:p>
      <w:r>
        <w:t>Созданы три отдельные точки distance_points. Для каждой рассчитаны характеристики расстояний до двух ближайших точек sampled_points_100.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Создать или сгенерировать три точки внутри области, задать уникальные id и сохранить distance_points.</w:t>
      </w:r>
    </w:p>
    <w:p>
      <w:pPr>
        <w:ind w:left="255" w:hanging="255"/>
      </w:pPr>
      <w:r>
        <w:t>2. Открыть Distance matrix. Вход — distance_points, целевой слой — sampled_points_100; уникальные поля обоих слоёв — id.</w:t>
      </w:r>
    </w:p>
    <w:p>
      <w:pPr>
        <w:ind w:left="255" w:hanging="255"/>
      </w:pPr>
      <w:r>
        <w:t>3. Выбрать Summary distance matrix; количество ближайших точек k = 2.</w:t>
      </w:r>
    </w:p>
    <w:p>
      <w:pPr>
        <w:ind w:left="255" w:hanging="255"/>
      </w:pPr>
      <w:r>
        <w:t>4. Сохранить distance_matrix_k2 и открыть таблицу. Должно быть три строки.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/>
          <w:cantSplit/>
        </w:trPr>
        <w:tc>
          <w:tcPr>
            <w:tcW w:type="dxa" w:w="1962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InputID</w:t>
            </w:r>
          </w:p>
        </w:tc>
        <w:tc>
          <w:tcPr>
            <w:tcW w:type="dxa" w:w="1962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MEAN, м</w:t>
            </w:r>
          </w:p>
        </w:tc>
        <w:tc>
          <w:tcPr>
            <w:tcW w:type="dxa" w:w="1962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STDDEV, м</w:t>
            </w:r>
          </w:p>
        </w:tc>
        <w:tc>
          <w:tcPr>
            <w:tcW w:type="dxa" w:w="1962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MIN, м</w:t>
            </w:r>
          </w:p>
        </w:tc>
        <w:tc>
          <w:tcPr>
            <w:tcW w:type="dxa" w:w="1962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MAX, м</w:t>
            </w:r>
          </w:p>
        </w:tc>
      </w:tr>
      <w:tr>
        <w:trPr>
          <w:cantSplit/>
        </w:trPr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1943,768</w:t>
            </w:r>
          </w:p>
        </w:tc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286,262</w:t>
            </w:r>
          </w:p>
        </w:tc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1657,506</w:t>
            </w:r>
          </w:p>
        </w:tc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2230,030</w:t>
            </w:r>
          </w:p>
        </w:tc>
      </w:tr>
      <w:tr>
        <w:trPr>
          <w:cantSplit/>
        </w:trPr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1522,465</w:t>
            </w:r>
          </w:p>
        </w:tc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761,263</w:t>
            </w:r>
          </w:p>
        </w:tc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761,202</w:t>
            </w:r>
          </w:p>
        </w:tc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2283,728</w:t>
            </w:r>
          </w:p>
        </w:tc>
      </w:tr>
      <w:tr>
        <w:trPr>
          <w:cantSplit/>
        </w:trPr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1162,529</w:t>
            </w:r>
          </w:p>
        </w:tc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589,827</w:t>
            </w:r>
          </w:p>
        </w:tc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572,702</w:t>
            </w:r>
          </w:p>
        </w:tc>
        <w:tc>
          <w:tcPr>
            <w:tcW w:type="dxa" w:w="1962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1752,357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1293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matrix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2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24. Сводная матрица расстояний для трёх исходных точек, k = 2.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Матрица описывает отношения между двумя наборами точек. В режиме Summary сохраняются характеристики расстояний, а не все отдельные пары.</w:t>
      </w:r>
    </w:p>
    <w:p>
      <w:r>
        <w:rPr>
          <w:sz w:val="20"/>
        </w:rPr>
        <w:t>MEAN — среднее, STDDEV — стандартное отклонение, MIN и MAX — минимальное и максимальное расстояния до двух соседей. В таблице отчёта значения округлены до 0,001 м.</w:t>
      </w:r>
    </w:p>
    <w:p>
      <w:r>
        <w:rPr>
          <w:sz w:val="20"/>
        </w:rPr>
        <w:t>Для проверки расстояния независимо пересчитаны QgsDistanceArea с эллипсоидом WGS84. Значения MEAN совпали с сохранённой матрицей.</w:t>
      </w:r>
    </w:p>
    <w:p>
      <w:r>
        <w:br w:type="page"/>
      </w:r>
    </w:p>
    <w:p>
      <w:pPr>
        <w:pStyle w:val="Heading1"/>
      </w:pPr>
      <w:r>
        <w:t>6.4.5. Ближайший сосед и центры</w:t>
      </w:r>
    </w:p>
    <w:p>
      <w:r>
        <w:t>Выполнены Nearest neighbor analysis, Mean coordinate(s) и Centroids. Средний центр точек и центроид оболочки не совпадают.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Запустить Nearest neighbor analysis для random_points_100; открыть полученный HTML-отчёт.</w:t>
      </w:r>
    </w:p>
    <w:p>
      <w:pPr>
        <w:ind w:left="255" w:hanging="255"/>
      </w:pPr>
      <w:r>
        <w:t>2. Запустить Mean coordinate(s) для random_points_100 без веса и группировки; сохранить mean_coordinates.</w:t>
      </w:r>
    </w:p>
    <w:p>
      <w:pPr>
        <w:ind w:left="255" w:hanging="255"/>
      </w:pPr>
      <w:r>
        <w:t>3. Запустить Centroids для roads_convex_hull; сохранить hull_centroid.</w:t>
      </w:r>
    </w:p>
    <w:p>
      <w:pPr>
        <w:ind w:left="255" w:hanging="255"/>
      </w:pPr>
      <w:r>
        <w:t>4. Для сравнения оставить mean_coordinates, hull_centroid, оболочку и SRTM. Остальные точки выключить.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Наблюдаемое среднее расстояние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1483,753620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Ожидаемое среднее расстояние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1645,567189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Индекс ближайшего соседа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0,901667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Z-score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−1,881179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center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25. Розовый средний центр выборки и зелёный центроид области.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Средний центр вычислен по координатам точек, центроид — по геометрии полигона. Индекс меньше единицы указывает на тенденцию к более тесному расположению точек.</w:t>
      </w:r>
    </w:p>
    <w:p>
      <w:r>
        <w:rPr>
          <w:sz w:val="20"/>
        </w:rPr>
        <w:t>При обычном двустороннем уровне 5% |Z| = 1,881 меньше 1,96. Поэтому сильную статистически значимую кластеризацию по этому результату утверждать нельзя.</w:t>
      </w:r>
    </w:p>
    <w:p>
      <w:r>
        <w:br w:type="page"/>
      </w:r>
    </w:p>
    <w:p>
      <w:pPr>
        <w:pStyle w:val="Heading1"/>
      </w:pPr>
      <w:r>
        <w:t>6.4.6. Гистограмма модели высот</w:t>
      </w:r>
    </w:p>
    <w:p>
      <w:r>
        <w:t>Гистограмма показывает распределение значений всех пикселей исходного SRTM. Это другая совокупность, чем случайная выборка из 100 точек.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В свойствах слоя SRTM открыть раздел «Гистограмма».</w:t>
      </w:r>
    </w:p>
    <w:p>
      <w:pPr>
        <w:ind w:left="255" w:hanging="255"/>
      </w:pPr>
      <w:r>
        <w:t>2. Нажать кнопку вычисления, если график ещё не построен.</w:t>
      </w:r>
    </w:p>
    <w:p>
      <w:pPr>
        <w:ind w:left="255" w:hanging="255"/>
      </w:pPr>
      <w:r>
        <w:t>3. Показать распределение высот и крупный пик около нуля.</w:t>
      </w:r>
    </w:p>
    <w:p>
      <w:pPr>
        <w:ind w:left="255" w:hanging="255"/>
      </w:pPr>
      <w:r>
        <w:t>4. Для рассмотрения остальных высот изменить вертикальный масштаб; исходные значения при этом не меняются.</w:t>
      </w:r>
    </w:p>
    <w:p>
      <w:pPr>
        <w:ind w:left="255" w:hanging="255"/>
      </w:pPr>
      <w:r>
        <w:t>5. Для защиты открыть сохранённый reports/SRTM_histogram.png.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Минимальная высота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0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Максимальная высота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1699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Средняя по всему растру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332,847950 м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8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TM_histogra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26. Экспорт гистограммы SRTM: полный и увеличенный вертикальный масштаб.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Высоты всей модели и выборки имеют разные средние, потому что охватывают разные наборы значений. Гистограмма показывает частоты, а не пространственное расположение высот.</w:t>
      </w:r>
    </w:p>
    <w:p>
      <w:r>
        <w:br w:type="page"/>
      </w:r>
    </w:p>
    <w:p>
      <w:pPr>
        <w:pStyle w:val="Heading1"/>
      </w:pPr>
      <w:r>
        <w:t>6.4.7. Интерполяция по 100 точкам</w:t>
      </w:r>
    </w:p>
    <w:p>
      <w:r>
        <w:t>По sampled_points_100 восстановлена поверхность методом IDW с поиском ближайших соседей. Малое число точек даёт обобщённую картину.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Открыть GDAL → Raster analysis → Grid (IDW with nearest neighbor searching).</w:t>
      </w:r>
    </w:p>
    <w:p>
      <w:pPr>
        <w:ind w:left="255" w:hanging="255"/>
      </w:pPr>
      <w:r>
        <w:t>2. Указать sampled_points_100, Z field = rvalue_1, Power = 5, Smoothing = 0.</w:t>
      </w:r>
    </w:p>
    <w:p>
      <w:pPr>
        <w:ind w:left="255" w:hanging="255"/>
      </w:pPr>
      <w:r>
        <w:t>3. Установить радиус поиска 52 599,495762 м и максимум 12 используемых точек.</w:t>
      </w:r>
    </w:p>
    <w:p>
      <w:pPr>
        <w:ind w:left="255" w:hanging="255"/>
      </w:pPr>
      <w:r>
        <w:t>4. Для воспроизведения сохранённого растра указать общий охват и размер 554 × 356 пикселей; сохранить idw_100.tif.</w:t>
      </w:r>
    </w:p>
    <w:p>
      <w:pPr>
        <w:ind w:left="255" w:hanging="255"/>
      </w:pPr>
      <w:r>
        <w:t>5. Отключить исходный SRTM и остальные слои; включить только IDW — 100 точек.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Power / Smoothing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 / 0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Max points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NoData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−9999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Размер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554 × 356; около 80 м на пиксель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idw10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27. IDW-поверхность по выборке из 100 точек.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IDW задаёт больший вес ближайшим точкам. При степени 5 влияние расстояния выражено сильно, но редкая выборка не содержит подробной информации обо всём рельефе.</w:t>
      </w:r>
    </w:p>
    <w:p>
      <w:r>
        <w:br w:type="page"/>
      </w:r>
    </w:p>
    <w:p>
      <w:pPr>
        <w:pStyle w:val="Heading1"/>
      </w:pPr>
      <w:r>
        <w:t>6.4.8. Интерполяция по 10 000 точкам</w:t>
      </w:r>
    </w:p>
    <w:p>
      <w:r>
        <w:t>Повторный расчёт выполнен по увеличенной выборке, со степенью 5 и сглаживанием 2. Сохранён idw_10000.tif.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Открыть тот же алгоритм GDAL, но выбрать sampled_points_10000.</w:t>
      </w:r>
    </w:p>
    <w:p>
      <w:pPr>
        <w:ind w:left="255" w:hanging="255"/>
      </w:pPr>
      <w:r>
        <w:t>2. Указать rvalue_1, Power = 5, Smoothing = 2, тот же радиус и максимум 12 точек.</w:t>
      </w:r>
    </w:p>
    <w:p>
      <w:pPr>
        <w:ind w:left="255" w:hanging="255"/>
      </w:pPr>
      <w:r>
        <w:t>3. Использовать тот же охват и размер растра, чтобы изображения можно было сопоставлять.</w:t>
      </w:r>
    </w:p>
    <w:p>
      <w:pPr>
        <w:ind w:left="255" w:hanging="255"/>
      </w:pPr>
      <w:r>
        <w:t>4. Сохранить результат. Включать исходный SRTM, IDW 100 и IDW 10000 по очереди.</w:t>
      </w:r>
    </w:p>
    <w:p>
      <w:pPr>
        <w:ind w:left="255" w:hanging="255"/>
      </w:pPr>
      <w:r>
        <w:t>5. Для сравнения применить одинаковую шкалу отображения высот 0–1700 м.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Вход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sampled_points_10000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Power / Smoothing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 / 2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Размер / охват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Совпадают с idw_100.tif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Проверка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Оба растра читаются; пропусков и бесконечных значений нет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90638" cy="378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idw1000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0638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28. IDW-поверхность по 10 000 точек.</w:t>
      </w:r>
    </w:p>
    <w:p>
      <w:pPr>
        <w:spacing w:before="100"/>
      </w:pPr>
      <w:r>
        <w:rPr>
          <w:b/>
        </w:rPr>
        <w:t xml:space="preserve">Пояснение на защите. </w:t>
      </w:r>
      <w:r>
        <w:t>Более плотная выборка передаёт больше деталей исходного рельефа. Интерполяция остаётся оценкой поверхности между измеренными точками, а не точной копией исходного растра.</w:t>
      </w:r>
    </w:p>
    <w:p>
      <w:r>
        <w:br w:type="page"/>
      </w:r>
    </w:p>
    <w:p>
      <w:pPr>
        <w:pStyle w:val="Heading1"/>
      </w:pPr>
      <w:r>
        <w:t>6.4.9. Точные параметры воспроизведения IDW</w:t>
      </w:r>
    </w:p>
    <w:p>
      <w:r>
        <w:t>В учебнике приведены основные параметры метода. В подготовленных результатах дополнительно явно зафиксированы охват, разрешение и радиус поиска.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Параметр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Система координат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EPSG:32734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X min / X max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428788.808856757 / 473049.692803538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Y min / Y max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6212181.27719443 / 6240601.00813472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Столбцы / строки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554 / 356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Радиус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52599.49576249643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Max points / Min points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12 / 0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Формат / тип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GeoTIFF / Float32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NoData / сжатие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−9999 / DEFLATE</w:t>
            </w:r>
          </w:p>
        </w:tc>
      </w:tr>
    </w:tbl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24000" cy="378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idw_dialo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29. Диалог GDAL с параметрами для повторения интерполяции 10 000 точек.</w:t>
      </w:r>
    </w:p>
    <w:p>
      <w:r>
        <w:rPr>
          <w:sz w:val="20"/>
        </w:rPr>
        <w:t>Дополнительные параметры GDAL: -txe 428788.808856757 473049.692803538 -tye 6212181.27719443 6240601.00813472 -outsize 554 356.</w:t>
      </w:r>
    </w:p>
    <w:p>
      <w:r>
        <w:rPr>
          <w:sz w:val="20"/>
        </w:rPr>
        <w:t>Сглаживание 2 задано в метрической СК подготовленных точек. Поэтому нельзя без проверки переносить это число в расчёт по географическим координатам в градусах.</w:t>
      </w:r>
    </w:p>
    <w:p>
      <w:r>
        <w:br w:type="page"/>
      </w:r>
    </w:p>
    <w:p>
      <w:pPr>
        <w:pStyle w:val="Heading1"/>
      </w:pPr>
      <w:r>
        <w:t>Итоговые результаты и выводы</w:t>
      </w:r>
    </w:p>
    <w:p>
      <w:r>
        <w:t>Подготовлены семь переносимых проектов QGIS, векторные результаты, два растра интерполяции, карты и отчёты статистических алгоритмов.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Раздел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Полученный результат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Создание данных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 полигона; 2 линии; корректировка вершины; атрибуты и оформление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Проекции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Перепроецирование на лету; экспорт 4708 зданий; пользовательская СК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Векторный анализ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3296 зданий после первых двух условий; 1247 у ресторанов; итог 996 по площади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Сетевой анализ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Кратчайший путь 906,407 м; временные сценарии; достижимость 250 м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Статистика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100 и 10 000 точек с высотами; матрица k=2; центры; индекс ближайшего соседа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Интерполяция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Два IDW-растра 554 × 356 пикселей</w:t>
            </w:r>
          </w:p>
        </w:tc>
      </w:tr>
    </w:tbl>
    <w:p>
      <w:pPr>
        <w:spacing w:before="100"/>
      </w:pPr>
      <w:r>
        <w:rPr>
          <w:b/>
        </w:rPr>
        <w:t xml:space="preserve">Пояснение на защите. </w:t>
      </w:r>
      <w:r>
        <w:t>Работы показывают полный переход от создания геометрий и атрибутов к анализу, проверке критериев и представлению результатов в переносимых проектах.</w:t>
      </w:r>
    </w:p>
    <w:p>
      <w:r>
        <w:t>Навыки работы 5: выбор геометрического типа, создание атрибутов, оцифровка по подложке, корректировка координат и категоризованное оформление.</w:t>
      </w:r>
    </w:p>
    <w:p>
      <w:r>
        <w:t>Навыки работы 6: выбор СК, экспорт и анализ пространственных данных, объединение геометрических и атрибутивных условий, работа с дорожной сетью и выборками значений растра.</w:t>
      </w:r>
    </w:p>
    <w:p>
      <w:r>
        <w:t>Все семь проектов повторно открыты из другого каталога. Источники найдены по относительным путям. GeoPackage прошли integrity_check, а итоговые результаты — проверки количества и основных численных условий.</w:t>
      </w:r>
    </w:p>
    <w:p>
      <w:r>
        <w:t>Ограничения выводов: буферная близость не равна времени поездки; выборки случайны; свойства исходных учебных данных определяют итог анализа. Проверки версии QGIS на Windows отдельно не выполнялись.</w:t>
      </w:r>
    </w:p>
    <w:p>
      <w:r>
        <w:br w:type="page"/>
      </w:r>
    </w:p>
    <w:p>
      <w:pPr>
        <w:pStyle w:val="Heading1"/>
      </w:pPr>
      <w:r>
        <w:t>Сценарий защиты на 7–10 минут</w:t>
      </w:r>
    </w:p>
    <w:p>
      <w:r>
        <w:t>Этот порядок помогает показать результат и объяснить логику, не переключая десятки диалогов подряд.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  <w:cantSplit/>
        </w:trPr>
        <w:tc>
          <w:tcPr>
            <w:tcW w:type="dxa" w:w="3269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Время</w:t>
            </w:r>
          </w:p>
        </w:tc>
        <w:tc>
          <w:tcPr>
            <w:tcW w:type="dxa" w:w="3269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Что открыть</w:t>
            </w:r>
          </w:p>
        </w:tc>
        <w:tc>
          <w:tcPr>
            <w:tcW w:type="dxa" w:w="3269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Что сказать и показать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1–2 мин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Lab_5.qgz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Три полигона, таблица id/name, изменение вершины, routes и type.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 мин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Три проекта 6.1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Разные исходные СК, одинаковое положение зданий, круглая карта Van der Grinten.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2–3 мин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Lab_6_2_Vector_analysis.qgz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Условия 50/1000/500 м и AREA &gt;= 100; последовательность буферов; solution = 996.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1–2 мин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Lab_6_3_Network.qgz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Кратчайший ≠ быстрейший; cost в метрах либо часах; достижимость 250 м.</w:t>
            </w:r>
          </w:p>
        </w:tc>
      </w:tr>
      <w:tr>
        <w:trPr>
          <w:cantSplit/>
        </w:trPr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2 мин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Lab_6_4_Statistics.qgz</w:t>
            </w:r>
          </w:p>
        </w:tc>
        <w:tc>
          <w:tcPr>
            <w:tcW w:type="dxa" w:w="3269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rvalue_1, статистика, матрица k=2, центры и сравнение IDW 100/10000.</w:t>
            </w:r>
          </w:p>
        </w:tc>
      </w:tr>
    </w:tbl>
    <w:p>
      <w:r>
        <w:t>Начало: «В пятой работе подготовлены новые векторные данные, а в шестой они дополнены упражнениями по проекциям, пространственному и сетевому анализу и статистике».</w:t>
      </w:r>
    </w:p>
    <w:p>
      <w:r>
        <w:t>Переход к анализу: «Сначала определяются критерии. Затем данные переводятся в метрическую СК, строятся буферы и выполняется последовательное извлечение зданий».</w:t>
      </w:r>
    </w:p>
    <w:p>
      <w:r>
        <w:t>Завершение: «Результаты сохранены вместе с промежуточными слоями. Количества объектов и основные условия проверены, поэтому можно проследить весь путь от исходных данных до вывода».</w:t>
      </w:r>
    </w:p>
    <w:p>
      <w:r>
        <w:t>Формулировки объясняют содержание работы. Если преподаватель спрашивает способ подготовки, укажите использованные PyQGIS/GDAL и то, какие операции были повторены вами в интерфейсе.</w:t>
      </w:r>
    </w:p>
    <w:p>
      <w:r>
        <w:br w:type="page"/>
      </w:r>
    </w:p>
    <w:p>
      <w:pPr>
        <w:pStyle w:val="Heading1"/>
      </w:pPr>
      <w:r>
        <w:t>Вопросы преподавателя: данные и геометрия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Вопрос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Краткий ответ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Что хранится в .qgz?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Настройки проекта, оформление, список источников и ссылки на данные; переносить нужно и файлы источников.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Чем полигон отличается от линии?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Полигон описывает замкнутую площадь; линия — протяжённый объект. Для полигонов можно считать площадь.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Зачем нужны id и name?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id различает объекты; name хранит смысловое название и используется для подписей.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Зачем нужен режим редактирования?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Он разрешает изменение геометрии и атрибутов; сохранение правок записывает изменения в источник.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Что меняет редактор вершин?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Координаты отдельных узлов или сегментов геометрии. В работе изменено X одной вершины.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Почему Shapefile состоит из нескольких файлов?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.shp хранит геометрию, .dbf — атрибуты, .shx — индекс; .prj задаёт СК, .cpg — кодировку.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Почему GeoPackage удобен?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В одном файле хранятся несколько именованных слоёв и их атрибуты; это облегчает перенос промежуточных результатов.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Какая разница между СК проекта и слоя?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СК слоя определяет его координаты. СК проекта задаёт отображение; перепроецирование на лету совмещает разные источники.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Можно ли считать метры в EPSG:4326?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Единицы координат там — градусы. Для метрических буферов в работе использован подходящий EPSG:32734.</w:t>
            </w:r>
          </w:p>
        </w:tc>
      </w:tr>
    </w:tbl>
    <w:p>
      <w:r>
        <w:br w:type="page"/>
      </w:r>
    </w:p>
    <w:p>
      <w:pPr>
        <w:pStyle w:val="Heading1"/>
      </w:pPr>
      <w:r>
        <w:t>Вопросы преподавателя: анализ и статистика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E5F0F0"/>
          </w:tcPr>
          <w:p>
            <w:pPr>
              <w:keepNext/>
              <w:spacing w:after="60" w:before="60" w:line="240" w:lineRule="auto"/>
            </w:pPr>
            <w:r>
              <w:rPr>
                <w:sz w:val="20"/>
              </w:rPr>
              <w:t>Вопрос</w:t>
            </w:r>
          </w:p>
        </w:tc>
        <w:tc>
          <w:tcPr>
            <w:tcW w:type="dxa" w:w="4904"/>
            <w:shd w:fill="E5F0F0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Краткий ответ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Что делает Dissolve?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Объединяет перекрывающиеся области и убирает внутренние границы; один объект может содержать несколько частей.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Intersection и Extract by location — одно и то же?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Нет. Intersection строит общую геометрию; извлечение по расположению сохраняет целые объекты, удовлетворяющие предикату.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Почему итог — 996 зданий?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После близости к дорогам и школам осталось 3296, после ресторанов 1247; фильтр AREA &gt;= 100 оставил 996.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Почему до школы не считается поездка?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В этом уроке применён круговой буфер по прямой. Сетевое расстояние — отдельная задача.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Что такое cost?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Целевая стоимость маршрута: длина в стратегии Shortest, время в часах в стратегии Fastest.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Как получить минуты?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Умножить время в cost на 60: minutes = "cost" * 60.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Почему быстрейший путь другой?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На рёбрах разные скорости. Длина и время минимизируются по разным весам.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Чем центроид отличается от среднего центра?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Центроид зависит от формы полигона, средний центр — от координат набора точек.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Что означает k = 2?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Для каждой исходной точки взяты две ближайшие точки целевого слоя.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Что означает индекс 0,9017?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Наблюдаемое среднее расстояние меньше ожидаемого при случайном размещении; значимость проверяют отдельно по Z-score.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Как работает IDW?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Высота оценивается по соседним точкам с весами, уменьшающимися с расстоянием; Power управляет силой этого уменьшения.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Почему 10 000 точек лучше 100?</w:t>
            </w:r>
          </w:p>
        </w:tc>
        <w:tc>
          <w:tcPr>
            <w:tcW w:type="dxa" w:w="4904"/>
          </w:tcPr>
          <w:p>
            <w:pPr>
              <w:spacing w:after="60" w:before="60" w:line="240" w:lineRule="auto"/>
            </w:pPr>
            <w:r>
              <w:rPr>
                <w:sz w:val="20"/>
              </w:rPr>
              <w:t>Увеличенная выборка содержит больше локальной информации и лучше передаёт детали рельефа; точность зависит также от параметров метода.</w:t>
            </w:r>
          </w:p>
        </w:tc>
      </w:tr>
    </w:tbl>
    <w:p>
      <w:r>
        <w:br w:type="page"/>
      </w:r>
    </w:p>
    <w:p>
      <w:pPr>
        <w:pStyle w:val="Heading1"/>
      </w:pPr>
      <w:r>
        <w:t>Чек-лист перед показом и источники</w:t>
      </w:r>
    </w:p>
    <w:p>
      <w:pPr>
        <w:pStyle w:val="Heading2"/>
      </w:pPr>
      <w:r>
        <w:t>Повторение в QGIS / порядок показа</w:t>
      </w:r>
    </w:p>
    <w:p>
      <w:pPr>
        <w:ind w:left="255" w:hanging="255"/>
      </w:pPr>
      <w:r>
        <w:t>1. Открыть каждый из семи проектов и убедиться, что нет сообщений о потерянных слоях.</w:t>
      </w:r>
    </w:p>
    <w:p>
      <w:pPr>
        <w:ind w:left="255" w:hanging="255"/>
      </w:pPr>
      <w:r>
        <w:t>2. Для работы 5 подготовить два масштаба: школа и routes. Для 6.2 — итог solution и темы промежуточных буферов.</w:t>
      </w:r>
    </w:p>
    <w:p>
      <w:pPr>
        <w:ind w:left="255" w:hanging="255"/>
      </w:pPr>
      <w:r>
        <w:t>3. Для 6.3 подготовить виды «Маршруты» и «Достижимость». Для 6.4 — выборку, центры, оба IDW и исходный SRTM.</w:t>
      </w:r>
    </w:p>
    <w:p>
      <w:pPr>
        <w:ind w:left="255" w:hanging="255"/>
      </w:pPr>
      <w:r>
        <w:t>4. Проверить таблицы school_property, routes, solution, walking_4kmh, sampled_points_100 и distance_matrix_k2.</w:t>
      </w:r>
    </w:p>
    <w:p>
      <w:pPr>
        <w:ind w:left="255" w:hanging="255"/>
      </w:pPr>
      <w:r>
        <w:t>5. Открыть этот Word-отчёт и резервный PDF. Запомнить, где находятся HTML-отчёты статистики и гистограмма.</w:t>
      </w:r>
    </w:p>
    <w:p>
      <w:pPr>
        <w:ind w:left="255" w:hanging="255"/>
      </w:pPr>
      <w:r>
        <w:t>6. Если подписи не видны, увеличить масштаб. Если результат закрыт другим слоем, проверить порядок слоёв и галочки.</w:t>
      </w:r>
    </w:p>
    <w:p>
      <w:r>
        <w:t>Задание 5: https://docs.qgis.org/3.44/ru/docs/training_manual/create_vector_data/create_new_vector.html</w:t>
      </w:r>
    </w:p>
    <w:p>
      <w:r>
        <w:t>Задание 6: https://docs.qgis.org/3.44/ru/docs/training_manual/vector_analysis/index.html</w:t>
      </w:r>
    </w:p>
    <w:p>
      <w:r>
        <w:t>Учебные данные: https://github.com/qgis/QGIS-Training-Data/tree/release_3.44</w:t>
      </w:r>
    </w:p>
    <w:p>
      <w:r>
        <w:t>Исходные тексты инструкций: https://github.com/qgis/QGIS-Documentation/tree/release_3.44/docs/training_manual</w:t>
      </w:r>
    </w:p>
    <w:p>
      <w:r>
        <w:t>Репозиторий результатов: https://github.com/hollanddz228/qgis</w:t>
      </w:r>
    </w:p>
    <w:p>
      <w:r>
        <w:t>Подтверждающие файлы: reports/metrics.json, reports/validation.json, reports/solution_checks.csv, reports/processing_*.json. Изображения интерфейса в настоящем отчёте получены при открытии этих результатов.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113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3808B"/>
        <w:sz w:val="16"/>
      </w:rPr>
      <w:t>ГЕОИНФОРМАЦИОННЫЕ СИСТЕМЫ  •  QGIS  •  РАБОТЫ 5 И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853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853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18535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i/>
      <w:iCs/>
      <w:color w:val="18535B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259" w:lineRule="auto"/>
      <w:ind w:left="720"/>
      <w:contextualSpacing/>
    </w:pPr>
    <w:rPr>
      <w:rFonts w:ascii="Calibri" w:hAnsi="Calibri"/>
      <w:sz w:val="22"/>
      <w:lang w:val="ru-RU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Calibri" w:hAnsi="Calibri"/>
      <w:sz w:val="22"/>
      <w:lang w:val="ru-RU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color w:val="4962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Лабораторные работы 5 и 6 по QGIS — отчёт и материалы для защиты</dc:title>
  <dc:subject>Создание векторных данных; векторный и сетевой анализ; пространственная статистика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