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James Hollands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Front-end web developer based in Levenshulme, Manchester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Tel: 07522034391</w:t>
        <w:tab/>
        <w:tab/>
      </w: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james.hollands0190@gmail.com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@hollanthropist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Personal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I am an ambitious web developer with more than 1 year’s experience building and maintaining a bank’s websites. I am keen to add to my experience with new opportunities and using a range of training resources. My previous roles as an editorial assistant has given me chance to develop a broader skill set, such as meeting with clients, writing and understanding briefs and having a careful eye for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Core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HTML5, CSS (Sass), JavaScript (vanilla, JQuery, some experience with VueJS and Angular, knowledge of OOP), Gulp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Agile methodology and Atlassian workflow tools (Jira and Bitbucket/Git)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Mobile-first development, accessibility, performance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Self-learner, using a range of resources (textbooks, videos, code challenges)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Experience with Photoshop to save images in correct file type, size and resolution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Completed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QA course ‘Programming with JavaScript’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Previous experience launching a Wordpress website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Web dev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Junior Web Developer - Co-op Bank, Manchester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(January 2016 – Present)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Working as part of a team to r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efresh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www.co-operativebank.co.uk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www.smile.co.uk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Building pages using bespoke HTML and Javascript frameworks, creating components with Sass and writing Gulp scripts to automate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Using Atlassian workflow tools and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Testing other developers work for cross-browser and cross-device compliance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Collaborating with other departments within digital (UX, Copy, SEO, Test and DevOps) to gain understanding for other roles within the industry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Doing live deployments on a daily basis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Assisting business analyst to compile information required for projects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ff815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Previous work experience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Senior Editorial Assistant – SciMentum, Manchester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(March 2014 – January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Proofreading a range of digital and print materials, from websites to scientific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Contacting clients to give project updates, and gathering information to kick off projects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Maintaining agency intranet site, to share best practices and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Understanding what was needed by the studio team, writing clear, succinct briefs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Teaching others to use advanced Microsoft Office features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Editorial Assistant – Gardiner-Caldwell Communications, Macclesfield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(September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2011 – March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550"/>
        <w:tblGridChange w:id="0">
          <w:tblGrid>
            <w:gridCol w:w="3810"/>
            <w:gridCol w:w="5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University of Leeds, Leeds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BSc (Hons) - Human Genetics (2:1)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Arnold Hill Technology College, Nottingham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A Levels - Maths (C), Biology (C), Physics (C) </w:t>
            </w:r>
          </w:p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AS Levels - Geography (B)</w:t>
            </w:r>
          </w:p>
          <w:p w:rsidR="00000000" w:rsidDel="00000000" w:rsidP="00000000" w:rsidRDefault="00000000" w:rsidRPr="00000000">
            <w:pPr>
              <w:pBdr/>
              <w:spacing w:after="160" w:before="160" w:lineRule="auto"/>
              <w:contextualSpacing w:val="0"/>
              <w:rPr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GCSEs - 8 As and 3 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b w:val="1"/>
          <w:color w:val="ff815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8150"/>
          <w:sz w:val="24"/>
          <w:szCs w:val="24"/>
          <w:highlight w:val="white"/>
          <w:rtl w:val="0"/>
        </w:rPr>
        <w:t xml:space="preserve">References available on request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Please do not hesitate to contact me if you require references from any of my previous employers.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james.hollands0190@gmail.com" TargetMode="External"/><Relationship Id="rId6" Type="http://schemas.openxmlformats.org/officeDocument/2006/relationships/hyperlink" Target="https://www.qa.com/hot-topics/application-and-web-development/website-development/javascript-and-web-programming/programming-with-javascript" TargetMode="External"/><Relationship Id="rId7" Type="http://schemas.openxmlformats.org/officeDocument/2006/relationships/hyperlink" Target="http://www.co-operativebank.co.uk" TargetMode="External"/><Relationship Id="rId8" Type="http://schemas.openxmlformats.org/officeDocument/2006/relationships/hyperlink" Target="http://www.smile.co.uk" TargetMode="External"/></Relationships>
</file>