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8"/>
        </w:rPr>
        <w:t>Отчёт о проделанной работе</w:t>
      </w:r>
    </w:p>
    <w:p>
      <w:pPr>
        <w:spacing w:after="360"/>
      </w:pPr>
      <w:r>
        <w:rPr>
          <w:rFonts w:ascii="Calibri" w:hAnsi="Calibri"/>
          <w:color w:val="4B6B94"/>
          <w:sz w:val="28"/>
        </w:rPr>
        <w:t>Homework 3</w:t>
      </w:r>
    </w:p>
    <w:p>
      <w:pPr>
        <w:spacing w:after="360"/>
      </w:pPr>
      <w:r>
        <w:rPr>
          <w:color w:val="4B6B94"/>
        </w:rPr>
        <w:t>———————————————————————————————————————————————————————</w:t>
      </w:r>
    </w:p>
    <w:p>
      <w:r>
        <w:t xml:space="preserve">В рамках выполнения третьего домашнего задания было разработано полноценное веб-приложение на базе </w:t>
      </w:r>
      <w:r>
        <w:rPr>
          <w:b/>
        </w:rPr>
        <w:t>ASP.NET Core MVC</w:t>
      </w:r>
      <w:r>
        <w:t xml:space="preserve"> и </w:t>
      </w:r>
      <w:r>
        <w:rPr>
          <w:b/>
        </w:rPr>
        <w:t>Entity Framework Core</w:t>
      </w:r>
      <w:r>
        <w:t>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Цели работы</w:t>
      </w:r>
    </w:p>
    <w:p>
      <w:pPr>
        <w:spacing w:after="80"/>
        <w:ind w:left="360"/>
      </w:pPr>
      <w:r>
        <w:rPr>
          <w:b/>
          <w:color w:val="1B365D"/>
        </w:rPr>
        <w:t xml:space="preserve">1. </w:t>
      </w:r>
      <w:r>
        <w:t>Перевести консольное приложение (Homework 2) на веб-интерфейс.</w:t>
      </w:r>
    </w:p>
    <w:p>
      <w:pPr>
        <w:spacing w:after="80"/>
        <w:ind w:left="360"/>
      </w:pPr>
      <w:r>
        <w:rPr>
          <w:b/>
          <w:color w:val="1B365D"/>
        </w:rPr>
        <w:t xml:space="preserve">2. </w:t>
      </w:r>
      <w:r>
        <w:t>Настроить Entity Framework Core для работы с локальной БД SQLite.</w:t>
      </w:r>
    </w:p>
    <w:p>
      <w:pPr>
        <w:spacing w:after="80"/>
        <w:ind w:left="360"/>
      </w:pPr>
      <w:r>
        <w:rPr>
          <w:b/>
          <w:color w:val="1B365D"/>
        </w:rPr>
        <w:t xml:space="preserve">3. </w:t>
      </w:r>
      <w:r>
        <w:t>Реализовать паттерн MVC (Model-View-Controller) для работы со справочниками «Музеи» и «Экспонаты».</w:t>
      </w:r>
    </w:p>
    <w:p>
      <w:pPr>
        <w:spacing w:after="80"/>
        <w:ind w:left="360"/>
      </w:pPr>
      <w:r>
        <w:rPr>
          <w:b/>
          <w:color w:val="1B365D"/>
        </w:rPr>
        <w:t xml:space="preserve">4. </w:t>
      </w:r>
      <w:r>
        <w:t>Сформировать аналитические отчёты с помощью LINQ-запросов к базе данных.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Что было реализовано:</w:t>
      </w:r>
    </w:p>
    <w:p>
      <w:pPr>
        <w:keepNext/>
        <w:spacing w:before="280" w:after="120"/>
      </w:pPr>
      <w:r>
        <w:rPr>
          <w:rFonts w:ascii="Calibri" w:hAnsi="Calibri"/>
          <w:b/>
          <w:color w:val="4B6B94"/>
          <w:sz w:val="26"/>
        </w:rPr>
        <w:t>1. Архитектура и база данных (Модели)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Подключён Entity Framework Core </w:t>
      </w:r>
      <w:r>
        <w:rPr>
          <w:color w:val="222222"/>
        </w:rPr>
        <w:t>(`Microsoft.EntityFrameworkCore.Sqlite`).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Создан контекст базы данных </w:t>
      </w:r>
      <w:r>
        <w:rPr>
          <w:color w:val="222222"/>
        </w:rPr>
        <w:t>`AppDbContext`.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Реализованы модели данных с валидацией </w:t>
      </w:r>
      <w:r>
        <w:rPr>
          <w:color w:val="222222"/>
        </w:rPr>
        <w:t>(Data Annotations):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`Museum` </w:t>
      </w:r>
      <w:r>
        <w:rPr>
          <w:color w:val="222222"/>
        </w:rPr>
        <w:t>(Музеи: `MuseumId`, `MuseumName`, список экспонатов).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`Exhibit` </w:t>
      </w:r>
      <w:r>
        <w:rPr>
          <w:color w:val="222222"/>
        </w:rPr>
        <w:t>(Экспонаты: `ExhibitId`, `MuseumId`, `ExhibitName`, `ExhibitYear`, `ValueK` (оценочная стоимость)).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Настроено автоматическое создание БД </w:t>
      </w:r>
      <w:r>
        <w:rPr>
          <w:color w:val="222222"/>
        </w:rPr>
        <w:t>(`EnsureCreated`) и заполнение начальными данными (Seed Data) — 4 музея и 12 экспонават.</w:t>
      </w:r>
    </w:p>
    <w:p>
      <w:pPr>
        <w:keepNext/>
        <w:spacing w:before="280" w:after="120"/>
      </w:pPr>
      <w:r>
        <w:rPr>
          <w:rFonts w:ascii="Calibri" w:hAnsi="Calibri"/>
          <w:b/>
          <w:color w:val="4B6B94"/>
          <w:sz w:val="26"/>
        </w:rPr>
        <w:t>2. Контроллеры (Controllers)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`HomeController`: </w:t>
      </w:r>
      <w:r>
        <w:rPr>
          <w:color w:val="222222"/>
        </w:rPr>
        <w:t>Отображение главной страницы (лэндинга) приложения.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`MuseumsController`: </w:t>
      </w:r>
      <w:r>
        <w:rPr>
          <w:color w:val="222222"/>
        </w:rPr>
        <w:t>Полный набор CRUD-действий для работы с музеями.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`ExhibitsController`: </w:t>
      </w:r>
      <w:r>
        <w:rPr>
          <w:color w:val="222222"/>
        </w:rPr>
        <w:t>Полный набор CRUD-действий для работы с экспонатами, включая выпадающий список `ViewBag.MuseumId` для выбора музея.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`ReportController`: </w:t>
      </w:r>
      <w:r>
        <w:rPr>
          <w:color w:val="222222"/>
        </w:rPr>
        <w:t>Специализированный контроллер для аналитики, реализующий три вида выборок: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1. </w:t>
      </w:r>
      <w:r>
        <w:rPr>
          <w:color w:val="222222"/>
        </w:rPr>
        <w:t>Вывод всех экспонатов с подгрузкой данных о музее (`Include()`).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2. </w:t>
      </w:r>
      <w:r>
        <w:rPr>
          <w:color w:val="222222"/>
        </w:rPr>
        <w:t>Группировка экспонатов по музею с подсчётом их количества (`GroupBy()`, `Count()`).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3. </w:t>
      </w:r>
      <w:r>
        <w:rPr>
          <w:color w:val="222222"/>
        </w:rPr>
        <w:t>Группировка экспонатов по музею с вычислением средней стоимости, отсортированной по убыванию (`Average()`, `OrderByDescending()`).</w:t>
      </w:r>
    </w:p>
    <w:p>
      <w:pPr>
        <w:keepNext/>
        <w:spacing w:before="280" w:after="120"/>
      </w:pPr>
      <w:r>
        <w:rPr>
          <w:rFonts w:ascii="Calibri" w:hAnsi="Calibri"/>
          <w:b/>
          <w:color w:val="4B6B94"/>
          <w:sz w:val="26"/>
        </w:rPr>
        <w:t>3. Представления (Views)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Подключён и настроен глобальный шаблон </w:t>
      </w:r>
      <w:r>
        <w:rPr>
          <w:color w:val="222222"/>
        </w:rPr>
        <w:t xml:space="preserve">`_Layout.cshtml` с использованием фреймворка </w:t>
      </w:r>
      <w:r>
        <w:rPr>
          <w:b/>
        </w:rPr>
        <w:t>Bootstrap 5</w:t>
      </w:r>
      <w:r>
        <w:t xml:space="preserve"> для красивого и адаптивного дизайна.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Настроена глобальная навигация </w:t>
      </w:r>
      <w:r>
        <w:rPr>
          <w:color w:val="222222"/>
        </w:rPr>
        <w:t>(Navbar) по разделам приложения (Главная, Музеи, Экспонаты, Отчёты).</w:t>
      </w:r>
    </w:p>
    <w:p>
      <w:pPr>
        <w:pStyle w:val="ListBullet"/>
        <w:spacing w:after="80"/>
        <w:ind w:left="360"/>
      </w:pPr>
      <w:r>
        <w:rPr>
          <w:b/>
          <w:color w:val="222222"/>
        </w:rPr>
        <w:t xml:space="preserve">Сгенерированы все Razor-представления </w:t>
      </w:r>
      <w:r>
        <w:rPr>
          <w:color w:val="222222"/>
        </w:rPr>
        <w:t>(Views) для: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— Отображения таблиц списков </w:t>
      </w:r>
      <w:r>
        <w:rPr>
          <w:color w:val="222222"/>
        </w:rPr>
        <w:t>(Index).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— Создания записей </w:t>
      </w:r>
      <w:r>
        <w:rPr>
          <w:color w:val="222222"/>
        </w:rPr>
        <w:t>(Create).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— Редактирования </w:t>
      </w:r>
      <w:r>
        <w:rPr>
          <w:color w:val="222222"/>
        </w:rPr>
        <w:t>(Edit).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— Просмотра деталей </w:t>
      </w:r>
      <w:r>
        <w:rPr>
          <w:color w:val="222222"/>
        </w:rPr>
        <w:t>(Details).</w:t>
      </w:r>
    </w:p>
    <w:p>
      <w:pPr>
        <w:pStyle w:val="ListBullet"/>
        <w:spacing w:after="80"/>
        <w:ind w:left="720"/>
      </w:pPr>
      <w:r>
        <w:rPr>
          <w:b/>
          <w:color w:val="222222"/>
        </w:rPr>
        <w:t xml:space="preserve">— Подтверждения удаления </w:t>
      </w:r>
      <w:r>
        <w:rPr>
          <w:color w:val="222222"/>
        </w:rPr>
        <w:t>(Delete).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Итоги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Calibri" w:hAnsi="Calibri"/>
                <w:i/>
                <w:color w:val="222222"/>
                <w:sz w:val="22"/>
              </w:rPr>
              <w:t>Приложение полностью работоспособно, поддерживает маршрутизацию по страницам и предоставляет удобный веб-интерфейс для управления данными и генерации отчётов. Код легко масштабируется и готов к дальнейшему развитию.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