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-0.364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-0.673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-0.309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(0.257) </w:t>
              <w:br/>
              <w:t xml:space="preserve">[0.165] </w:t>
              <w:br/>
              <w:t xml:space="preserve">(-0.883 to 0.156)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(0.391) </w:t>
              <w:br/>
              <w:t xml:space="preserve">[0.099] </w:t>
              <w:br/>
              <w:t xml:space="preserve">(-1.482 to 0.136)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(0.392) </w:t>
              <w:br/>
              <w:t xml:space="preserve">[0.436] </w:t>
              <w:br/>
              <w:t xml:space="preserve">(-1.109 to 0.490)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parentheses below. P-values reported in brackets. P-values also represented by stars with * p &lt; 0.05, ** p &lt; 0.01, *** p &lt; 0.001. 95% confidence interval of difference in means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2020-02-07T14:57:49Z</dcterms:modified>
  <cp:category/>
</cp:coreProperties>
</file>