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8.77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(4.14 to 11.97)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(5.09 to 12.45)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(0.30 to 3.10)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2020-02-04T23:31:41Z</dcterms:modified>
  <cp:category/>
</cp:coreProperties>
</file>