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FEE34" w14:textId="77777777" w:rsidR="00021CE5" w:rsidRPr="00EF5349" w:rsidRDefault="00021CE5" w:rsidP="00021CE5">
      <w:pPr>
        <w:rPr>
          <w:rFonts w:ascii="Lato" w:eastAsia="Times New Roman" w:hAnsi="Lato" w:cs="Segoe UI"/>
          <w:color w:val="212121"/>
          <w:shd w:val="clear" w:color="auto" w:fill="FFFFFF"/>
        </w:rPr>
      </w:pPr>
      <w:r w:rsidRPr="00EF5349">
        <w:rPr>
          <w:rFonts w:ascii="Lato" w:eastAsia="Times New Roman" w:hAnsi="Lato" w:cs="Segoe UI"/>
          <w:color w:val="212121"/>
          <w:shd w:val="clear" w:color="auto" w:fill="FFFFFF"/>
        </w:rPr>
        <w:t>EDITOR'S SPECIFIC COMMENTS:</w:t>
      </w:r>
      <w:r w:rsidRPr="00EF5349">
        <w:rPr>
          <w:rFonts w:ascii="Lato" w:eastAsia="Times New Roman" w:hAnsi="Lato" w:cs="Segoe UI"/>
          <w:color w:val="212121"/>
        </w:rPr>
        <w:br/>
      </w:r>
      <w:r w:rsidRPr="00EF5349">
        <w:rPr>
          <w:rFonts w:ascii="Lato" w:eastAsia="Times New Roman" w:hAnsi="Lato" w:cs="Segoe UI"/>
          <w:color w:val="212121"/>
        </w:rPr>
        <w:br/>
      </w:r>
      <w:r w:rsidRPr="00EF5349">
        <w:rPr>
          <w:rFonts w:ascii="Lato" w:eastAsia="Times New Roman" w:hAnsi="Lato" w:cs="Segoe UI"/>
          <w:color w:val="212121"/>
          <w:shd w:val="clear" w:color="auto" w:fill="FFFFFF"/>
        </w:rPr>
        <w:t xml:space="preserve">We liked this paper despite it is limitations. It is timely and if you are able to modify we would like to fast track. </w:t>
      </w:r>
    </w:p>
    <w:p w14:paraId="436E64B1" w14:textId="77777777" w:rsidR="00021CE5" w:rsidRPr="00EF5349" w:rsidRDefault="00021CE5" w:rsidP="00021CE5">
      <w:pPr>
        <w:rPr>
          <w:rFonts w:ascii="Lato" w:eastAsia="Times New Roman" w:hAnsi="Lato" w:cs="Segoe UI"/>
          <w:color w:val="212121"/>
          <w:shd w:val="clear" w:color="auto" w:fill="FFFFFF"/>
        </w:rPr>
      </w:pPr>
    </w:p>
    <w:p w14:paraId="60B5BD01" w14:textId="632B8785" w:rsidR="00021CE5" w:rsidRPr="00EF5349" w:rsidRDefault="00021CE5" w:rsidP="00021CE5">
      <w:pPr>
        <w:rPr>
          <w:rFonts w:ascii="Lato" w:eastAsia="Times New Roman" w:hAnsi="Lato" w:cs="Segoe UI"/>
          <w:color w:val="212121"/>
          <w:shd w:val="clear" w:color="auto" w:fill="FFFFFF"/>
        </w:rPr>
      </w:pPr>
      <w:r w:rsidRPr="00EF5349">
        <w:rPr>
          <w:rFonts w:ascii="Lato" w:eastAsia="Times New Roman" w:hAnsi="Lato" w:cs="Segoe UI"/>
          <w:color w:val="212121"/>
          <w:shd w:val="clear" w:color="auto" w:fill="FFFFFF"/>
        </w:rPr>
        <w:t xml:space="preserve">It might be difficult in the confines of the </w:t>
      </w:r>
      <w:proofErr w:type="gramStart"/>
      <w:r w:rsidRPr="00EF5349">
        <w:rPr>
          <w:rFonts w:ascii="Lato" w:eastAsia="Times New Roman" w:hAnsi="Lato" w:cs="Segoe UI"/>
          <w:color w:val="212121"/>
          <w:shd w:val="clear" w:color="auto" w:fill="FFFFFF"/>
        </w:rPr>
        <w:t>letter</w:t>
      </w:r>
      <w:proofErr w:type="gramEnd"/>
      <w:r w:rsidRPr="00EF5349">
        <w:rPr>
          <w:rFonts w:ascii="Lato" w:eastAsia="Times New Roman" w:hAnsi="Lato" w:cs="Segoe UI"/>
          <w:color w:val="212121"/>
          <w:shd w:val="clear" w:color="auto" w:fill="FFFFFF"/>
        </w:rPr>
        <w:t xml:space="preserve"> but the editors really think you need to </w:t>
      </w:r>
      <w:r w:rsidRPr="00EF5349">
        <w:rPr>
          <w:rFonts w:ascii="Lato" w:eastAsia="Times New Roman" w:hAnsi="Lato" w:cs="Segoe UI"/>
          <w:color w:val="212121"/>
          <w:u w:val="single"/>
          <w:shd w:val="clear" w:color="auto" w:fill="FFFFFF"/>
        </w:rPr>
        <w:t>emphasize the limitations of the databases for case reporting</w:t>
      </w:r>
      <w:r w:rsidRPr="00EF5349">
        <w:rPr>
          <w:rFonts w:ascii="Lato" w:eastAsia="Times New Roman" w:hAnsi="Lato" w:cs="Segoe UI"/>
          <w:color w:val="212121"/>
          <w:shd w:val="clear" w:color="auto" w:fill="FFFFFF"/>
        </w:rPr>
        <w:t xml:space="preserve">, the </w:t>
      </w:r>
      <w:r w:rsidRPr="00EF5349">
        <w:rPr>
          <w:rFonts w:ascii="Lato" w:eastAsia="Times New Roman" w:hAnsi="Lato" w:cs="Segoe UI"/>
          <w:color w:val="212121"/>
          <w:u w:val="single"/>
          <w:shd w:val="clear" w:color="auto" w:fill="FFFFFF"/>
        </w:rPr>
        <w:t>potential bias that states that limit cannabis might have different ascertainment and reporting of these cases</w:t>
      </w:r>
      <w:r w:rsidRPr="00EF5349">
        <w:rPr>
          <w:rFonts w:ascii="Lato" w:eastAsia="Times New Roman" w:hAnsi="Lato" w:cs="Segoe UI"/>
          <w:color w:val="212121"/>
          <w:shd w:val="clear" w:color="auto" w:fill="FFFFFF"/>
        </w:rPr>
        <w:t xml:space="preserve">, </w:t>
      </w:r>
      <w:proofErr w:type="spellStart"/>
      <w:r w:rsidRPr="00EF5349">
        <w:rPr>
          <w:rFonts w:ascii="Lato" w:eastAsia="Times New Roman" w:hAnsi="Lato" w:cs="Segoe UI"/>
          <w:color w:val="212121"/>
          <w:u w:val="single"/>
          <w:shd w:val="clear" w:color="auto" w:fill="FFFFFF"/>
        </w:rPr>
        <w:t>ecol</w:t>
      </w:r>
      <w:r w:rsidR="0068072E">
        <w:rPr>
          <w:rFonts w:ascii="Lato" w:eastAsia="Times New Roman" w:hAnsi="Lato" w:cs="Segoe UI"/>
          <w:color w:val="212121"/>
          <w:u w:val="single"/>
          <w:shd w:val="clear" w:color="auto" w:fill="FFFFFF"/>
        </w:rPr>
        <w:t>me</w:t>
      </w:r>
      <w:r w:rsidRPr="00EF5349">
        <w:rPr>
          <w:rFonts w:ascii="Lato" w:eastAsia="Times New Roman" w:hAnsi="Lato" w:cs="Segoe UI"/>
          <w:color w:val="212121"/>
          <w:u w:val="single"/>
          <w:shd w:val="clear" w:color="auto" w:fill="FFFFFF"/>
        </w:rPr>
        <w:t>ogic</w:t>
      </w:r>
      <w:proofErr w:type="spellEnd"/>
      <w:r w:rsidRPr="00EF5349">
        <w:rPr>
          <w:rFonts w:ascii="Lato" w:eastAsia="Times New Roman" w:hAnsi="Lato" w:cs="Segoe UI"/>
          <w:color w:val="212121"/>
          <w:u w:val="single"/>
          <w:shd w:val="clear" w:color="auto" w:fill="FFFFFF"/>
        </w:rPr>
        <w:t xml:space="preserve"> fallacy</w:t>
      </w:r>
      <w:r w:rsidRPr="00EF5349">
        <w:rPr>
          <w:rFonts w:ascii="Lato" w:eastAsia="Times New Roman" w:hAnsi="Lato" w:cs="Segoe UI"/>
          <w:color w:val="212121"/>
          <w:shd w:val="clear" w:color="auto" w:fill="FFFFFF"/>
        </w:rPr>
        <w:t xml:space="preserve">. </w:t>
      </w:r>
    </w:p>
    <w:p w14:paraId="2197DC37" w14:textId="59E7FDF9" w:rsidR="008B7A50" w:rsidRPr="00EF5349" w:rsidRDefault="008B7A50" w:rsidP="00021CE5">
      <w:pPr>
        <w:rPr>
          <w:rFonts w:ascii="Lato" w:eastAsia="Times New Roman" w:hAnsi="Lato" w:cs="Segoe UI"/>
          <w:color w:val="212121"/>
          <w:shd w:val="clear" w:color="auto" w:fill="FFFFFF"/>
        </w:rPr>
      </w:pPr>
    </w:p>
    <w:p w14:paraId="34072B0D" w14:textId="049E5117" w:rsidR="008B7A50" w:rsidRPr="00EF5349" w:rsidRDefault="008B7A50" w:rsidP="00021CE5">
      <w:pPr>
        <w:rPr>
          <w:rFonts w:ascii="Lato" w:eastAsia="Times New Roman" w:hAnsi="Lato" w:cs="Segoe UI"/>
          <w:color w:val="FF0000"/>
          <w:shd w:val="clear" w:color="auto" w:fill="FFFFFF"/>
        </w:rPr>
      </w:pPr>
      <w:r w:rsidRPr="00EF5349">
        <w:rPr>
          <w:rFonts w:ascii="Lato" w:eastAsia="Times New Roman" w:hAnsi="Lato" w:cs="Segoe UI"/>
          <w:color w:val="FF0000"/>
          <w:shd w:val="clear" w:color="auto" w:fill="FFFFFF"/>
        </w:rPr>
        <w:t>Reply</w:t>
      </w:r>
    </w:p>
    <w:p w14:paraId="7CA5EEF0" w14:textId="77777777" w:rsidR="00021CE5" w:rsidRPr="00EF5349" w:rsidRDefault="00021CE5" w:rsidP="00021CE5">
      <w:pPr>
        <w:rPr>
          <w:rFonts w:ascii="Lato" w:eastAsia="Times New Roman" w:hAnsi="Lato" w:cs="Segoe UI"/>
          <w:color w:val="212121"/>
          <w:shd w:val="clear" w:color="auto" w:fill="FFFFFF"/>
        </w:rPr>
      </w:pPr>
    </w:p>
    <w:p w14:paraId="399832A2" w14:textId="77777777" w:rsidR="008B7A50" w:rsidRPr="00EF5349" w:rsidRDefault="00021CE5" w:rsidP="00021CE5">
      <w:pPr>
        <w:rPr>
          <w:rFonts w:ascii="Lato" w:eastAsia="Times New Roman" w:hAnsi="Lato" w:cs="Segoe UI"/>
          <w:color w:val="212121"/>
          <w:shd w:val="clear" w:color="auto" w:fill="FFFFFF"/>
        </w:rPr>
      </w:pPr>
      <w:r w:rsidRPr="00EF5349">
        <w:rPr>
          <w:rFonts w:ascii="Lato" w:eastAsia="Times New Roman" w:hAnsi="Lato" w:cs="Segoe UI"/>
          <w:color w:val="212121"/>
          <w:u w:val="single"/>
          <w:shd w:val="clear" w:color="auto" w:fill="FFFFFF"/>
        </w:rPr>
        <w:t>Most importantly, you really need to temper your conclusions particularly the last sentence in the face of a rapidly evolving evidence base</w:t>
      </w:r>
      <w:r w:rsidRPr="00EF5349">
        <w:rPr>
          <w:rFonts w:ascii="Lato" w:eastAsia="Times New Roman" w:hAnsi="Lato" w:cs="Segoe UI"/>
          <w:color w:val="212121"/>
          <w:shd w:val="clear" w:color="auto" w:fill="FFFFFF"/>
        </w:rPr>
        <w:t>.</w:t>
      </w:r>
    </w:p>
    <w:p w14:paraId="5F3A498C" w14:textId="77777777" w:rsidR="008B7A50" w:rsidRPr="00EF5349" w:rsidRDefault="008B7A50" w:rsidP="00021CE5">
      <w:pPr>
        <w:rPr>
          <w:rFonts w:ascii="Lato" w:eastAsia="Times New Roman" w:hAnsi="Lato" w:cs="Segoe UI"/>
          <w:color w:val="212121"/>
          <w:shd w:val="clear" w:color="auto" w:fill="FFFFFF"/>
        </w:rPr>
      </w:pPr>
    </w:p>
    <w:p w14:paraId="43FC6592" w14:textId="77777777" w:rsidR="008B7A50" w:rsidRPr="00EF5349" w:rsidRDefault="008B7A50" w:rsidP="00021CE5">
      <w:pPr>
        <w:rPr>
          <w:rFonts w:ascii="Lato" w:eastAsia="Times New Roman" w:hAnsi="Lato" w:cs="Segoe UI"/>
          <w:color w:val="212121"/>
        </w:rPr>
      </w:pPr>
      <w:r w:rsidRPr="00EF5349">
        <w:rPr>
          <w:rFonts w:ascii="Lato" w:eastAsia="Times New Roman" w:hAnsi="Lato" w:cs="Segoe UI"/>
          <w:color w:val="FF0000"/>
          <w:shd w:val="clear" w:color="auto" w:fill="FFFFFF"/>
        </w:rPr>
        <w:t>We deleted the last sentence, and rewrote the conclusions section to stick closer to the data presented in the paper.</w:t>
      </w:r>
      <w:r w:rsidR="00021CE5" w:rsidRPr="00EF5349">
        <w:rPr>
          <w:rFonts w:ascii="Lato" w:eastAsia="Times New Roman" w:hAnsi="Lato" w:cs="Segoe UI"/>
          <w:color w:val="212121"/>
        </w:rPr>
        <w:br/>
      </w:r>
      <w:r w:rsidR="00021CE5" w:rsidRPr="00EF5349">
        <w:rPr>
          <w:rFonts w:ascii="Lato" w:eastAsia="Times New Roman" w:hAnsi="Lato" w:cs="Segoe UI"/>
          <w:color w:val="212121"/>
        </w:rPr>
        <w:br/>
      </w:r>
      <w:r w:rsidR="00021CE5" w:rsidRPr="00EF5349">
        <w:rPr>
          <w:rFonts w:ascii="Lato" w:eastAsia="Times New Roman" w:hAnsi="Lato" w:cs="Segoe UI"/>
          <w:color w:val="212121"/>
          <w:shd w:val="clear" w:color="auto" w:fill="FFFFFF"/>
        </w:rPr>
        <w:t>ADDITIONAL COMMENTS:</w:t>
      </w:r>
      <w:r w:rsidR="00021CE5" w:rsidRPr="00EF5349">
        <w:rPr>
          <w:rFonts w:ascii="Lato" w:eastAsia="Times New Roman" w:hAnsi="Lato" w:cs="Segoe UI"/>
          <w:color w:val="212121"/>
        </w:rPr>
        <w:br/>
      </w:r>
      <w:r w:rsidR="00021CE5" w:rsidRPr="00EF5349">
        <w:rPr>
          <w:rFonts w:ascii="Lato" w:eastAsia="Times New Roman" w:hAnsi="Lato" w:cs="Segoe UI"/>
          <w:color w:val="212121"/>
        </w:rPr>
        <w:br/>
      </w:r>
      <w:r w:rsidR="00021CE5" w:rsidRPr="00EF5349">
        <w:rPr>
          <w:rFonts w:ascii="Lato" w:eastAsia="Times New Roman" w:hAnsi="Lato" w:cs="Segoe UI"/>
          <w:color w:val="212121"/>
          <w:shd w:val="clear" w:color="auto" w:fill="FFFFFF"/>
        </w:rPr>
        <w:t>Change title to, "Association of states' marijuana legalization policies for medicinal and recreational use and vaping associated lung injury"</w:t>
      </w:r>
      <w:r w:rsidR="00021CE5" w:rsidRPr="00EF5349">
        <w:rPr>
          <w:rFonts w:ascii="Lato" w:eastAsia="Times New Roman" w:hAnsi="Lato" w:cs="Segoe UI"/>
          <w:color w:val="212121"/>
        </w:rPr>
        <w:br/>
      </w:r>
    </w:p>
    <w:p w14:paraId="331891E9" w14:textId="6B976BF2" w:rsidR="008B7A50" w:rsidRPr="00EF5349" w:rsidRDefault="008B7A50" w:rsidP="008B7A50">
      <w:pPr>
        <w:rPr>
          <w:rFonts w:ascii="Lato" w:eastAsia="Times New Roman" w:hAnsi="Lato" w:cs="Segoe UI"/>
          <w:color w:val="FF0000"/>
        </w:rPr>
      </w:pPr>
      <w:r w:rsidRPr="00EF5349">
        <w:rPr>
          <w:rFonts w:ascii="Lato" w:eastAsia="Times New Roman" w:hAnsi="Lato" w:cs="Segoe UI"/>
          <w:color w:val="FF0000"/>
        </w:rPr>
        <w:t>We are happy to change the title as you suggest.</w:t>
      </w:r>
    </w:p>
    <w:p w14:paraId="2B150D3D" w14:textId="61A9AD68" w:rsidR="008B7A50" w:rsidRPr="00EF5349" w:rsidRDefault="008B7A50" w:rsidP="008B7A50">
      <w:pPr>
        <w:rPr>
          <w:rFonts w:ascii="Lato" w:eastAsia="Times New Roman" w:hAnsi="Lato" w:cs="Segoe UI"/>
          <w:color w:val="FF0000"/>
        </w:rPr>
      </w:pPr>
    </w:p>
    <w:p w14:paraId="2CD9DBCB" w14:textId="4274291E" w:rsidR="008B7A50" w:rsidRPr="00EF5349" w:rsidRDefault="008B7A50" w:rsidP="008B7A50">
      <w:pPr>
        <w:rPr>
          <w:rFonts w:ascii="Lato" w:hAnsi="Lato"/>
          <w:bCs/>
          <w:color w:val="FF0000"/>
        </w:rPr>
      </w:pPr>
      <w:r w:rsidRPr="00EF5349">
        <w:rPr>
          <w:rFonts w:ascii="Lato" w:eastAsia="Times New Roman" w:hAnsi="Lato" w:cs="Segoe UI"/>
          <w:color w:val="FF0000"/>
        </w:rPr>
        <w:t>However, we also think that an alternative title: “</w:t>
      </w:r>
      <w:r w:rsidRPr="00EF5349">
        <w:rPr>
          <w:rFonts w:ascii="Lato" w:hAnsi="Lato"/>
          <w:b/>
          <w:color w:val="FF0000"/>
        </w:rPr>
        <w:t xml:space="preserve">Cross Sectional Association of Vaping Associated Lung Disease and State Marijuana Policies </w:t>
      </w:r>
      <w:proofErr w:type="gramStart"/>
      <w:r w:rsidRPr="00EF5349">
        <w:rPr>
          <w:rFonts w:ascii="Lato" w:hAnsi="Lato"/>
          <w:b/>
          <w:color w:val="FF0000"/>
        </w:rPr>
        <w:t>For</w:t>
      </w:r>
      <w:proofErr w:type="gramEnd"/>
      <w:r w:rsidRPr="00EF5349">
        <w:rPr>
          <w:rFonts w:ascii="Lato" w:hAnsi="Lato"/>
          <w:b/>
          <w:color w:val="FF0000"/>
        </w:rPr>
        <w:t xml:space="preserve"> Medical and Recreational Marijuana Use” </w:t>
      </w:r>
      <w:r w:rsidRPr="00EF5349">
        <w:rPr>
          <w:rFonts w:ascii="Lato" w:hAnsi="Lato"/>
          <w:bCs/>
          <w:color w:val="FF0000"/>
        </w:rPr>
        <w:t>might satisfy STROBE guidelines a bit better.</w:t>
      </w:r>
    </w:p>
    <w:p w14:paraId="456E5D3A" w14:textId="3CD1C035" w:rsidR="008B7A50" w:rsidRPr="00EF5349" w:rsidRDefault="008B7A50" w:rsidP="00021CE5">
      <w:pPr>
        <w:rPr>
          <w:rFonts w:ascii="Lato" w:eastAsia="Times New Roman" w:hAnsi="Lato" w:cs="Segoe UI"/>
          <w:color w:val="212121"/>
        </w:rPr>
      </w:pPr>
    </w:p>
    <w:p w14:paraId="081C6310" w14:textId="139C2194" w:rsidR="008B7A50" w:rsidRPr="00EF5349" w:rsidRDefault="00021CE5" w:rsidP="00021CE5">
      <w:pPr>
        <w:rPr>
          <w:rFonts w:ascii="Lato" w:eastAsia="Times New Roman" w:hAnsi="Lato" w:cs="Segoe UI"/>
          <w:color w:val="212121"/>
          <w:shd w:val="clear" w:color="auto" w:fill="FFFFFF"/>
        </w:rPr>
      </w:pPr>
      <w:r w:rsidRPr="00EF5349">
        <w:rPr>
          <w:rFonts w:ascii="Lato" w:eastAsia="Times New Roman" w:hAnsi="Lato" w:cs="Segoe UI"/>
          <w:color w:val="212121"/>
        </w:rPr>
        <w:br/>
      </w:r>
      <w:r w:rsidRPr="00EF5349">
        <w:rPr>
          <w:rFonts w:ascii="Lato" w:eastAsia="Times New Roman" w:hAnsi="Lato" w:cs="Segoe UI"/>
          <w:color w:val="212121"/>
          <w:shd w:val="clear" w:color="auto" w:fill="FFFFFF"/>
        </w:rPr>
        <w:t>Methods: please include study type</w:t>
      </w:r>
      <w:r w:rsidRPr="00EF5349">
        <w:rPr>
          <w:rFonts w:ascii="Lato" w:eastAsia="Times New Roman" w:hAnsi="Lato" w:cs="Segoe UI"/>
          <w:color w:val="212121"/>
        </w:rPr>
        <w:br/>
      </w:r>
      <w:r w:rsidRPr="00EF5349">
        <w:rPr>
          <w:rFonts w:ascii="Lato" w:eastAsia="Times New Roman" w:hAnsi="Lato" w:cs="Segoe UI"/>
          <w:color w:val="212121"/>
          <w:shd w:val="clear" w:color="auto" w:fill="FFFFFF"/>
        </w:rPr>
        <w:t>Indicate how this report follows the STROBE reporting guideline for cross-sectional studies. See </w:t>
      </w:r>
      <w:hyperlink r:id="rId5" w:history="1">
        <w:r w:rsidR="008B7A50" w:rsidRPr="00EF5349">
          <w:rPr>
            <w:rStyle w:val="Hyperlink"/>
            <w:rFonts w:ascii="Lato" w:eastAsia="Times New Roman" w:hAnsi="Lato" w:cs="Segoe UI"/>
            <w:shd w:val="clear" w:color="auto" w:fill="FFFFFF"/>
          </w:rPr>
          <w:t>http://www.equator-network.org/reporting-guidelines/strobe/</w:t>
        </w:r>
      </w:hyperlink>
    </w:p>
    <w:p w14:paraId="0FBFE65B" w14:textId="77777777" w:rsidR="008B7A50" w:rsidRPr="00EF5349" w:rsidRDefault="008B7A50" w:rsidP="00021CE5">
      <w:pPr>
        <w:rPr>
          <w:rFonts w:ascii="Lato" w:eastAsia="Times New Roman" w:hAnsi="Lato" w:cs="Segoe UI"/>
          <w:color w:val="212121"/>
        </w:rPr>
      </w:pPr>
    </w:p>
    <w:p w14:paraId="1968A071" w14:textId="77777777" w:rsidR="008B7A50" w:rsidRPr="00EF5349" w:rsidRDefault="008B7A50" w:rsidP="00021CE5">
      <w:pPr>
        <w:rPr>
          <w:rFonts w:ascii="Lato" w:eastAsia="Times New Roman" w:hAnsi="Lato" w:cs="Segoe UI"/>
          <w:color w:val="FF0000"/>
        </w:rPr>
      </w:pPr>
      <w:r w:rsidRPr="00EF5349">
        <w:rPr>
          <w:rFonts w:ascii="Lato" w:eastAsia="Times New Roman" w:hAnsi="Lato" w:cs="Segoe UI"/>
          <w:color w:val="FF0000"/>
        </w:rPr>
        <w:t>The proposed title satisfies STROBE 1.</w:t>
      </w:r>
    </w:p>
    <w:p w14:paraId="2CA38528" w14:textId="77777777" w:rsidR="008B7A50" w:rsidRPr="00EF5349" w:rsidRDefault="008B7A50" w:rsidP="00021CE5">
      <w:pPr>
        <w:rPr>
          <w:rFonts w:ascii="Lato" w:eastAsia="Times New Roman" w:hAnsi="Lato" w:cs="Segoe UI"/>
          <w:color w:val="FF0000"/>
        </w:rPr>
      </w:pPr>
      <w:r w:rsidRPr="00EF5349">
        <w:rPr>
          <w:rFonts w:ascii="Lato" w:eastAsia="Times New Roman" w:hAnsi="Lato" w:cs="Segoe UI"/>
          <w:color w:val="FF0000"/>
        </w:rPr>
        <w:t>The Introduction satisfies Strobe 2 and 3.</w:t>
      </w:r>
    </w:p>
    <w:p w14:paraId="24C29D17" w14:textId="77777777" w:rsidR="008B7A50" w:rsidRPr="00EF5349" w:rsidRDefault="00021CE5" w:rsidP="00021CE5">
      <w:pPr>
        <w:rPr>
          <w:rFonts w:ascii="Lato" w:eastAsia="Times New Roman" w:hAnsi="Lato" w:cs="Segoe UI"/>
          <w:color w:val="212121"/>
        </w:rPr>
      </w:pPr>
      <w:r w:rsidRPr="00EF5349">
        <w:rPr>
          <w:rFonts w:ascii="Lato" w:eastAsia="Times New Roman" w:hAnsi="Lato" w:cs="Segoe UI"/>
          <w:color w:val="212121"/>
        </w:rPr>
        <w:br/>
      </w:r>
      <w:r w:rsidRPr="00EF5349">
        <w:rPr>
          <w:rFonts w:ascii="Lato" w:eastAsia="Times New Roman" w:hAnsi="Lato" w:cs="Segoe UI"/>
          <w:color w:val="212121"/>
          <w:shd w:val="clear" w:color="auto" w:fill="FFFFFF"/>
        </w:rPr>
        <w:t>Statistical Analysis: Provide a brief description of all statistical tests used in the study and levels of statistical significance at the end of the methods section.</w:t>
      </w:r>
      <w:r w:rsidRPr="00EF5349">
        <w:rPr>
          <w:rFonts w:ascii="Lato" w:eastAsia="Times New Roman" w:hAnsi="Lato" w:cs="Segoe UI"/>
          <w:color w:val="212121"/>
        </w:rPr>
        <w:br/>
      </w:r>
    </w:p>
    <w:p w14:paraId="04D3C0D2" w14:textId="2F4749B7" w:rsidR="008B7A50" w:rsidRPr="00EF5349" w:rsidRDefault="008B7A50" w:rsidP="00021CE5">
      <w:pPr>
        <w:rPr>
          <w:rFonts w:ascii="Lato" w:eastAsia="Times New Roman" w:hAnsi="Lato" w:cs="Segoe UI"/>
          <w:color w:val="FF0000"/>
        </w:rPr>
      </w:pPr>
      <w:r w:rsidRPr="00EF5349">
        <w:rPr>
          <w:rFonts w:ascii="Lato" w:eastAsia="Times New Roman" w:hAnsi="Lato" w:cs="Segoe UI"/>
          <w:color w:val="FF0000"/>
        </w:rPr>
        <w:t>Response</w:t>
      </w:r>
    </w:p>
    <w:p w14:paraId="26A900BE" w14:textId="77777777" w:rsidR="008B7A50" w:rsidRPr="00EF5349" w:rsidRDefault="00021CE5" w:rsidP="00021CE5">
      <w:pPr>
        <w:rPr>
          <w:rFonts w:ascii="Lato" w:eastAsia="Times New Roman" w:hAnsi="Lato" w:cs="Segoe UI"/>
          <w:color w:val="212121"/>
        </w:rPr>
      </w:pPr>
      <w:r w:rsidRPr="00EF5349">
        <w:rPr>
          <w:rFonts w:ascii="Lato" w:eastAsia="Times New Roman" w:hAnsi="Lato" w:cs="Segoe UI"/>
          <w:color w:val="212121"/>
        </w:rPr>
        <w:br/>
      </w:r>
      <w:r w:rsidRPr="00EF5349">
        <w:rPr>
          <w:rFonts w:ascii="Lato" w:eastAsia="Times New Roman" w:hAnsi="Lato" w:cs="Segoe UI"/>
          <w:color w:val="212121"/>
          <w:shd w:val="clear" w:color="auto" w:fill="FFFFFF"/>
        </w:rPr>
        <w:t>Results: For reports of original data, present numerical results (</w:t>
      </w:r>
      <w:proofErr w:type="spellStart"/>
      <w:r w:rsidRPr="00EF5349">
        <w:rPr>
          <w:rFonts w:ascii="Lato" w:eastAsia="Times New Roman" w:hAnsi="Lato" w:cs="Segoe UI"/>
          <w:color w:val="212121"/>
          <w:shd w:val="clear" w:color="auto" w:fill="FFFFFF"/>
        </w:rPr>
        <w:t>eg</w:t>
      </w:r>
      <w:proofErr w:type="spellEnd"/>
      <w:r w:rsidRPr="00EF5349">
        <w:rPr>
          <w:rFonts w:ascii="Lato" w:eastAsia="Times New Roman" w:hAnsi="Lato" w:cs="Segoe UI"/>
          <w:color w:val="212121"/>
          <w:shd w:val="clear" w:color="auto" w:fill="FFFFFF"/>
        </w:rPr>
        <w:t xml:space="preserve">, absolute numbers, proportions, rates, ratios, or differences) with appropriate indicators of uncertainty, such </w:t>
      </w:r>
      <w:r w:rsidRPr="00EF5349">
        <w:rPr>
          <w:rFonts w:ascii="Lato" w:eastAsia="Times New Roman" w:hAnsi="Lato" w:cs="Segoe UI"/>
          <w:color w:val="212121"/>
          <w:shd w:val="clear" w:color="auto" w:fill="FFFFFF"/>
        </w:rPr>
        <w:lastRenderedPageBreak/>
        <w:t>as confidence intervals.</w:t>
      </w:r>
      <w:r w:rsidRPr="00EF5349">
        <w:rPr>
          <w:rFonts w:ascii="Lato" w:eastAsia="Times New Roman" w:hAnsi="Lato" w:cs="Segoe UI"/>
          <w:color w:val="212121"/>
        </w:rPr>
        <w:br/>
      </w:r>
    </w:p>
    <w:p w14:paraId="66AAA6B5" w14:textId="3E3C28C1" w:rsidR="008B7A50" w:rsidRPr="00EF5349" w:rsidRDefault="008B7A50" w:rsidP="00021CE5">
      <w:pPr>
        <w:rPr>
          <w:rFonts w:ascii="Lato" w:eastAsia="Times New Roman" w:hAnsi="Lato" w:cs="Segoe UI"/>
          <w:color w:val="212121"/>
        </w:rPr>
      </w:pPr>
      <w:r w:rsidRPr="00EF5349">
        <w:rPr>
          <w:rFonts w:ascii="Lato" w:eastAsia="Times New Roman" w:hAnsi="Lato" w:cs="Segoe UI"/>
          <w:color w:val="FF0000"/>
        </w:rPr>
        <w:t>Response</w:t>
      </w:r>
      <w:r w:rsidR="00021CE5" w:rsidRPr="00EF5349">
        <w:rPr>
          <w:rFonts w:ascii="Lato" w:eastAsia="Times New Roman" w:hAnsi="Lato" w:cs="Segoe UI"/>
          <w:color w:val="212121"/>
        </w:rPr>
        <w:br/>
      </w:r>
    </w:p>
    <w:p w14:paraId="5B62B5CB" w14:textId="77777777" w:rsidR="008B7A50" w:rsidRPr="00EF5349" w:rsidRDefault="008B7A50" w:rsidP="00021CE5">
      <w:pPr>
        <w:rPr>
          <w:rFonts w:ascii="Lato" w:eastAsia="Times New Roman" w:hAnsi="Lato" w:cs="Segoe UI"/>
          <w:color w:val="212121"/>
          <w:shd w:val="clear" w:color="auto" w:fill="FFFFFF"/>
        </w:rPr>
      </w:pPr>
    </w:p>
    <w:p w14:paraId="7F795FD2" w14:textId="3BCA4FC3" w:rsidR="008B7A50" w:rsidRPr="00EF5349" w:rsidRDefault="00021CE5" w:rsidP="00021CE5">
      <w:pPr>
        <w:rPr>
          <w:rFonts w:ascii="Lato" w:eastAsia="Times New Roman" w:hAnsi="Lato" w:cs="Segoe UI"/>
          <w:color w:val="212121"/>
        </w:rPr>
      </w:pPr>
      <w:r w:rsidRPr="00EF5349">
        <w:rPr>
          <w:rFonts w:ascii="Lato" w:eastAsia="Times New Roman" w:hAnsi="Lato" w:cs="Segoe UI"/>
          <w:color w:val="212121"/>
          <w:shd w:val="clear" w:color="auto" w:fill="FFFFFF"/>
        </w:rPr>
        <w:t>Label Exhibit 1 and 2 as Figures 1, 2</w:t>
      </w:r>
      <w:r w:rsidRPr="00EF5349">
        <w:rPr>
          <w:rFonts w:ascii="Lato" w:eastAsia="Times New Roman" w:hAnsi="Lato" w:cs="Segoe UI"/>
          <w:color w:val="212121"/>
        </w:rPr>
        <w:br/>
      </w:r>
    </w:p>
    <w:p w14:paraId="4C8A4DDD" w14:textId="77777777" w:rsidR="008B7A50" w:rsidRPr="00EF5349" w:rsidRDefault="008B7A50" w:rsidP="00021CE5">
      <w:pPr>
        <w:rPr>
          <w:rFonts w:ascii="Lato" w:eastAsia="Times New Roman" w:hAnsi="Lato" w:cs="Segoe UI"/>
          <w:color w:val="FF0000"/>
        </w:rPr>
      </w:pPr>
      <w:r w:rsidRPr="00EF5349">
        <w:rPr>
          <w:rFonts w:ascii="Lato" w:eastAsia="Times New Roman" w:hAnsi="Lato" w:cs="Segoe UI"/>
          <w:color w:val="FF0000"/>
        </w:rPr>
        <w:t>Done</w:t>
      </w:r>
    </w:p>
    <w:p w14:paraId="502BA8B1" w14:textId="40AD8851" w:rsidR="008B7A50" w:rsidRPr="00EF5349" w:rsidRDefault="00021CE5" w:rsidP="00021CE5">
      <w:pPr>
        <w:rPr>
          <w:rFonts w:ascii="Lato" w:eastAsia="Times New Roman" w:hAnsi="Lato" w:cs="Segoe UI"/>
          <w:color w:val="212121"/>
        </w:rPr>
      </w:pPr>
      <w:r w:rsidRPr="00EF5349">
        <w:rPr>
          <w:rFonts w:ascii="Lato" w:eastAsia="Times New Roman" w:hAnsi="Lato" w:cs="Segoe UI"/>
          <w:color w:val="212121"/>
        </w:rPr>
        <w:br/>
      </w:r>
      <w:r w:rsidRPr="00EF5349">
        <w:rPr>
          <w:rFonts w:ascii="Lato" w:eastAsia="Times New Roman" w:hAnsi="Lato" w:cs="Segoe UI"/>
          <w:color w:val="212121"/>
          <w:shd w:val="clear" w:color="auto" w:fill="FFFFFF"/>
        </w:rPr>
        <w:t>Acknowledgement</w:t>
      </w:r>
      <w:r w:rsidRPr="00EF5349">
        <w:rPr>
          <w:rFonts w:ascii="Lato" w:eastAsia="Times New Roman" w:hAnsi="Lato" w:cs="Segoe UI"/>
          <w:color w:val="212121"/>
        </w:rPr>
        <w:br/>
      </w:r>
      <w:r w:rsidRPr="00EF5349">
        <w:rPr>
          <w:rFonts w:ascii="Lato" w:eastAsia="Times New Roman" w:hAnsi="Lato" w:cs="Segoe UI"/>
          <w:color w:val="212121"/>
          <w:shd w:val="clear" w:color="auto" w:fill="FFFFFF"/>
        </w:rPr>
        <w:t>Provide Access to Data statement: Using the exact language enclosed in the following quotation marks, provide a statement from one author (</w:t>
      </w:r>
      <w:proofErr w:type="spellStart"/>
      <w:r w:rsidRPr="00EF5349">
        <w:rPr>
          <w:rFonts w:ascii="Lato" w:eastAsia="Times New Roman" w:hAnsi="Lato" w:cs="Segoe UI"/>
          <w:color w:val="212121"/>
          <w:shd w:val="clear" w:color="auto" w:fill="FFFFFF"/>
        </w:rPr>
        <w:t>eg</w:t>
      </w:r>
      <w:proofErr w:type="spellEnd"/>
      <w:r w:rsidRPr="00EF5349">
        <w:rPr>
          <w:rFonts w:ascii="Lato" w:eastAsia="Times New Roman" w:hAnsi="Lato" w:cs="Segoe UI"/>
          <w:color w:val="212121"/>
          <w:shd w:val="clear" w:color="auto" w:fill="FFFFFF"/>
        </w:rPr>
        <w:t>, the principal investigator), or no more than 2 authors, that she or he "had full access to all the data in the study and takes responsibility for the integrity of the data and the accuracy of the data analysis" and include this in the Acknowledgment section of the manuscript.</w:t>
      </w:r>
      <w:r w:rsidRPr="00EF5349">
        <w:rPr>
          <w:rFonts w:ascii="Lato" w:eastAsia="Times New Roman" w:hAnsi="Lato" w:cs="Segoe UI"/>
          <w:color w:val="212121"/>
        </w:rPr>
        <w:br/>
      </w:r>
      <w:r w:rsidRPr="00EF5349">
        <w:rPr>
          <w:rFonts w:ascii="Lato" w:eastAsia="Times New Roman" w:hAnsi="Lato" w:cs="Segoe UI"/>
          <w:color w:val="212121"/>
        </w:rPr>
        <w:br/>
      </w:r>
      <w:r w:rsidR="008B7A50" w:rsidRPr="00EF5349">
        <w:rPr>
          <w:rFonts w:ascii="Lato" w:eastAsia="Times New Roman" w:hAnsi="Lato" w:cs="Segoe UI"/>
          <w:color w:val="FF0000"/>
        </w:rPr>
        <w:t>Done</w:t>
      </w:r>
      <w:r w:rsidRPr="00EF5349">
        <w:rPr>
          <w:rFonts w:ascii="Lato" w:eastAsia="Times New Roman" w:hAnsi="Lato" w:cs="Segoe UI"/>
          <w:color w:val="212121"/>
        </w:rPr>
        <w:br/>
      </w:r>
      <w:r w:rsidRPr="00EF5349">
        <w:rPr>
          <w:rFonts w:ascii="Lato" w:eastAsia="Times New Roman" w:hAnsi="Lato" w:cs="Segoe UI"/>
          <w:color w:val="212121"/>
        </w:rPr>
        <w:br/>
      </w:r>
      <w:r w:rsidRPr="00EF5349">
        <w:rPr>
          <w:rFonts w:ascii="Lato" w:eastAsia="Times New Roman" w:hAnsi="Lato" w:cs="Segoe UI"/>
          <w:color w:val="212121"/>
        </w:rPr>
        <w:br/>
      </w:r>
      <w:r w:rsidRPr="00EF5349">
        <w:rPr>
          <w:rFonts w:ascii="Lato" w:eastAsia="Times New Roman" w:hAnsi="Lato" w:cs="Segoe UI"/>
          <w:color w:val="212121"/>
          <w:shd w:val="clear" w:color="auto" w:fill="FFFFFF"/>
        </w:rPr>
        <w:t>REVIEWER COMMENTS:</w:t>
      </w:r>
      <w:r w:rsidRPr="00EF5349">
        <w:rPr>
          <w:rFonts w:ascii="Lato" w:eastAsia="Times New Roman" w:hAnsi="Lato" w:cs="Segoe UI"/>
          <w:color w:val="212121"/>
        </w:rPr>
        <w:br/>
      </w:r>
      <w:r w:rsidRPr="00EF5349">
        <w:rPr>
          <w:rFonts w:ascii="Lato" w:eastAsia="Times New Roman" w:hAnsi="Lato" w:cs="Segoe UI"/>
          <w:color w:val="212121"/>
          <w:shd w:val="clear" w:color="auto" w:fill="FFFFFF"/>
        </w:rPr>
        <w:t>If the reviewers have opted to reveal their identity, please refrain from contacting them directly.</w:t>
      </w:r>
      <w:r w:rsidRPr="00EF5349">
        <w:rPr>
          <w:rFonts w:ascii="Lato" w:eastAsia="Times New Roman" w:hAnsi="Lato" w:cs="Segoe UI"/>
          <w:color w:val="212121"/>
        </w:rPr>
        <w:br/>
      </w:r>
      <w:r w:rsidRPr="00EF5349">
        <w:rPr>
          <w:rFonts w:ascii="Lato" w:eastAsia="Times New Roman" w:hAnsi="Lato" w:cs="Segoe UI"/>
          <w:color w:val="212121"/>
        </w:rPr>
        <w:br/>
      </w:r>
      <w:r w:rsidRPr="00EF5349">
        <w:rPr>
          <w:rFonts w:ascii="Lato" w:eastAsia="Times New Roman" w:hAnsi="Lato" w:cs="Segoe UI"/>
          <w:color w:val="212121"/>
          <w:shd w:val="clear" w:color="auto" w:fill="FFFFFF"/>
        </w:rPr>
        <w:t xml:space="preserve">The following individuals involved in review of your submission have agreed to reveal their identity: </w:t>
      </w:r>
      <w:bookmarkStart w:id="0" w:name="_GoBack"/>
      <w:r w:rsidRPr="00EF5349">
        <w:rPr>
          <w:rFonts w:ascii="Lato" w:eastAsia="Times New Roman" w:hAnsi="Lato" w:cs="Segoe UI"/>
          <w:color w:val="212121"/>
          <w:shd w:val="clear" w:color="auto" w:fill="FFFFFF"/>
        </w:rPr>
        <w:t xml:space="preserve">SCOTT K. ABEREGG </w:t>
      </w:r>
      <w:bookmarkEnd w:id="0"/>
      <w:r w:rsidRPr="00EF5349">
        <w:rPr>
          <w:rFonts w:ascii="Lato" w:eastAsia="Times New Roman" w:hAnsi="Lato" w:cs="Segoe UI"/>
          <w:color w:val="212121"/>
          <w:shd w:val="clear" w:color="auto" w:fill="FFFFFF"/>
        </w:rPr>
        <w:t>(Reviewer #2).</w:t>
      </w:r>
      <w:r w:rsidRPr="00EF5349">
        <w:rPr>
          <w:rFonts w:ascii="Lato" w:eastAsia="Times New Roman" w:hAnsi="Lato" w:cs="Segoe UI"/>
          <w:color w:val="212121"/>
        </w:rPr>
        <w:br/>
      </w:r>
      <w:r w:rsidRPr="00EF5349">
        <w:rPr>
          <w:rFonts w:ascii="Lato" w:eastAsia="Times New Roman" w:hAnsi="Lato" w:cs="Segoe UI"/>
          <w:color w:val="212121"/>
        </w:rPr>
        <w:br/>
      </w:r>
      <w:r w:rsidRPr="00EF5349">
        <w:rPr>
          <w:rFonts w:ascii="Lato" w:eastAsia="Times New Roman" w:hAnsi="Lato" w:cs="Segoe UI"/>
          <w:color w:val="212121"/>
          <w:shd w:val="clear" w:color="auto" w:fill="FFFFFF"/>
        </w:rPr>
        <w:t>Reviewer #1</w:t>
      </w:r>
      <w:r w:rsidRPr="00EF5349">
        <w:rPr>
          <w:rFonts w:ascii="Lato" w:eastAsia="Times New Roman" w:hAnsi="Lato" w:cs="Segoe UI"/>
          <w:color w:val="212121"/>
        </w:rPr>
        <w:br/>
      </w:r>
      <w:r w:rsidRPr="00EF5349">
        <w:rPr>
          <w:rFonts w:ascii="Lato" w:eastAsia="Times New Roman" w:hAnsi="Lato" w:cs="Segoe UI"/>
          <w:color w:val="212121"/>
        </w:rPr>
        <w:br/>
      </w:r>
      <w:r w:rsidRPr="00EF5349">
        <w:rPr>
          <w:rFonts w:ascii="Lato" w:eastAsia="Times New Roman" w:hAnsi="Lato" w:cs="Segoe UI"/>
          <w:color w:val="212121"/>
          <w:shd w:val="clear" w:color="auto" w:fill="FFFFFF"/>
        </w:rPr>
        <w:t>Dr. Wing and colleagues report the association of state marijuana laws with CDC reported cases of e-cigarette or vaping associated lung injury (EVALI). The authors report that cases of EVALI are significantly more concentrated in states without recreational marijuana policies. The manuscript is clearly written and the results easy to understand.</w:t>
      </w:r>
      <w:r w:rsidRPr="00EF5349">
        <w:rPr>
          <w:rFonts w:ascii="Lato" w:eastAsia="Times New Roman" w:hAnsi="Lato" w:cs="Segoe UI"/>
          <w:color w:val="212121"/>
        </w:rPr>
        <w:br/>
      </w:r>
    </w:p>
    <w:p w14:paraId="5875C1A7" w14:textId="05A604F1" w:rsidR="008B7A50" w:rsidRPr="00EF5349" w:rsidRDefault="008B7A50" w:rsidP="00021CE5">
      <w:pPr>
        <w:rPr>
          <w:rFonts w:ascii="Lato" w:eastAsia="Times New Roman" w:hAnsi="Lato" w:cs="Segoe UI"/>
          <w:color w:val="FF0000"/>
        </w:rPr>
      </w:pPr>
      <w:r w:rsidRPr="00EF5349">
        <w:rPr>
          <w:rFonts w:ascii="Lato" w:eastAsia="Times New Roman" w:hAnsi="Lato" w:cs="Segoe UI"/>
          <w:color w:val="FF0000"/>
        </w:rPr>
        <w:t>Thank you</w:t>
      </w:r>
    </w:p>
    <w:p w14:paraId="04192DA2" w14:textId="54F84B75" w:rsidR="008B7A50" w:rsidRPr="00EF5349" w:rsidRDefault="00021CE5" w:rsidP="00021CE5">
      <w:pPr>
        <w:rPr>
          <w:rFonts w:ascii="Lato" w:eastAsia="Times New Roman" w:hAnsi="Lato" w:cs="Segoe UI"/>
          <w:color w:val="212121"/>
        </w:rPr>
      </w:pPr>
      <w:r w:rsidRPr="00EF5349">
        <w:rPr>
          <w:rFonts w:ascii="Lato" w:eastAsia="Times New Roman" w:hAnsi="Lato" w:cs="Segoe UI"/>
          <w:color w:val="212121"/>
        </w:rPr>
        <w:br/>
      </w:r>
      <w:r w:rsidRPr="00EF5349">
        <w:rPr>
          <w:rFonts w:ascii="Lato" w:eastAsia="Times New Roman" w:hAnsi="Lato" w:cs="Segoe UI"/>
          <w:color w:val="212121"/>
          <w:shd w:val="clear" w:color="auto" w:fill="FFFFFF"/>
        </w:rPr>
        <w:t>However, the analytic methods are not clearly delineated. It appears that a multivariable linear regression model was conducted, but it is unclear if the primary IV in the model is the state level data or the policy level data (or both with a clustering on state level).</w:t>
      </w:r>
      <w:r w:rsidRPr="00EF5349">
        <w:rPr>
          <w:rFonts w:ascii="Lato" w:eastAsia="Times New Roman" w:hAnsi="Lato" w:cs="Segoe UI"/>
          <w:color w:val="212121"/>
        </w:rPr>
        <w:br/>
      </w:r>
    </w:p>
    <w:p w14:paraId="5473BCC4" w14:textId="60C66E4E" w:rsidR="008B7A50" w:rsidRPr="00EF5349" w:rsidRDefault="008B22BE" w:rsidP="00021CE5">
      <w:pPr>
        <w:rPr>
          <w:rFonts w:ascii="Lato" w:eastAsia="Times New Roman" w:hAnsi="Lato" w:cs="Segoe UI"/>
          <w:color w:val="FF0000"/>
        </w:rPr>
      </w:pPr>
      <w:r w:rsidRPr="00EF5349">
        <w:rPr>
          <w:rFonts w:ascii="Lato" w:eastAsia="Times New Roman" w:hAnsi="Lato" w:cs="Segoe UI"/>
          <w:color w:val="FF0000"/>
        </w:rPr>
        <w:t>We have added separate sections to describe the data and methods used in the paper. The level of analysis (state level), and the regressions are now described in more detail.</w:t>
      </w:r>
    </w:p>
    <w:p w14:paraId="2E7FA035" w14:textId="77777777" w:rsidR="004D7E49" w:rsidRPr="00EF5349" w:rsidRDefault="00021CE5" w:rsidP="00021CE5">
      <w:pPr>
        <w:rPr>
          <w:rFonts w:ascii="Lato" w:eastAsia="Times New Roman" w:hAnsi="Lato" w:cs="Segoe UI"/>
          <w:color w:val="212121"/>
          <w:shd w:val="clear" w:color="auto" w:fill="FFFFFF"/>
        </w:rPr>
      </w:pPr>
      <w:r w:rsidRPr="00EF5349">
        <w:rPr>
          <w:rFonts w:ascii="Lato" w:eastAsia="Times New Roman" w:hAnsi="Lato" w:cs="Segoe UI"/>
          <w:color w:val="212121"/>
        </w:rPr>
        <w:br/>
      </w:r>
      <w:r w:rsidRPr="00EF5349">
        <w:rPr>
          <w:rFonts w:ascii="Lato" w:eastAsia="Times New Roman" w:hAnsi="Lato" w:cs="Segoe UI"/>
          <w:color w:val="212121"/>
          <w:shd w:val="clear" w:color="auto" w:fill="FFFFFF"/>
        </w:rPr>
        <w:t xml:space="preserve">Proportion and rate data with low values tend to highly skewed and linear regression tends to produce predicted values below the lower limit of zero. Data with this structure can often be thought of as binomial trials with n trials per state and an event rate of p. </w:t>
      </w:r>
      <w:r w:rsidRPr="00EF5349">
        <w:rPr>
          <w:rFonts w:ascii="Lato" w:eastAsia="Times New Roman" w:hAnsi="Lato" w:cs="Segoe UI"/>
          <w:color w:val="212121"/>
          <w:shd w:val="clear" w:color="auto" w:fill="FFFFFF"/>
        </w:rPr>
        <w:lastRenderedPageBreak/>
        <w:t>For the normal distribution top approximate the binomial, n must be large and the event rate is near 0.5. However, when the number of trials is rather large and the proportion of events is small, this can be approximated using Poisson or negative binomial distribution. This combined with the logarithm of the state population as an offset would assure that the model will not predict counts below zero. This, along with a robust variance estimate will also allow the authors to better express the RR and 95% confidence interval for each IV in the model.</w:t>
      </w:r>
      <w:r w:rsidRPr="00EF5349">
        <w:rPr>
          <w:rFonts w:ascii="Lato" w:eastAsia="Times New Roman" w:hAnsi="Lato" w:cs="Segoe UI"/>
          <w:color w:val="212121"/>
        </w:rPr>
        <w:br/>
      </w:r>
      <w:r w:rsidRPr="00EF5349">
        <w:rPr>
          <w:rFonts w:ascii="Lato" w:eastAsia="Times New Roman" w:hAnsi="Lato" w:cs="Segoe UI"/>
          <w:color w:val="212121"/>
        </w:rPr>
        <w:br/>
      </w:r>
      <w:r w:rsidRPr="00EF5349">
        <w:rPr>
          <w:rFonts w:ascii="Lato" w:eastAsia="Times New Roman" w:hAnsi="Lato" w:cs="Segoe UI"/>
          <w:color w:val="212121"/>
          <w:shd w:val="clear" w:color="auto" w:fill="FFFFFF"/>
        </w:rPr>
        <w:t>Minor comments to the authors:</w:t>
      </w:r>
      <w:r w:rsidRPr="00EF5349">
        <w:rPr>
          <w:rFonts w:ascii="Lato" w:eastAsia="Times New Roman" w:hAnsi="Lato" w:cs="Segoe UI"/>
          <w:color w:val="212121"/>
        </w:rPr>
        <w:br/>
      </w:r>
      <w:r w:rsidRPr="00EF5349">
        <w:rPr>
          <w:rFonts w:ascii="Lato" w:eastAsia="Times New Roman" w:hAnsi="Lato" w:cs="Segoe UI"/>
          <w:color w:val="212121"/>
          <w:shd w:val="clear" w:color="auto" w:fill="FFFFFF"/>
        </w:rPr>
        <w:t>Were there any covariates or weights included in the modeling to adjust for state level differences?</w:t>
      </w:r>
    </w:p>
    <w:p w14:paraId="1F887243" w14:textId="77777777" w:rsidR="004D7E49" w:rsidRPr="00EF5349" w:rsidRDefault="004D7E49" w:rsidP="00021CE5">
      <w:pPr>
        <w:rPr>
          <w:rFonts w:ascii="Lato" w:eastAsia="Times New Roman" w:hAnsi="Lato" w:cs="Segoe UI"/>
          <w:color w:val="212121"/>
          <w:shd w:val="clear" w:color="auto" w:fill="FFFFFF"/>
        </w:rPr>
      </w:pPr>
    </w:p>
    <w:p w14:paraId="5BA12ABD" w14:textId="5D75A809" w:rsidR="004E1F01" w:rsidRPr="00EF5349" w:rsidRDefault="004D7E49" w:rsidP="00021CE5">
      <w:pPr>
        <w:rPr>
          <w:rFonts w:ascii="Lato" w:eastAsia="Times New Roman" w:hAnsi="Lato" w:cs="Segoe UI"/>
          <w:color w:val="212121"/>
          <w:shd w:val="clear" w:color="auto" w:fill="FFFFFF"/>
        </w:rPr>
      </w:pPr>
      <w:r w:rsidRPr="00EF5349">
        <w:rPr>
          <w:rFonts w:ascii="Lato" w:eastAsia="Times New Roman" w:hAnsi="Lato" w:cs="Segoe UI"/>
          <w:color w:val="FF0000"/>
          <w:shd w:val="clear" w:color="auto" w:fill="FFFFFF"/>
        </w:rPr>
        <w:t>The analysis was unweighted and the only variables we adjusted for were state marijuana laws (recreational and medical) and state level e-cigarette prevalence. The revised manuscript methods section should make this much clearer.</w:t>
      </w:r>
      <w:r w:rsidR="00021CE5" w:rsidRPr="00EF5349">
        <w:rPr>
          <w:rFonts w:ascii="Lato" w:eastAsia="Times New Roman" w:hAnsi="Lato" w:cs="Segoe UI"/>
          <w:color w:val="212121"/>
        </w:rPr>
        <w:br/>
      </w:r>
      <w:r w:rsidR="00021CE5" w:rsidRPr="00EF5349">
        <w:rPr>
          <w:rFonts w:ascii="Lato" w:eastAsia="Times New Roman" w:hAnsi="Lato" w:cs="Segoe UI"/>
          <w:color w:val="212121"/>
        </w:rPr>
        <w:br/>
      </w:r>
      <w:r w:rsidR="00021CE5" w:rsidRPr="00EF5349">
        <w:rPr>
          <w:rFonts w:ascii="Lato" w:eastAsia="Times New Roman" w:hAnsi="Lato" w:cs="Segoe UI"/>
          <w:color w:val="212121"/>
          <w:shd w:val="clear" w:color="auto" w:fill="FFFFFF"/>
        </w:rPr>
        <w:t>Line 53: "multivariate" on line 53 should be "multivariable"</w:t>
      </w:r>
    </w:p>
    <w:p w14:paraId="5D564610" w14:textId="77777777" w:rsidR="004E1F01" w:rsidRPr="00EF5349" w:rsidRDefault="004E1F01" w:rsidP="00021CE5">
      <w:pPr>
        <w:rPr>
          <w:rFonts w:ascii="Lato" w:eastAsia="Times New Roman" w:hAnsi="Lato" w:cs="Segoe UI"/>
          <w:color w:val="212121"/>
          <w:shd w:val="clear" w:color="auto" w:fill="FFFFFF"/>
        </w:rPr>
      </w:pPr>
    </w:p>
    <w:p w14:paraId="2E933251" w14:textId="51B487D1" w:rsidR="004E1F01" w:rsidRPr="00EF5349" w:rsidRDefault="004E1F01" w:rsidP="00021CE5">
      <w:pPr>
        <w:rPr>
          <w:rFonts w:ascii="Lato" w:eastAsia="Times New Roman" w:hAnsi="Lato" w:cs="Segoe UI"/>
          <w:color w:val="212121"/>
          <w:shd w:val="clear" w:color="auto" w:fill="FFFFFF"/>
        </w:rPr>
      </w:pPr>
      <w:r w:rsidRPr="00EF5349">
        <w:rPr>
          <w:rFonts w:ascii="Lato" w:eastAsia="Times New Roman" w:hAnsi="Lato" w:cs="Segoe UI"/>
          <w:color w:val="FF0000"/>
          <w:shd w:val="clear" w:color="auto" w:fill="FFFFFF"/>
        </w:rPr>
        <w:t xml:space="preserve">Multivariate regression seems like </w:t>
      </w:r>
      <w:r w:rsidR="004D7E49" w:rsidRPr="00EF5349">
        <w:rPr>
          <w:rFonts w:ascii="Lato" w:eastAsia="Times New Roman" w:hAnsi="Lato" w:cs="Segoe UI"/>
          <w:color w:val="FF0000"/>
          <w:shd w:val="clear" w:color="auto" w:fill="FFFFFF"/>
        </w:rPr>
        <w:t>standard</w:t>
      </w:r>
      <w:r w:rsidRPr="00EF5349">
        <w:rPr>
          <w:rFonts w:ascii="Lato" w:eastAsia="Times New Roman" w:hAnsi="Lato" w:cs="Segoe UI"/>
          <w:color w:val="FF0000"/>
          <w:shd w:val="clear" w:color="auto" w:fill="FFFFFF"/>
        </w:rPr>
        <w:t xml:space="preserve"> usage to us. But if the journal standard is to </w:t>
      </w:r>
      <w:r w:rsidR="004D7E49" w:rsidRPr="00EF5349">
        <w:rPr>
          <w:rFonts w:ascii="Lato" w:eastAsia="Times New Roman" w:hAnsi="Lato" w:cs="Segoe UI"/>
          <w:color w:val="FF0000"/>
          <w:shd w:val="clear" w:color="auto" w:fill="FFFFFF"/>
        </w:rPr>
        <w:t xml:space="preserve">use “multivariable regression” to describe </w:t>
      </w:r>
      <w:r w:rsidRPr="00EF5349">
        <w:rPr>
          <w:rFonts w:ascii="Lato" w:eastAsia="Times New Roman" w:hAnsi="Lato" w:cs="Segoe UI"/>
          <w:color w:val="FF0000"/>
          <w:shd w:val="clear" w:color="auto" w:fill="FFFFFF"/>
        </w:rPr>
        <w:t xml:space="preserve">a regression of dependent variable on multiple </w:t>
      </w:r>
      <w:r w:rsidR="004D7E49" w:rsidRPr="00EF5349">
        <w:rPr>
          <w:rFonts w:ascii="Lato" w:eastAsia="Times New Roman" w:hAnsi="Lato" w:cs="Segoe UI"/>
          <w:color w:val="FF0000"/>
          <w:shd w:val="clear" w:color="auto" w:fill="FFFFFF"/>
        </w:rPr>
        <w:t>independent variables, we are happy to make the change.</w:t>
      </w:r>
      <w:r w:rsidR="00021CE5" w:rsidRPr="00EF5349">
        <w:rPr>
          <w:rFonts w:ascii="Lato" w:eastAsia="Times New Roman" w:hAnsi="Lato" w:cs="Segoe UI"/>
          <w:color w:val="212121"/>
        </w:rPr>
        <w:br/>
      </w:r>
      <w:r w:rsidR="00021CE5" w:rsidRPr="00EF5349">
        <w:rPr>
          <w:rFonts w:ascii="Lato" w:eastAsia="Times New Roman" w:hAnsi="Lato" w:cs="Segoe UI"/>
          <w:color w:val="212121"/>
        </w:rPr>
        <w:br/>
      </w:r>
      <w:r w:rsidR="00021CE5" w:rsidRPr="00EF5349">
        <w:rPr>
          <w:rFonts w:ascii="Lato" w:eastAsia="Times New Roman" w:hAnsi="Lato" w:cs="Segoe UI"/>
          <w:color w:val="212121"/>
          <w:shd w:val="clear" w:color="auto" w:fill="FFFFFF"/>
        </w:rPr>
        <w:t>Throughout: model estimated rates and rate differences should include a measure of variability along with the estimate and p-value.</w:t>
      </w:r>
    </w:p>
    <w:p w14:paraId="32C25E0F" w14:textId="77777777" w:rsidR="004E1F01" w:rsidRPr="00EF5349" w:rsidRDefault="004E1F01" w:rsidP="00021CE5">
      <w:pPr>
        <w:rPr>
          <w:rFonts w:ascii="Lato" w:eastAsia="Times New Roman" w:hAnsi="Lato" w:cs="Segoe UI"/>
          <w:color w:val="212121"/>
          <w:shd w:val="clear" w:color="auto" w:fill="FFFFFF"/>
        </w:rPr>
      </w:pPr>
    </w:p>
    <w:p w14:paraId="49538DA7" w14:textId="67A08FDB" w:rsidR="004E1F01" w:rsidRPr="00EF5349" w:rsidRDefault="004E1F01" w:rsidP="00021CE5">
      <w:pPr>
        <w:rPr>
          <w:rFonts w:ascii="Lato" w:eastAsia="Times New Roman" w:hAnsi="Lato" w:cs="Segoe UI"/>
          <w:color w:val="212121"/>
          <w:shd w:val="clear" w:color="auto" w:fill="FFFFFF"/>
        </w:rPr>
      </w:pPr>
      <w:r w:rsidRPr="00EF5349">
        <w:rPr>
          <w:rFonts w:ascii="Lato" w:eastAsia="Times New Roman" w:hAnsi="Lato" w:cs="Segoe UI"/>
          <w:color w:val="FF0000"/>
          <w:shd w:val="clear" w:color="auto" w:fill="FFFFFF"/>
        </w:rPr>
        <w:t>In the revised manuscript, we have included standard errors, confidence intervals, and p-values for each statistic.</w:t>
      </w:r>
      <w:r w:rsidR="00021CE5" w:rsidRPr="00EF5349">
        <w:rPr>
          <w:rFonts w:ascii="Lato" w:eastAsia="Times New Roman" w:hAnsi="Lato" w:cs="Segoe UI"/>
          <w:color w:val="212121"/>
        </w:rPr>
        <w:br/>
      </w:r>
      <w:r w:rsidR="00021CE5" w:rsidRPr="00EF5349">
        <w:rPr>
          <w:rFonts w:ascii="Lato" w:eastAsia="Times New Roman" w:hAnsi="Lato" w:cs="Segoe UI"/>
          <w:color w:val="212121"/>
        </w:rPr>
        <w:br/>
      </w:r>
      <w:r w:rsidR="00021CE5" w:rsidRPr="00EF5349">
        <w:rPr>
          <w:rFonts w:ascii="Lato" w:eastAsia="Times New Roman" w:hAnsi="Lato" w:cs="Segoe UI"/>
          <w:color w:val="212121"/>
          <w:shd w:val="clear" w:color="auto" w:fill="FFFFFF"/>
        </w:rPr>
        <w:t>Exhibit 1: EVALI estimates: It would be helpful to include the range around each state in combination with the midpoint. Although I understand that this may cause the figure to become unwieldy.</w:t>
      </w:r>
    </w:p>
    <w:p w14:paraId="0DD7EAC1" w14:textId="77777777" w:rsidR="004E1F01" w:rsidRPr="00EF5349" w:rsidRDefault="004E1F01" w:rsidP="00021CE5">
      <w:pPr>
        <w:rPr>
          <w:rFonts w:ascii="Lato" w:eastAsia="Times New Roman" w:hAnsi="Lato" w:cs="Segoe UI"/>
          <w:color w:val="212121"/>
          <w:shd w:val="clear" w:color="auto" w:fill="FFFFFF"/>
        </w:rPr>
      </w:pPr>
    </w:p>
    <w:p w14:paraId="6E5C20CA" w14:textId="77777777" w:rsidR="00FF3E2A" w:rsidRPr="00EF5349" w:rsidRDefault="004E1F01" w:rsidP="00021CE5">
      <w:pPr>
        <w:rPr>
          <w:rFonts w:ascii="Lato" w:eastAsia="Times New Roman" w:hAnsi="Lato" w:cs="Segoe UI"/>
          <w:color w:val="212121"/>
          <w:shd w:val="clear" w:color="auto" w:fill="FFFFFF"/>
        </w:rPr>
      </w:pPr>
      <w:r w:rsidRPr="00EF5349">
        <w:rPr>
          <w:rFonts w:ascii="Lato" w:eastAsia="Times New Roman" w:hAnsi="Lato" w:cs="Segoe UI"/>
          <w:color w:val="FF0000"/>
        </w:rPr>
        <w:t>We have experimented with an upper and lower range to the graphs and we think it adds clutter without adding much value. However, we are happy to present the results this way at the editor’s discretion.</w:t>
      </w:r>
      <w:r w:rsidR="00021CE5" w:rsidRPr="00EF5349">
        <w:rPr>
          <w:rFonts w:ascii="Lato" w:eastAsia="Times New Roman" w:hAnsi="Lato" w:cs="Segoe UI"/>
          <w:color w:val="212121"/>
        </w:rPr>
        <w:br/>
      </w:r>
      <w:r w:rsidR="00021CE5" w:rsidRPr="00EF5349">
        <w:rPr>
          <w:rFonts w:ascii="Lato" w:eastAsia="Times New Roman" w:hAnsi="Lato" w:cs="Segoe UI"/>
          <w:color w:val="212121"/>
        </w:rPr>
        <w:br/>
      </w:r>
      <w:r w:rsidR="00021CE5" w:rsidRPr="00EF5349">
        <w:rPr>
          <w:rFonts w:ascii="Lato" w:eastAsia="Times New Roman" w:hAnsi="Lato" w:cs="Segoe UI"/>
          <w:color w:val="212121"/>
          <w:shd w:val="clear" w:color="auto" w:fill="FFFFFF"/>
        </w:rPr>
        <w:t>Exhibit 1: Average cases per by policy estimates could include error/range estimates on the bar charts.</w:t>
      </w:r>
      <w:r w:rsidR="00021CE5" w:rsidRPr="00EF5349">
        <w:rPr>
          <w:rFonts w:ascii="Lato" w:eastAsia="Times New Roman" w:hAnsi="Lato" w:cs="Segoe UI"/>
          <w:color w:val="212121"/>
        </w:rPr>
        <w:br/>
      </w:r>
      <w:r w:rsidR="00021CE5" w:rsidRPr="00EF5349">
        <w:rPr>
          <w:rFonts w:ascii="Lato" w:eastAsia="Times New Roman" w:hAnsi="Lato" w:cs="Segoe UI"/>
          <w:color w:val="212121"/>
        </w:rPr>
        <w:br/>
      </w:r>
      <w:r w:rsidRPr="00EF5349">
        <w:rPr>
          <w:rFonts w:ascii="Lato" w:eastAsia="Times New Roman" w:hAnsi="Lato" w:cs="Segoe UI"/>
          <w:color w:val="FF0000"/>
        </w:rPr>
        <w:t>We have experimented with adding CI bars to the graphs and we think it adds clutter without adding much value. However, we are happy to present the results this way at the editor’s discretion.</w:t>
      </w:r>
      <w:r w:rsidR="00021CE5" w:rsidRPr="00EF5349">
        <w:rPr>
          <w:rFonts w:ascii="Lato" w:eastAsia="Times New Roman" w:hAnsi="Lato" w:cs="Segoe UI"/>
          <w:color w:val="212121"/>
        </w:rPr>
        <w:br/>
      </w:r>
      <w:r w:rsidR="00021CE5" w:rsidRPr="00EF5349">
        <w:rPr>
          <w:rFonts w:ascii="Lato" w:eastAsia="Times New Roman" w:hAnsi="Lato" w:cs="Segoe UI"/>
          <w:color w:val="212121"/>
        </w:rPr>
        <w:br/>
      </w:r>
      <w:r w:rsidR="00021CE5" w:rsidRPr="00EF5349">
        <w:rPr>
          <w:rFonts w:ascii="Lato" w:eastAsia="Times New Roman" w:hAnsi="Lato" w:cs="Segoe UI"/>
          <w:color w:val="212121"/>
        </w:rPr>
        <w:br/>
      </w:r>
      <w:r w:rsidR="00021CE5" w:rsidRPr="00EF5349">
        <w:rPr>
          <w:rFonts w:ascii="Lato" w:eastAsia="Times New Roman" w:hAnsi="Lato" w:cs="Segoe UI"/>
          <w:color w:val="212121"/>
        </w:rPr>
        <w:br/>
      </w:r>
      <w:r w:rsidR="00021CE5" w:rsidRPr="00EF5349">
        <w:rPr>
          <w:rFonts w:ascii="Lato" w:eastAsia="Times New Roman" w:hAnsi="Lato" w:cs="Segoe UI"/>
          <w:color w:val="212121"/>
          <w:shd w:val="clear" w:color="auto" w:fill="FFFFFF"/>
        </w:rPr>
        <w:lastRenderedPageBreak/>
        <w:t>Reviewer #2</w:t>
      </w:r>
      <w:r w:rsidR="00021CE5" w:rsidRPr="00EF5349">
        <w:rPr>
          <w:rFonts w:ascii="Lato" w:eastAsia="Times New Roman" w:hAnsi="Lato" w:cs="Segoe UI"/>
          <w:color w:val="212121"/>
        </w:rPr>
        <w:br/>
      </w:r>
      <w:r w:rsidR="00021CE5" w:rsidRPr="00EF5349">
        <w:rPr>
          <w:rFonts w:ascii="Lato" w:eastAsia="Times New Roman" w:hAnsi="Lato" w:cs="Segoe UI"/>
          <w:color w:val="212121"/>
        </w:rPr>
        <w:br/>
      </w:r>
      <w:r w:rsidR="00021CE5" w:rsidRPr="00EF5349">
        <w:rPr>
          <w:rFonts w:ascii="Lato" w:eastAsia="Times New Roman" w:hAnsi="Lato" w:cs="Segoe UI"/>
          <w:color w:val="212121"/>
          <w:shd w:val="clear" w:color="auto" w:fill="FFFFFF"/>
        </w:rPr>
        <w:t xml:space="preserve">I think this is important for the ongoing investigations of causality of the VALI epidemic. However, I wonder if the authors push too far in the discussion. While it may be (and I think it even likely) that legal dispensaries safeguard the quality of the "product" (because they can more easily be held accountable than black market dealers or for other reasons), I'm not sure it's a safe bet to say that "further restrictions on the legal market for marijuana could lead to more EVALI." </w:t>
      </w:r>
      <w:proofErr w:type="gramStart"/>
      <w:r w:rsidR="00021CE5" w:rsidRPr="00EF5349">
        <w:rPr>
          <w:rFonts w:ascii="Lato" w:eastAsia="Times New Roman" w:hAnsi="Lato" w:cs="Segoe UI"/>
          <w:color w:val="212121"/>
          <w:shd w:val="clear" w:color="auto" w:fill="FFFFFF"/>
        </w:rPr>
        <w:t>Indeed</w:t>
      </w:r>
      <w:proofErr w:type="gramEnd"/>
      <w:r w:rsidR="00021CE5" w:rsidRPr="00EF5349">
        <w:rPr>
          <w:rFonts w:ascii="Lato" w:eastAsia="Times New Roman" w:hAnsi="Lato" w:cs="Segoe UI"/>
          <w:color w:val="212121"/>
          <w:shd w:val="clear" w:color="auto" w:fill="FFFFFF"/>
        </w:rPr>
        <w:t xml:space="preserve"> we have long suspected that raw concentrated product from Colorado is being illegally brought to UT, and adulterated here to "stretch" it. So it may be that the recreational market engendered the epidemic by making available concentrate that can be easily smuggled, diluted, packaged, </w:t>
      </w:r>
      <w:proofErr w:type="spellStart"/>
      <w:r w:rsidR="00021CE5" w:rsidRPr="00EF5349">
        <w:rPr>
          <w:rFonts w:ascii="Lato" w:eastAsia="Times New Roman" w:hAnsi="Lato" w:cs="Segoe UI"/>
          <w:color w:val="212121"/>
          <w:shd w:val="clear" w:color="auto" w:fill="FFFFFF"/>
        </w:rPr>
        <w:t>etc</w:t>
      </w:r>
      <w:proofErr w:type="spellEnd"/>
      <w:r w:rsidR="00021CE5" w:rsidRPr="00EF5349">
        <w:rPr>
          <w:rFonts w:ascii="Lato" w:eastAsia="Times New Roman" w:hAnsi="Lato" w:cs="Segoe UI"/>
          <w:color w:val="212121"/>
          <w:shd w:val="clear" w:color="auto" w:fill="FFFFFF"/>
        </w:rPr>
        <w:t xml:space="preserve"> in states where it cannot be mass produced legally.</w:t>
      </w:r>
      <w:r w:rsidR="00021CE5" w:rsidRPr="00EF5349">
        <w:rPr>
          <w:rFonts w:ascii="Lato" w:eastAsia="Times New Roman" w:hAnsi="Lato" w:cs="Segoe UI"/>
          <w:color w:val="212121"/>
        </w:rPr>
        <w:br/>
      </w:r>
      <w:r w:rsidR="00021CE5" w:rsidRPr="00EF5349">
        <w:rPr>
          <w:rFonts w:ascii="Lato" w:eastAsia="Times New Roman" w:hAnsi="Lato" w:cs="Segoe UI"/>
          <w:color w:val="212121"/>
        </w:rPr>
        <w:br/>
      </w:r>
      <w:r w:rsidR="00021CE5" w:rsidRPr="00EF5349">
        <w:rPr>
          <w:rFonts w:ascii="Lato" w:eastAsia="Times New Roman" w:hAnsi="Lato" w:cs="Segoe UI"/>
          <w:color w:val="212121"/>
          <w:shd w:val="clear" w:color="auto" w:fill="FFFFFF"/>
        </w:rPr>
        <w:t>In addition, this ending sentence needs rewritten: "Recent proposals to ban e-cigarette products are not supported by the data and seem to raise concerns about the unintended public health consequences of black markets for recreational drugs." How do the data fail to support bans on e-cigs? I can surmise some arguments, but this small analysis is insufficient to weigh on banning things which is a political and public health prerogative. I think the authors go too far here because their simple albeit straightforward analysis is wholly insufficient to support policy decisions. Furthermore, "black markets" do not have unintended consequences - they don't care about any consequences beyond profit. Unintended consequences are when you're trying to achieve some holistic goal and are thwarted by possibilities you didn't think of in your action plan.</w:t>
      </w:r>
    </w:p>
    <w:p w14:paraId="6CE6C1A7" w14:textId="77777777" w:rsidR="00FF3E2A" w:rsidRPr="00EF5349" w:rsidRDefault="00FF3E2A" w:rsidP="00021CE5">
      <w:pPr>
        <w:rPr>
          <w:rFonts w:ascii="Lato" w:eastAsia="Times New Roman" w:hAnsi="Lato" w:cs="Segoe UI"/>
          <w:color w:val="212121"/>
          <w:shd w:val="clear" w:color="auto" w:fill="FFFFFF"/>
        </w:rPr>
      </w:pPr>
    </w:p>
    <w:p w14:paraId="73F38B7C" w14:textId="130ECF0F" w:rsidR="00FF3E2A" w:rsidRPr="00EF5349" w:rsidRDefault="00FF3E2A" w:rsidP="00021CE5">
      <w:pPr>
        <w:rPr>
          <w:rFonts w:ascii="Lato" w:eastAsia="Times New Roman" w:hAnsi="Lato" w:cs="Segoe UI"/>
          <w:color w:val="FF0000"/>
          <w:shd w:val="clear" w:color="auto" w:fill="FFFFFF"/>
        </w:rPr>
      </w:pPr>
      <w:r w:rsidRPr="00EF5349">
        <w:rPr>
          <w:rFonts w:ascii="Lato" w:eastAsia="Times New Roman" w:hAnsi="Lato" w:cs="Segoe UI"/>
          <w:color w:val="FF0000"/>
          <w:shd w:val="clear" w:color="auto" w:fill="FFFFFF"/>
        </w:rPr>
        <w:t>Some of these points make sense to us and some do not. (With respect to unintended consequences, we simply meant that an unintended consequence of banning a product is the likely creation of a black market in the product. By operating without safety regulations, a black market may generate more health risks than regulated legal market. This is one reason why it might be unwise to unhealthy products like tobacco, alcohol, etc.)</w:t>
      </w:r>
    </w:p>
    <w:p w14:paraId="2EC1B83F" w14:textId="77777777" w:rsidR="00FF3E2A" w:rsidRPr="00EF5349" w:rsidRDefault="00FF3E2A" w:rsidP="00021CE5">
      <w:pPr>
        <w:rPr>
          <w:rFonts w:ascii="Lato" w:eastAsia="Times New Roman" w:hAnsi="Lato" w:cs="Segoe UI"/>
          <w:color w:val="FF0000"/>
          <w:shd w:val="clear" w:color="auto" w:fill="FFFFFF"/>
        </w:rPr>
      </w:pPr>
    </w:p>
    <w:p w14:paraId="5002A30E" w14:textId="77777777" w:rsidR="0077407E" w:rsidRPr="00EF5349" w:rsidRDefault="00FF3E2A" w:rsidP="00021CE5">
      <w:pPr>
        <w:rPr>
          <w:rFonts w:ascii="Lato" w:eastAsia="Times New Roman" w:hAnsi="Lato" w:cs="Segoe UI"/>
          <w:color w:val="212121"/>
          <w:shd w:val="clear" w:color="auto" w:fill="FFFFFF"/>
        </w:rPr>
      </w:pPr>
      <w:r w:rsidRPr="00EF5349">
        <w:rPr>
          <w:rFonts w:ascii="Lato" w:eastAsia="Times New Roman" w:hAnsi="Lato" w:cs="Segoe UI"/>
          <w:color w:val="FF0000"/>
          <w:shd w:val="clear" w:color="auto" w:fill="FFFFFF"/>
        </w:rPr>
        <w:t xml:space="preserve">Regardless, we agree with the reviewer that there our discussion section should not reach beyond the analysis or make complicated policy suggestions. Accordingly, we have re-written the discussion section of the paper so that it sticks closer to the results of the analysis.   </w:t>
      </w:r>
      <w:r w:rsidR="00021CE5" w:rsidRPr="00EF5349">
        <w:rPr>
          <w:rFonts w:ascii="Lato" w:eastAsia="Times New Roman" w:hAnsi="Lato" w:cs="Segoe UI"/>
          <w:color w:val="212121"/>
        </w:rPr>
        <w:br/>
      </w:r>
      <w:r w:rsidR="00021CE5" w:rsidRPr="00EF5349">
        <w:rPr>
          <w:rFonts w:ascii="Lato" w:eastAsia="Times New Roman" w:hAnsi="Lato" w:cs="Segoe UI"/>
          <w:color w:val="212121"/>
        </w:rPr>
        <w:br/>
      </w:r>
      <w:r w:rsidR="00021CE5" w:rsidRPr="00EF5349">
        <w:rPr>
          <w:rFonts w:ascii="Lato" w:eastAsia="Times New Roman" w:hAnsi="Lato" w:cs="Segoe UI"/>
          <w:color w:val="212121"/>
          <w:shd w:val="clear" w:color="auto" w:fill="FFFFFF"/>
        </w:rPr>
        <w:t>A much safer tack to take in the conclusion/discussion, I think, is to return faithfully to the data which show that EVALI is more common in states where THC is not recreationally legal, or conversely, that recreational legality in some states appears to be "protective" against EVALI. Why might that be? Are there differences between THC consumed by vaping between states with and without recreational THC? Because that maybe/probably holds clues to the etiology and pathogenesis of the syndrome, and it points to other questions that may hold important clues to the syndrome.</w:t>
      </w:r>
      <w:r w:rsidR="00021CE5" w:rsidRPr="00EF5349">
        <w:rPr>
          <w:rFonts w:ascii="Lato" w:eastAsia="Times New Roman" w:hAnsi="Lato" w:cs="Segoe UI"/>
          <w:color w:val="212121"/>
        </w:rPr>
        <w:br/>
      </w:r>
      <w:r w:rsidR="00021CE5" w:rsidRPr="00EF5349">
        <w:rPr>
          <w:rFonts w:ascii="Lato" w:eastAsia="Times New Roman" w:hAnsi="Lato" w:cs="Segoe UI"/>
          <w:color w:val="212121"/>
        </w:rPr>
        <w:br/>
      </w:r>
      <w:r w:rsidR="00021CE5" w:rsidRPr="00EF5349">
        <w:rPr>
          <w:rFonts w:ascii="Lato" w:eastAsia="Times New Roman" w:hAnsi="Lato" w:cs="Segoe UI"/>
          <w:color w:val="212121"/>
          <w:shd w:val="clear" w:color="auto" w:fill="FFFFFF"/>
        </w:rPr>
        <w:lastRenderedPageBreak/>
        <w:t>Given its preliminary nature, I think it is important to show how it points to future lines of inquiry, rather than how it may support policy decisions.</w:t>
      </w:r>
      <w:r w:rsidR="00021CE5" w:rsidRPr="00EF5349">
        <w:rPr>
          <w:rFonts w:ascii="Lato" w:eastAsia="Times New Roman" w:hAnsi="Lato" w:cs="Segoe UI"/>
          <w:color w:val="212121"/>
        </w:rPr>
        <w:br/>
      </w:r>
      <w:r w:rsidR="00021CE5" w:rsidRPr="00EF5349">
        <w:rPr>
          <w:rFonts w:ascii="Lato" w:eastAsia="Times New Roman" w:hAnsi="Lato" w:cs="Segoe UI"/>
          <w:color w:val="212121"/>
        </w:rPr>
        <w:br/>
      </w:r>
      <w:r w:rsidR="0077407E" w:rsidRPr="00EF5349">
        <w:rPr>
          <w:rFonts w:ascii="Lato" w:eastAsia="Times New Roman" w:hAnsi="Lato" w:cs="Segoe UI"/>
          <w:color w:val="FF0000"/>
        </w:rPr>
        <w:t>We have tried to incorporate this advice in the new discussion section</w:t>
      </w:r>
      <w:r w:rsidR="00021CE5" w:rsidRPr="00EF5349">
        <w:rPr>
          <w:rFonts w:ascii="Lato" w:eastAsia="Times New Roman" w:hAnsi="Lato" w:cs="Segoe UI"/>
          <w:color w:val="212121"/>
        </w:rPr>
        <w:br/>
      </w:r>
      <w:r w:rsidR="00021CE5" w:rsidRPr="00EF5349">
        <w:rPr>
          <w:rFonts w:ascii="Lato" w:eastAsia="Times New Roman" w:hAnsi="Lato" w:cs="Segoe UI"/>
          <w:color w:val="212121"/>
        </w:rPr>
        <w:br/>
      </w:r>
      <w:r w:rsidR="00021CE5" w:rsidRPr="00EF5349">
        <w:rPr>
          <w:rFonts w:ascii="Lato" w:eastAsia="Times New Roman" w:hAnsi="Lato" w:cs="Segoe UI"/>
          <w:color w:val="212121"/>
        </w:rPr>
        <w:br/>
      </w:r>
      <w:r w:rsidR="00021CE5" w:rsidRPr="00EF5349">
        <w:rPr>
          <w:rFonts w:ascii="Lato" w:eastAsia="Times New Roman" w:hAnsi="Lato" w:cs="Segoe UI"/>
          <w:color w:val="212121"/>
          <w:shd w:val="clear" w:color="auto" w:fill="FFFFFF"/>
        </w:rPr>
        <w:t>Reviewer #3</w:t>
      </w:r>
      <w:r w:rsidR="00021CE5" w:rsidRPr="00EF5349">
        <w:rPr>
          <w:rFonts w:ascii="Lato" w:eastAsia="Times New Roman" w:hAnsi="Lato" w:cs="Segoe UI"/>
          <w:color w:val="212121"/>
        </w:rPr>
        <w:br/>
      </w:r>
      <w:r w:rsidR="00021CE5" w:rsidRPr="00EF5349">
        <w:rPr>
          <w:rFonts w:ascii="Lato" w:eastAsia="Times New Roman" w:hAnsi="Lato" w:cs="Segoe UI"/>
          <w:color w:val="212121"/>
        </w:rPr>
        <w:br/>
      </w:r>
      <w:r w:rsidR="00021CE5" w:rsidRPr="00EF5349">
        <w:rPr>
          <w:rFonts w:ascii="Lato" w:eastAsia="Times New Roman" w:hAnsi="Lato" w:cs="Segoe UI"/>
          <w:color w:val="212121"/>
          <w:shd w:val="clear" w:color="auto" w:fill="FFFFFF"/>
        </w:rPr>
        <w:t>This short communication reported on the association between cannabis vaping and lung injury using database. Although of interest, there are some room to improve the manuscript.</w:t>
      </w:r>
      <w:r w:rsidR="00021CE5" w:rsidRPr="00EF5349">
        <w:rPr>
          <w:rFonts w:ascii="Lato" w:eastAsia="Times New Roman" w:hAnsi="Lato" w:cs="Segoe UI"/>
          <w:color w:val="212121"/>
        </w:rPr>
        <w:br/>
      </w:r>
      <w:r w:rsidR="00021CE5" w:rsidRPr="00EF5349">
        <w:rPr>
          <w:rFonts w:ascii="Lato" w:eastAsia="Times New Roman" w:hAnsi="Lato" w:cs="Segoe UI"/>
          <w:color w:val="212121"/>
          <w:shd w:val="clear" w:color="auto" w:fill="FFFFFF"/>
        </w:rPr>
        <w:t>The authors used several databases: CDC reports on lung injury, BRFSS for e-cig, SEER. The authors did not mention which variables they used for the data analyses. They did not acknowledge the difference in the covered observation period (i.e. data in 2019 for the lung injury reports, up to 2017 for the BRFSS and SEER).</w:t>
      </w:r>
    </w:p>
    <w:p w14:paraId="0A7D090E" w14:textId="77777777" w:rsidR="0077407E" w:rsidRPr="00EF5349" w:rsidRDefault="0077407E" w:rsidP="00021CE5">
      <w:pPr>
        <w:rPr>
          <w:rFonts w:ascii="Lato" w:eastAsia="Times New Roman" w:hAnsi="Lato" w:cs="Segoe UI"/>
          <w:color w:val="212121"/>
          <w:shd w:val="clear" w:color="auto" w:fill="FFFFFF"/>
        </w:rPr>
      </w:pPr>
    </w:p>
    <w:p w14:paraId="662B2102" w14:textId="6266B455" w:rsidR="0077407E" w:rsidRPr="00EF5349" w:rsidRDefault="0077407E" w:rsidP="00021CE5">
      <w:pPr>
        <w:rPr>
          <w:rFonts w:ascii="Lato" w:eastAsia="Times New Roman" w:hAnsi="Lato" w:cs="Segoe UI"/>
          <w:color w:val="FF0000"/>
          <w:shd w:val="clear" w:color="auto" w:fill="FFFFFF"/>
        </w:rPr>
      </w:pPr>
      <w:r w:rsidRPr="00EF5349">
        <w:rPr>
          <w:rFonts w:ascii="Lato" w:eastAsia="Times New Roman" w:hAnsi="Lato" w:cs="Segoe UI"/>
          <w:color w:val="FF0000"/>
          <w:shd w:val="clear" w:color="auto" w:fill="FFFFFF"/>
        </w:rPr>
        <w:t>Alex: Can you add details about the years for each data set.</w:t>
      </w:r>
    </w:p>
    <w:p w14:paraId="26AB980E" w14:textId="77777777" w:rsidR="0077407E" w:rsidRPr="00EF5349" w:rsidRDefault="00021CE5" w:rsidP="00021CE5">
      <w:pPr>
        <w:rPr>
          <w:rFonts w:ascii="Lato" w:eastAsia="Times New Roman" w:hAnsi="Lato" w:cs="Segoe UI"/>
          <w:color w:val="212121"/>
          <w:shd w:val="clear" w:color="auto" w:fill="FFFFFF"/>
        </w:rPr>
      </w:pPr>
      <w:r w:rsidRPr="00EF5349">
        <w:rPr>
          <w:rFonts w:ascii="Lato" w:eastAsia="Times New Roman" w:hAnsi="Lato" w:cs="Segoe UI"/>
          <w:color w:val="212121"/>
        </w:rPr>
        <w:br/>
      </w:r>
      <w:r w:rsidRPr="00EF5349">
        <w:rPr>
          <w:rFonts w:ascii="Lato" w:eastAsia="Times New Roman" w:hAnsi="Lato" w:cs="Segoe UI"/>
          <w:color w:val="212121"/>
          <w:shd w:val="clear" w:color="auto" w:fill="FFFFFF"/>
        </w:rPr>
        <w:t>It is not clear how the authors could identify the type of product vaped i.e. nicotine and content, different solvent, THC content.</w:t>
      </w:r>
    </w:p>
    <w:p w14:paraId="45AD111A" w14:textId="5476F2B6" w:rsidR="0077407E" w:rsidRPr="00EF5349" w:rsidRDefault="0077407E" w:rsidP="00021CE5">
      <w:pPr>
        <w:rPr>
          <w:rFonts w:ascii="Lato" w:eastAsia="Times New Roman" w:hAnsi="Lato" w:cs="Segoe UI"/>
          <w:color w:val="FF0000"/>
          <w:shd w:val="clear" w:color="auto" w:fill="FFFFFF"/>
        </w:rPr>
      </w:pPr>
      <w:r w:rsidRPr="00EF5349">
        <w:rPr>
          <w:rFonts w:ascii="Lato" w:eastAsia="Times New Roman" w:hAnsi="Lato" w:cs="Segoe UI"/>
          <w:color w:val="FF0000"/>
          <w:shd w:val="clear" w:color="auto" w:fill="FFFFFF"/>
        </w:rPr>
        <w:t>Our analysis was at the state level and we did not analyze the type of product vaped by any individual. We simply estimated EVALI case rates per million and compared average case rates in states with three types of marijuana policies. The revised manuscript includes a more complete methods section, which we hope will make things clearer.</w:t>
      </w:r>
    </w:p>
    <w:p w14:paraId="1646FA93" w14:textId="77777777" w:rsidR="0077407E" w:rsidRPr="00EF5349" w:rsidRDefault="0077407E" w:rsidP="00021CE5">
      <w:pPr>
        <w:rPr>
          <w:rFonts w:ascii="Lato" w:eastAsia="Times New Roman" w:hAnsi="Lato" w:cs="Segoe UI"/>
          <w:color w:val="212121"/>
          <w:shd w:val="clear" w:color="auto" w:fill="FFFFFF"/>
        </w:rPr>
      </w:pPr>
    </w:p>
    <w:p w14:paraId="1C811848" w14:textId="77777777" w:rsidR="0077407E" w:rsidRPr="00EF5349" w:rsidRDefault="00021CE5" w:rsidP="00021CE5">
      <w:pPr>
        <w:rPr>
          <w:rFonts w:ascii="Lato" w:eastAsia="Times New Roman" w:hAnsi="Lato" w:cs="Segoe UI"/>
          <w:color w:val="212121"/>
          <w:shd w:val="clear" w:color="auto" w:fill="FFFFFF"/>
        </w:rPr>
      </w:pPr>
      <w:r w:rsidRPr="00EF5349">
        <w:rPr>
          <w:rFonts w:ascii="Lato" w:eastAsia="Times New Roman" w:hAnsi="Lato" w:cs="Segoe UI"/>
          <w:color w:val="212121"/>
        </w:rPr>
        <w:br/>
      </w:r>
      <w:r w:rsidRPr="00EF5349">
        <w:rPr>
          <w:rFonts w:ascii="Lato" w:eastAsia="Times New Roman" w:hAnsi="Lato" w:cs="Segoe UI"/>
          <w:color w:val="212121"/>
          <w:shd w:val="clear" w:color="auto" w:fill="FFFFFF"/>
        </w:rPr>
        <w:t>The authors reported number of cases per inhabitant by states without controlling on the prevalence of e-cig and cannabis use, hypothesizing that the prevalence was the same across states. It would be better to report based on the estimation of users.</w:t>
      </w:r>
    </w:p>
    <w:p w14:paraId="0BE424C3" w14:textId="77777777" w:rsidR="0077407E" w:rsidRPr="00EF5349" w:rsidRDefault="0077407E" w:rsidP="00021CE5">
      <w:pPr>
        <w:rPr>
          <w:rFonts w:ascii="Lato" w:eastAsia="Times New Roman" w:hAnsi="Lato" w:cs="Segoe UI"/>
          <w:color w:val="212121"/>
          <w:shd w:val="clear" w:color="auto" w:fill="FFFFFF"/>
        </w:rPr>
      </w:pPr>
    </w:p>
    <w:p w14:paraId="329D66DD" w14:textId="77777777" w:rsidR="0077407E" w:rsidRPr="00EF5349" w:rsidRDefault="0077407E" w:rsidP="00021CE5">
      <w:pPr>
        <w:rPr>
          <w:rFonts w:ascii="Lato" w:eastAsia="Times New Roman" w:hAnsi="Lato" w:cs="Segoe UI"/>
          <w:color w:val="FF0000"/>
          <w:shd w:val="clear" w:color="auto" w:fill="FFFFFF"/>
        </w:rPr>
      </w:pPr>
      <w:r w:rsidRPr="00EF5349">
        <w:rPr>
          <w:rFonts w:ascii="Lato" w:eastAsia="Times New Roman" w:hAnsi="Lato" w:cs="Segoe UI"/>
          <w:color w:val="FF0000"/>
          <w:shd w:val="clear" w:color="auto" w:fill="FFFFFF"/>
        </w:rPr>
        <w:t>In fact, the manuscript did include an analysis in which we controlled for e-cigarette use. (The results were unchanged. We have not attempted to adjust for the prevalence of cannabis use. In general, our analysis should be viewed as a simple cross-sectional study. We leave a more complete quasi-experimental study for future work.)</w:t>
      </w:r>
    </w:p>
    <w:p w14:paraId="55C335F9" w14:textId="77777777" w:rsidR="0077407E" w:rsidRPr="00EF5349" w:rsidRDefault="0077407E" w:rsidP="00021CE5">
      <w:pPr>
        <w:rPr>
          <w:rFonts w:ascii="Lato" w:eastAsia="Times New Roman" w:hAnsi="Lato" w:cs="Segoe UI"/>
          <w:color w:val="FF0000"/>
          <w:shd w:val="clear" w:color="auto" w:fill="FFFFFF"/>
        </w:rPr>
      </w:pPr>
    </w:p>
    <w:p w14:paraId="7076F74F" w14:textId="77777777" w:rsidR="0077407E" w:rsidRPr="00EF5349" w:rsidRDefault="00021CE5" w:rsidP="00021CE5">
      <w:pPr>
        <w:rPr>
          <w:rFonts w:ascii="Lato" w:eastAsia="Times New Roman" w:hAnsi="Lato" w:cs="Segoe UI"/>
          <w:color w:val="212121"/>
          <w:shd w:val="clear" w:color="auto" w:fill="FFFFFF"/>
        </w:rPr>
      </w:pPr>
      <w:r w:rsidRPr="00EF5349">
        <w:rPr>
          <w:rFonts w:ascii="Lato" w:eastAsia="Times New Roman" w:hAnsi="Lato" w:cs="Segoe UI"/>
          <w:color w:val="212121"/>
        </w:rPr>
        <w:br/>
      </w:r>
      <w:r w:rsidRPr="00EF5349">
        <w:rPr>
          <w:rFonts w:ascii="Lato" w:eastAsia="Times New Roman" w:hAnsi="Lato" w:cs="Segoe UI"/>
          <w:color w:val="212121"/>
          <w:shd w:val="clear" w:color="auto" w:fill="FFFFFF"/>
        </w:rPr>
        <w:t>The conclusion is overstated. Because the relationship between the content of e-cig and the lung injury, no conclusion could be drawn on the relationship between legal market and lung injury.</w:t>
      </w:r>
    </w:p>
    <w:p w14:paraId="0D4EE195" w14:textId="77777777" w:rsidR="0077407E" w:rsidRPr="00EF5349" w:rsidRDefault="0077407E" w:rsidP="00021CE5">
      <w:pPr>
        <w:rPr>
          <w:rFonts w:ascii="Lato" w:eastAsia="Times New Roman" w:hAnsi="Lato" w:cs="Segoe UI"/>
          <w:color w:val="212121"/>
          <w:shd w:val="clear" w:color="auto" w:fill="FFFFFF"/>
        </w:rPr>
      </w:pPr>
    </w:p>
    <w:p w14:paraId="4662BC22" w14:textId="77777777" w:rsidR="0057725D" w:rsidRPr="00EF5349" w:rsidRDefault="0077407E" w:rsidP="00021CE5">
      <w:pPr>
        <w:rPr>
          <w:rFonts w:ascii="Lato" w:eastAsia="Times New Roman" w:hAnsi="Lato" w:cs="Segoe UI"/>
          <w:color w:val="212121"/>
        </w:rPr>
      </w:pPr>
      <w:r w:rsidRPr="00EF5349">
        <w:rPr>
          <w:rFonts w:ascii="Lato" w:eastAsia="Times New Roman" w:hAnsi="Lato" w:cs="Segoe UI"/>
          <w:color w:val="FF0000"/>
          <w:shd w:val="clear" w:color="auto" w:fill="FFFFFF"/>
        </w:rPr>
        <w:t>The revised discussion section is more circumspect.</w:t>
      </w:r>
      <w:r w:rsidR="00021CE5" w:rsidRPr="00EF5349">
        <w:rPr>
          <w:rFonts w:ascii="Lato" w:eastAsia="Times New Roman" w:hAnsi="Lato" w:cs="Segoe UI"/>
          <w:color w:val="212121"/>
        </w:rPr>
        <w:br/>
      </w:r>
    </w:p>
    <w:p w14:paraId="048969FD" w14:textId="77777777" w:rsidR="0057725D" w:rsidRPr="00EF5349" w:rsidRDefault="0057725D" w:rsidP="00021CE5">
      <w:pPr>
        <w:rPr>
          <w:rFonts w:ascii="Lato" w:eastAsia="Times New Roman" w:hAnsi="Lato" w:cs="Segoe UI"/>
          <w:color w:val="212121"/>
        </w:rPr>
      </w:pPr>
    </w:p>
    <w:p w14:paraId="594380FD" w14:textId="77777777" w:rsidR="0057725D" w:rsidRPr="00EF5349" w:rsidRDefault="0057725D" w:rsidP="00021CE5">
      <w:pPr>
        <w:rPr>
          <w:rFonts w:ascii="Lato" w:eastAsia="Times New Roman" w:hAnsi="Lato" w:cs="Segoe UI"/>
          <w:color w:val="212121"/>
        </w:rPr>
      </w:pPr>
    </w:p>
    <w:p w14:paraId="73A3F08B" w14:textId="77777777" w:rsidR="0057725D" w:rsidRPr="00EF5349" w:rsidRDefault="0057725D" w:rsidP="00021CE5">
      <w:pPr>
        <w:rPr>
          <w:rFonts w:ascii="Lato" w:eastAsia="Times New Roman" w:hAnsi="Lato" w:cs="Segoe UI"/>
          <w:color w:val="212121"/>
        </w:rPr>
      </w:pPr>
    </w:p>
    <w:p w14:paraId="60D0ED30" w14:textId="77777777" w:rsidR="0057725D" w:rsidRPr="00EF5349" w:rsidRDefault="0057725D" w:rsidP="00021CE5">
      <w:pPr>
        <w:rPr>
          <w:rFonts w:ascii="Lato" w:eastAsia="Times New Roman" w:hAnsi="Lato" w:cs="Segoe UI"/>
          <w:color w:val="212121"/>
        </w:rPr>
      </w:pPr>
    </w:p>
    <w:p w14:paraId="0F83A826" w14:textId="77777777" w:rsidR="008656A1" w:rsidRPr="00EF5349" w:rsidRDefault="008656A1" w:rsidP="0057725D">
      <w:pPr>
        <w:rPr>
          <w:rFonts w:ascii="Lato" w:eastAsia="Times New Roman" w:hAnsi="Lato" w:cs="Segoe UI"/>
          <w:color w:val="212121"/>
        </w:rPr>
      </w:pPr>
    </w:p>
    <w:p w14:paraId="64847C54" w14:textId="77777777" w:rsidR="008656A1" w:rsidRPr="00EF5349" w:rsidRDefault="008656A1" w:rsidP="0057725D">
      <w:pPr>
        <w:rPr>
          <w:rFonts w:ascii="Lato" w:eastAsia="Times New Roman" w:hAnsi="Lato" w:cs="Segoe UI"/>
          <w:color w:val="212121"/>
        </w:rPr>
      </w:pPr>
    </w:p>
    <w:p w14:paraId="7ACB723E" w14:textId="77777777" w:rsidR="008656A1" w:rsidRPr="00EF5349" w:rsidRDefault="008656A1" w:rsidP="0057725D">
      <w:pPr>
        <w:rPr>
          <w:rFonts w:ascii="Lato" w:eastAsia="Times New Roman" w:hAnsi="Lato" w:cs="Segoe UI"/>
          <w:color w:val="212121"/>
        </w:rPr>
      </w:pPr>
    </w:p>
    <w:p w14:paraId="6BE4D829" w14:textId="77777777" w:rsidR="008656A1" w:rsidRPr="00EF5349" w:rsidRDefault="008656A1" w:rsidP="0057725D">
      <w:pPr>
        <w:rPr>
          <w:rFonts w:ascii="Lato" w:eastAsia="Times New Roman" w:hAnsi="Lato" w:cs="Segoe UI"/>
          <w:color w:val="212121"/>
        </w:rPr>
      </w:pPr>
    </w:p>
    <w:p w14:paraId="17F998AA" w14:textId="77777777" w:rsidR="008656A1" w:rsidRPr="00EF5349" w:rsidRDefault="008656A1" w:rsidP="0057725D">
      <w:pPr>
        <w:rPr>
          <w:rFonts w:ascii="Lato" w:eastAsia="Times New Roman" w:hAnsi="Lato" w:cs="Segoe UI"/>
          <w:color w:val="212121"/>
        </w:rPr>
      </w:pPr>
    </w:p>
    <w:p w14:paraId="26A0F4A1" w14:textId="77777777" w:rsidR="008656A1" w:rsidRPr="00EF5349" w:rsidRDefault="008656A1" w:rsidP="0057725D">
      <w:pPr>
        <w:rPr>
          <w:rFonts w:ascii="Lato" w:eastAsia="Times New Roman" w:hAnsi="Lato" w:cs="Segoe UI"/>
          <w:color w:val="212121"/>
        </w:rPr>
      </w:pPr>
    </w:p>
    <w:p w14:paraId="26B24A83" w14:textId="77777777" w:rsidR="008656A1" w:rsidRPr="00EF5349" w:rsidRDefault="008656A1" w:rsidP="0057725D">
      <w:pPr>
        <w:rPr>
          <w:rFonts w:ascii="Lato" w:eastAsia="Times New Roman" w:hAnsi="Lato" w:cs="Segoe UI"/>
          <w:color w:val="212121"/>
        </w:rPr>
      </w:pPr>
    </w:p>
    <w:p w14:paraId="7DFE56D5" w14:textId="77777777" w:rsidR="008656A1" w:rsidRPr="00EF5349" w:rsidRDefault="008656A1" w:rsidP="0057725D">
      <w:pPr>
        <w:rPr>
          <w:rFonts w:ascii="Lato" w:eastAsia="Times New Roman" w:hAnsi="Lato" w:cs="Segoe UI"/>
          <w:color w:val="212121"/>
        </w:rPr>
      </w:pPr>
    </w:p>
    <w:p w14:paraId="0001FC44" w14:textId="77777777" w:rsidR="008656A1" w:rsidRPr="00EF5349" w:rsidRDefault="008656A1" w:rsidP="0057725D">
      <w:pPr>
        <w:rPr>
          <w:rFonts w:ascii="Lato" w:eastAsia="Times New Roman" w:hAnsi="Lato" w:cs="Segoe UI"/>
          <w:color w:val="212121"/>
        </w:rPr>
      </w:pPr>
    </w:p>
    <w:p w14:paraId="51E92823" w14:textId="77777777" w:rsidR="008656A1" w:rsidRPr="00EF5349" w:rsidRDefault="008656A1" w:rsidP="0057725D">
      <w:pPr>
        <w:rPr>
          <w:rFonts w:ascii="Lato" w:eastAsia="Times New Roman" w:hAnsi="Lato" w:cs="Segoe UI"/>
          <w:color w:val="212121"/>
        </w:rPr>
      </w:pPr>
    </w:p>
    <w:p w14:paraId="6D165FA6" w14:textId="77777777" w:rsidR="008656A1" w:rsidRPr="00EF5349" w:rsidRDefault="008656A1" w:rsidP="0057725D">
      <w:pPr>
        <w:rPr>
          <w:rFonts w:ascii="Lato" w:eastAsia="Times New Roman" w:hAnsi="Lato" w:cs="Segoe UI"/>
          <w:color w:val="212121"/>
        </w:rPr>
      </w:pPr>
    </w:p>
    <w:p w14:paraId="21385699" w14:textId="77777777" w:rsidR="008656A1" w:rsidRPr="00EF5349" w:rsidRDefault="008656A1" w:rsidP="0057725D">
      <w:pPr>
        <w:rPr>
          <w:rFonts w:ascii="Lato" w:eastAsia="Times New Roman" w:hAnsi="Lato" w:cs="Segoe UI"/>
          <w:color w:val="212121"/>
        </w:rPr>
      </w:pPr>
    </w:p>
    <w:p w14:paraId="1B4C09D6" w14:textId="77777777" w:rsidR="008656A1" w:rsidRPr="00EF5349" w:rsidRDefault="008656A1" w:rsidP="0057725D">
      <w:pPr>
        <w:rPr>
          <w:rFonts w:ascii="Lato" w:eastAsia="Times New Roman" w:hAnsi="Lato" w:cs="Segoe UI"/>
          <w:color w:val="212121"/>
        </w:rPr>
      </w:pPr>
    </w:p>
    <w:p w14:paraId="6722C132" w14:textId="77777777" w:rsidR="008656A1" w:rsidRPr="00EF5349" w:rsidRDefault="008656A1" w:rsidP="0057725D">
      <w:pPr>
        <w:rPr>
          <w:rFonts w:ascii="Lato" w:eastAsia="Times New Roman" w:hAnsi="Lato" w:cs="Segoe UI"/>
          <w:color w:val="212121"/>
        </w:rPr>
      </w:pPr>
    </w:p>
    <w:p w14:paraId="1BD0F04D" w14:textId="77777777" w:rsidR="008656A1" w:rsidRPr="00EF5349" w:rsidRDefault="008656A1" w:rsidP="0057725D">
      <w:pPr>
        <w:rPr>
          <w:rFonts w:ascii="Lato" w:eastAsia="Times New Roman" w:hAnsi="Lato" w:cs="Segoe UI"/>
          <w:color w:val="212121"/>
        </w:rPr>
      </w:pPr>
    </w:p>
    <w:p w14:paraId="3513FC7E" w14:textId="77777777" w:rsidR="008656A1" w:rsidRPr="00EF5349" w:rsidRDefault="008656A1" w:rsidP="0057725D">
      <w:pPr>
        <w:rPr>
          <w:rFonts w:ascii="Lato" w:eastAsia="Times New Roman" w:hAnsi="Lato" w:cs="Segoe UI"/>
          <w:color w:val="212121"/>
        </w:rPr>
      </w:pPr>
    </w:p>
    <w:p w14:paraId="1B895676" w14:textId="77777777" w:rsidR="008656A1" w:rsidRPr="00EF5349" w:rsidRDefault="008656A1" w:rsidP="0057725D">
      <w:pPr>
        <w:rPr>
          <w:rFonts w:ascii="Lato" w:eastAsia="Times New Roman" w:hAnsi="Lato" w:cs="Segoe UI"/>
          <w:color w:val="212121"/>
        </w:rPr>
      </w:pPr>
    </w:p>
    <w:p w14:paraId="2840DC44" w14:textId="77777777" w:rsidR="008656A1" w:rsidRPr="00EF5349" w:rsidRDefault="008656A1" w:rsidP="0057725D">
      <w:pPr>
        <w:rPr>
          <w:rFonts w:ascii="Lato" w:eastAsia="Times New Roman" w:hAnsi="Lato" w:cs="Segoe UI"/>
          <w:color w:val="212121"/>
        </w:rPr>
      </w:pPr>
    </w:p>
    <w:p w14:paraId="7F0487C9" w14:textId="77777777" w:rsidR="008656A1" w:rsidRPr="00EF5349" w:rsidRDefault="008656A1" w:rsidP="0057725D">
      <w:pPr>
        <w:rPr>
          <w:rFonts w:ascii="Lato" w:eastAsia="Times New Roman" w:hAnsi="Lato" w:cs="Segoe UI"/>
          <w:color w:val="212121"/>
        </w:rPr>
      </w:pPr>
    </w:p>
    <w:p w14:paraId="2B8CDEB7" w14:textId="77777777" w:rsidR="008656A1" w:rsidRPr="00EF5349" w:rsidRDefault="008656A1" w:rsidP="0057725D">
      <w:pPr>
        <w:rPr>
          <w:rFonts w:ascii="Lato" w:eastAsia="Times New Roman" w:hAnsi="Lato" w:cs="Segoe UI"/>
          <w:color w:val="212121"/>
        </w:rPr>
      </w:pPr>
    </w:p>
    <w:p w14:paraId="43184012" w14:textId="77777777" w:rsidR="008656A1" w:rsidRPr="00EF5349" w:rsidRDefault="008656A1" w:rsidP="0057725D">
      <w:pPr>
        <w:rPr>
          <w:rFonts w:ascii="Lato" w:eastAsia="Times New Roman" w:hAnsi="Lato" w:cs="Segoe UI"/>
          <w:color w:val="212121"/>
        </w:rPr>
      </w:pPr>
    </w:p>
    <w:p w14:paraId="12358989" w14:textId="3FFF6920" w:rsidR="008656A1" w:rsidRDefault="008656A1" w:rsidP="0057725D">
      <w:pPr>
        <w:rPr>
          <w:rFonts w:ascii="Lato" w:eastAsia="Times New Roman" w:hAnsi="Lato" w:cs="Segoe UI"/>
          <w:color w:val="212121"/>
        </w:rPr>
      </w:pPr>
    </w:p>
    <w:p w14:paraId="4470BEA0" w14:textId="344DDD56" w:rsidR="00EF5349" w:rsidRDefault="00EF5349" w:rsidP="0057725D">
      <w:pPr>
        <w:rPr>
          <w:rFonts w:ascii="Lato" w:eastAsia="Times New Roman" w:hAnsi="Lato" w:cs="Segoe UI"/>
          <w:color w:val="212121"/>
        </w:rPr>
      </w:pPr>
    </w:p>
    <w:p w14:paraId="2A310496" w14:textId="3589A7E3" w:rsidR="00EF5349" w:rsidRDefault="00EF5349" w:rsidP="0057725D">
      <w:pPr>
        <w:rPr>
          <w:rFonts w:ascii="Lato" w:eastAsia="Times New Roman" w:hAnsi="Lato" w:cs="Segoe UI"/>
          <w:color w:val="212121"/>
        </w:rPr>
      </w:pPr>
    </w:p>
    <w:p w14:paraId="7CFA8E8C" w14:textId="333B7DF5" w:rsidR="00EF5349" w:rsidRDefault="00EF5349" w:rsidP="0057725D">
      <w:pPr>
        <w:rPr>
          <w:rFonts w:ascii="Lato" w:eastAsia="Times New Roman" w:hAnsi="Lato" w:cs="Segoe UI"/>
          <w:color w:val="212121"/>
        </w:rPr>
      </w:pPr>
    </w:p>
    <w:p w14:paraId="0C5BE577" w14:textId="3C7EC851" w:rsidR="00EF5349" w:rsidRDefault="00EF5349" w:rsidP="0057725D">
      <w:pPr>
        <w:rPr>
          <w:rFonts w:ascii="Lato" w:eastAsia="Times New Roman" w:hAnsi="Lato" w:cs="Segoe UI"/>
          <w:color w:val="212121"/>
        </w:rPr>
      </w:pPr>
    </w:p>
    <w:p w14:paraId="66D7AD35" w14:textId="7B1CA5AA" w:rsidR="00EF5349" w:rsidRDefault="00EF5349" w:rsidP="0057725D">
      <w:pPr>
        <w:rPr>
          <w:rFonts w:ascii="Lato" w:eastAsia="Times New Roman" w:hAnsi="Lato" w:cs="Segoe UI"/>
          <w:color w:val="212121"/>
        </w:rPr>
      </w:pPr>
    </w:p>
    <w:p w14:paraId="150C5BAD" w14:textId="1625CB80" w:rsidR="00EF5349" w:rsidRDefault="00EF5349" w:rsidP="0057725D">
      <w:pPr>
        <w:rPr>
          <w:rFonts w:ascii="Lato" w:eastAsia="Times New Roman" w:hAnsi="Lato" w:cs="Segoe UI"/>
          <w:color w:val="212121"/>
        </w:rPr>
      </w:pPr>
    </w:p>
    <w:p w14:paraId="42FCA433" w14:textId="713402EE" w:rsidR="00EF5349" w:rsidRDefault="00EF5349" w:rsidP="0057725D">
      <w:pPr>
        <w:rPr>
          <w:rFonts w:ascii="Lato" w:eastAsia="Times New Roman" w:hAnsi="Lato" w:cs="Segoe UI"/>
          <w:color w:val="212121"/>
        </w:rPr>
      </w:pPr>
    </w:p>
    <w:p w14:paraId="73614C75" w14:textId="76BF2933" w:rsidR="00EF5349" w:rsidRDefault="00EF5349" w:rsidP="0057725D">
      <w:pPr>
        <w:rPr>
          <w:rFonts w:ascii="Lato" w:eastAsia="Times New Roman" w:hAnsi="Lato" w:cs="Segoe UI"/>
          <w:color w:val="212121"/>
        </w:rPr>
      </w:pPr>
    </w:p>
    <w:p w14:paraId="1E9C7DBE" w14:textId="7490B15F" w:rsidR="00EF5349" w:rsidRDefault="00EF5349" w:rsidP="0057725D">
      <w:pPr>
        <w:rPr>
          <w:rFonts w:ascii="Lato" w:eastAsia="Times New Roman" w:hAnsi="Lato" w:cs="Segoe UI"/>
          <w:color w:val="212121"/>
        </w:rPr>
      </w:pPr>
    </w:p>
    <w:p w14:paraId="6DF1710F" w14:textId="628B4DD9" w:rsidR="00EF5349" w:rsidRDefault="00EF5349" w:rsidP="0057725D">
      <w:pPr>
        <w:rPr>
          <w:rFonts w:ascii="Lato" w:eastAsia="Times New Roman" w:hAnsi="Lato" w:cs="Segoe UI"/>
          <w:color w:val="212121"/>
        </w:rPr>
      </w:pPr>
    </w:p>
    <w:p w14:paraId="15367259" w14:textId="64CD851D" w:rsidR="00EF5349" w:rsidRDefault="00EF5349" w:rsidP="0057725D">
      <w:pPr>
        <w:rPr>
          <w:rFonts w:ascii="Lato" w:eastAsia="Times New Roman" w:hAnsi="Lato" w:cs="Segoe UI"/>
          <w:color w:val="212121"/>
        </w:rPr>
      </w:pPr>
    </w:p>
    <w:p w14:paraId="3B789FFF" w14:textId="1D9EDA26" w:rsidR="00EF5349" w:rsidRDefault="00EF5349" w:rsidP="0057725D">
      <w:pPr>
        <w:rPr>
          <w:rFonts w:ascii="Lato" w:eastAsia="Times New Roman" w:hAnsi="Lato" w:cs="Segoe UI"/>
          <w:color w:val="212121"/>
        </w:rPr>
      </w:pPr>
    </w:p>
    <w:p w14:paraId="7223957B" w14:textId="5A2A79EE" w:rsidR="00EF5349" w:rsidRDefault="00EF5349" w:rsidP="0057725D">
      <w:pPr>
        <w:rPr>
          <w:rFonts w:ascii="Lato" w:eastAsia="Times New Roman" w:hAnsi="Lato" w:cs="Segoe UI"/>
          <w:color w:val="212121"/>
        </w:rPr>
      </w:pPr>
    </w:p>
    <w:p w14:paraId="2A948F2E" w14:textId="2045AAE2" w:rsidR="00EF5349" w:rsidRDefault="00EF5349" w:rsidP="0057725D">
      <w:pPr>
        <w:rPr>
          <w:rFonts w:ascii="Lato" w:eastAsia="Times New Roman" w:hAnsi="Lato" w:cs="Segoe UI"/>
          <w:color w:val="212121"/>
        </w:rPr>
      </w:pPr>
    </w:p>
    <w:p w14:paraId="2BB96B68" w14:textId="035A3D51" w:rsidR="00EF5349" w:rsidRDefault="00EF5349" w:rsidP="0057725D">
      <w:pPr>
        <w:rPr>
          <w:rFonts w:ascii="Lato" w:eastAsia="Times New Roman" w:hAnsi="Lato" w:cs="Segoe UI"/>
          <w:color w:val="212121"/>
        </w:rPr>
      </w:pPr>
    </w:p>
    <w:p w14:paraId="1638B7AD" w14:textId="0FB9D924" w:rsidR="00EF5349" w:rsidRDefault="00EF5349" w:rsidP="0057725D">
      <w:pPr>
        <w:rPr>
          <w:rFonts w:ascii="Lato" w:eastAsia="Times New Roman" w:hAnsi="Lato" w:cs="Segoe UI"/>
          <w:color w:val="212121"/>
        </w:rPr>
      </w:pPr>
    </w:p>
    <w:p w14:paraId="67CBEE27" w14:textId="77777777" w:rsidR="00EF5349" w:rsidRDefault="00EF5349" w:rsidP="0057725D">
      <w:pPr>
        <w:rPr>
          <w:rFonts w:ascii="Lato" w:eastAsia="Times New Roman" w:hAnsi="Lato" w:cs="Segoe UI"/>
          <w:color w:val="212121"/>
        </w:rPr>
      </w:pPr>
    </w:p>
    <w:p w14:paraId="447F22D1" w14:textId="5C678218" w:rsidR="00EF5349" w:rsidRDefault="00EF5349" w:rsidP="0057725D">
      <w:pPr>
        <w:rPr>
          <w:rFonts w:ascii="Lato" w:eastAsia="Times New Roman" w:hAnsi="Lato" w:cs="Segoe UI"/>
          <w:color w:val="212121"/>
        </w:rPr>
      </w:pPr>
    </w:p>
    <w:p w14:paraId="19C76DD0" w14:textId="3731B524" w:rsidR="00EF5349" w:rsidRDefault="00EF5349" w:rsidP="0057725D">
      <w:pPr>
        <w:rPr>
          <w:rFonts w:ascii="Lato" w:eastAsia="Times New Roman" w:hAnsi="Lato" w:cs="Segoe UI"/>
          <w:color w:val="212121"/>
        </w:rPr>
      </w:pPr>
    </w:p>
    <w:p w14:paraId="53A49E7E" w14:textId="6D6126A1" w:rsidR="00EF5349" w:rsidRDefault="00EF5349" w:rsidP="0057725D">
      <w:pPr>
        <w:rPr>
          <w:rFonts w:ascii="Lato" w:eastAsia="Times New Roman" w:hAnsi="Lato" w:cs="Segoe UI"/>
          <w:color w:val="212121"/>
        </w:rPr>
      </w:pPr>
    </w:p>
    <w:p w14:paraId="50EC5AC6" w14:textId="344B08AE" w:rsidR="00EF5349" w:rsidRPr="00EF5349" w:rsidRDefault="00EF5349" w:rsidP="0057725D">
      <w:pPr>
        <w:rPr>
          <w:rFonts w:ascii="Lato" w:eastAsia="Times New Roman" w:hAnsi="Lato" w:cs="Segoe UI"/>
          <w:color w:val="212121"/>
        </w:rPr>
      </w:pPr>
    </w:p>
    <w:p w14:paraId="5879367D" w14:textId="77777777" w:rsidR="00EF5349" w:rsidRDefault="00EF5349" w:rsidP="008656A1">
      <w:pPr>
        <w:rPr>
          <w:rFonts w:ascii="Lato" w:eastAsia="Times New Roman" w:hAnsi="Lato" w:cs="Segoe UI"/>
          <w:color w:val="212121"/>
        </w:rPr>
        <w:sectPr w:rsidR="00EF5349" w:rsidSect="00B4029E">
          <w:pgSz w:w="12240" w:h="15840"/>
          <w:pgMar w:top="1440" w:right="1440" w:bottom="1440" w:left="1440" w:header="720" w:footer="720" w:gutter="0"/>
          <w:cols w:space="720"/>
          <w:docGrid w:linePitch="360"/>
        </w:sectPr>
      </w:pPr>
    </w:p>
    <w:p w14:paraId="2A9CD764" w14:textId="157C313A" w:rsidR="008656A1" w:rsidRPr="00EF5349" w:rsidRDefault="0057725D" w:rsidP="008656A1">
      <w:pPr>
        <w:rPr>
          <w:rFonts w:ascii="Lato" w:hAnsi="Lato"/>
        </w:rPr>
      </w:pPr>
      <w:r w:rsidRPr="00EF5349">
        <w:rPr>
          <w:rFonts w:ascii="Lato" w:eastAsia="Times New Roman" w:hAnsi="Lato" w:cs="Segoe UI"/>
          <w:color w:val="212121"/>
        </w:rPr>
        <w:lastRenderedPageBreak/>
        <w:t xml:space="preserve">Table </w:t>
      </w:r>
      <w:r w:rsidR="008656A1" w:rsidRPr="00EF5349">
        <w:rPr>
          <w:rFonts w:ascii="Lato" w:eastAsia="Times New Roman" w:hAnsi="Lato" w:cs="Segoe UI"/>
          <w:color w:val="212121"/>
        </w:rPr>
        <w:t>1</w:t>
      </w:r>
      <w:r w:rsidRPr="00EF5349">
        <w:rPr>
          <w:rFonts w:ascii="Lato" w:eastAsia="Times New Roman" w:hAnsi="Lato" w:cs="Segoe UI"/>
          <w:color w:val="212121"/>
        </w:rPr>
        <w:t>: The association of lower EVALI case rates and recreational marijuana is robust to controlling for prevalence of e-cigarette use and there is no clear relationship between EVALI and e-cigarette use</w:t>
      </w:r>
      <w:r w:rsidR="00021CE5" w:rsidRPr="00EF5349">
        <w:rPr>
          <w:rFonts w:ascii="Lato" w:eastAsia="Times New Roman" w:hAnsi="Lato" w:cs="Segoe UI"/>
          <w:color w:val="212121"/>
        </w:rPr>
        <w:br/>
      </w:r>
    </w:p>
    <w:tbl>
      <w:tblPr>
        <w:tblW w:w="0" w:type="auto"/>
        <w:jc w:val="center"/>
        <w:tblLayout w:type="fixed"/>
        <w:tblLook w:val="04A0" w:firstRow="1" w:lastRow="0" w:firstColumn="1" w:lastColumn="0" w:noHBand="0" w:noVBand="1"/>
      </w:tblPr>
      <w:tblGrid>
        <w:gridCol w:w="2160"/>
        <w:gridCol w:w="2160"/>
        <w:gridCol w:w="2160"/>
        <w:gridCol w:w="2160"/>
      </w:tblGrid>
      <w:tr w:rsidR="008656A1" w:rsidRPr="00EF5349" w14:paraId="7EE9F4B7" w14:textId="77777777" w:rsidTr="008656A1">
        <w:trPr>
          <w:cantSplit/>
          <w:jc w:val="center"/>
        </w:trPr>
        <w:tc>
          <w:tcPr>
            <w:tcW w:w="2160" w:type="dxa"/>
            <w:tcBorders>
              <w:top w:val="single" w:sz="6" w:space="0" w:color="000000"/>
              <w:left w:val="nil"/>
              <w:bottom w:val="nil"/>
              <w:right w:val="nil"/>
            </w:tcBorders>
            <w:shd w:val="clear" w:color="auto" w:fill="FFFFFF"/>
            <w:tcMar>
              <w:top w:w="0" w:type="dxa"/>
              <w:left w:w="0" w:type="dxa"/>
              <w:bottom w:w="0" w:type="dxa"/>
              <w:right w:w="0" w:type="dxa"/>
            </w:tcMar>
          </w:tcPr>
          <w:p w14:paraId="5DFFDF7C" w14:textId="77777777" w:rsidR="008656A1" w:rsidRPr="00EF5349" w:rsidRDefault="008656A1" w:rsidP="005445E2">
            <w:pPr>
              <w:pBdr>
                <w:top w:val="nil"/>
                <w:left w:val="nil"/>
                <w:bottom w:val="nil"/>
                <w:right w:val="nil"/>
              </w:pBdr>
              <w:spacing w:before="80" w:after="80"/>
              <w:ind w:left="80" w:right="80"/>
              <w:jc w:val="center"/>
              <w:rPr>
                <w:rFonts w:ascii="Lato" w:hAnsi="Lato"/>
              </w:rPr>
            </w:pPr>
          </w:p>
        </w:tc>
        <w:tc>
          <w:tcPr>
            <w:tcW w:w="216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3C2D6ED0" w14:textId="77777777" w:rsidR="008656A1" w:rsidRPr="00EF5349" w:rsidRDefault="008656A1" w:rsidP="005445E2">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(1)</w:t>
            </w:r>
          </w:p>
        </w:tc>
        <w:tc>
          <w:tcPr>
            <w:tcW w:w="216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36010871" w14:textId="77777777" w:rsidR="008656A1" w:rsidRPr="00EF5349" w:rsidRDefault="008656A1" w:rsidP="005445E2">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(2)</w:t>
            </w:r>
          </w:p>
        </w:tc>
        <w:tc>
          <w:tcPr>
            <w:tcW w:w="216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60AD9996" w14:textId="77777777" w:rsidR="008656A1" w:rsidRPr="00EF5349" w:rsidRDefault="008656A1" w:rsidP="005445E2">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(3)</w:t>
            </w:r>
          </w:p>
        </w:tc>
      </w:tr>
      <w:tr w:rsidR="00387CB0" w:rsidRPr="00EF5349" w14:paraId="41A028C5" w14:textId="77777777" w:rsidTr="008656A1">
        <w:trPr>
          <w:cantSplit/>
          <w:jc w:val="center"/>
        </w:trPr>
        <w:tc>
          <w:tcPr>
            <w:tcW w:w="2160" w:type="dxa"/>
            <w:tcBorders>
              <w:top w:val="nil"/>
              <w:left w:val="nil"/>
              <w:bottom w:val="nil"/>
              <w:right w:val="nil"/>
            </w:tcBorders>
            <w:shd w:val="clear" w:color="auto" w:fill="FFFFFF"/>
            <w:tcMar>
              <w:top w:w="0" w:type="dxa"/>
              <w:left w:w="0" w:type="dxa"/>
              <w:bottom w:w="0" w:type="dxa"/>
              <w:right w:w="0" w:type="dxa"/>
            </w:tcMar>
          </w:tcPr>
          <w:p w14:paraId="705E1FE4" w14:textId="07B84C21" w:rsidR="00387CB0" w:rsidRPr="00EF5349" w:rsidRDefault="00387CB0" w:rsidP="00387CB0">
            <w:pPr>
              <w:pBdr>
                <w:top w:val="nil"/>
                <w:left w:val="nil"/>
                <w:bottom w:val="nil"/>
                <w:right w:val="nil"/>
              </w:pBdr>
              <w:spacing w:before="80" w:after="80"/>
              <w:ind w:left="80" w:right="80"/>
              <w:rPr>
                <w:rFonts w:ascii="Lato" w:hAnsi="Lato"/>
              </w:rPr>
            </w:pPr>
            <w:r>
              <w:rPr>
                <w:rFonts w:ascii="Roboto" w:eastAsia="Roboto" w:hAnsi="Roboto" w:cs="Roboto"/>
                <w:color w:val="111111"/>
              </w:rPr>
              <w:t>Intercept</w:t>
            </w:r>
          </w:p>
        </w:tc>
        <w:tc>
          <w:tcPr>
            <w:tcW w:w="2160" w:type="dxa"/>
            <w:tcBorders>
              <w:top w:val="nil"/>
              <w:left w:val="nil"/>
              <w:bottom w:val="nil"/>
              <w:right w:val="nil"/>
            </w:tcBorders>
            <w:shd w:val="clear" w:color="auto" w:fill="FFFFFF"/>
            <w:tcMar>
              <w:top w:w="0" w:type="dxa"/>
              <w:left w:w="0" w:type="dxa"/>
              <w:bottom w:w="0" w:type="dxa"/>
              <w:right w:w="0" w:type="dxa"/>
            </w:tcMar>
          </w:tcPr>
          <w:p w14:paraId="65FA6124" w14:textId="60E9BA04" w:rsidR="00387CB0" w:rsidRPr="00EF5349" w:rsidRDefault="00387CB0" w:rsidP="00387CB0">
            <w:pPr>
              <w:pBdr>
                <w:top w:val="nil"/>
                <w:left w:val="nil"/>
                <w:bottom w:val="nil"/>
                <w:right w:val="nil"/>
              </w:pBdr>
              <w:spacing w:before="80" w:after="80"/>
              <w:ind w:left="80" w:right="80"/>
              <w:jc w:val="center"/>
              <w:rPr>
                <w:rFonts w:ascii="Lato" w:hAnsi="Lato"/>
              </w:rPr>
            </w:pPr>
            <w:r>
              <w:rPr>
                <w:rFonts w:ascii="Roboto" w:eastAsia="Roboto" w:hAnsi="Roboto" w:cs="Roboto"/>
                <w:color w:val="111111"/>
              </w:rPr>
              <w:t>8.057 ***</w:t>
            </w:r>
          </w:p>
        </w:tc>
        <w:tc>
          <w:tcPr>
            <w:tcW w:w="2160" w:type="dxa"/>
            <w:tcBorders>
              <w:top w:val="nil"/>
              <w:left w:val="nil"/>
              <w:bottom w:val="nil"/>
              <w:right w:val="nil"/>
            </w:tcBorders>
            <w:shd w:val="clear" w:color="auto" w:fill="FFFFFF"/>
            <w:tcMar>
              <w:top w:w="0" w:type="dxa"/>
              <w:left w:w="0" w:type="dxa"/>
              <w:bottom w:w="0" w:type="dxa"/>
              <w:right w:w="0" w:type="dxa"/>
            </w:tcMar>
          </w:tcPr>
          <w:p w14:paraId="516D90E5" w14:textId="5BEFE840" w:rsidR="00387CB0" w:rsidRPr="00EF5349" w:rsidRDefault="00387CB0" w:rsidP="00387CB0">
            <w:pPr>
              <w:pBdr>
                <w:top w:val="nil"/>
                <w:left w:val="nil"/>
                <w:bottom w:val="nil"/>
                <w:right w:val="nil"/>
              </w:pBdr>
              <w:spacing w:before="80" w:after="80"/>
              <w:ind w:left="80" w:right="80"/>
              <w:jc w:val="center"/>
              <w:rPr>
                <w:rFonts w:ascii="Lato" w:hAnsi="Lato"/>
              </w:rPr>
            </w:pPr>
            <w:r>
              <w:rPr>
                <w:rFonts w:ascii="Roboto" w:eastAsia="Roboto" w:hAnsi="Roboto" w:cs="Roboto"/>
                <w:color w:val="111111"/>
              </w:rPr>
              <w:t>11.158 *</w:t>
            </w:r>
          </w:p>
        </w:tc>
        <w:tc>
          <w:tcPr>
            <w:tcW w:w="2160" w:type="dxa"/>
            <w:tcBorders>
              <w:top w:val="nil"/>
              <w:left w:val="nil"/>
              <w:bottom w:val="nil"/>
              <w:right w:val="nil"/>
            </w:tcBorders>
            <w:shd w:val="clear" w:color="auto" w:fill="FFFFFF"/>
            <w:tcMar>
              <w:top w:w="0" w:type="dxa"/>
              <w:left w:w="0" w:type="dxa"/>
              <w:bottom w:w="0" w:type="dxa"/>
              <w:right w:w="0" w:type="dxa"/>
            </w:tcMar>
          </w:tcPr>
          <w:p w14:paraId="735C93D4" w14:textId="2E884EA3" w:rsidR="00387CB0" w:rsidRPr="00EF5349" w:rsidRDefault="00387CB0" w:rsidP="00387CB0">
            <w:pPr>
              <w:pBdr>
                <w:top w:val="nil"/>
                <w:left w:val="nil"/>
                <w:bottom w:val="nil"/>
                <w:right w:val="nil"/>
              </w:pBdr>
              <w:spacing w:before="80" w:after="80"/>
              <w:ind w:left="80" w:right="80"/>
              <w:jc w:val="center"/>
              <w:rPr>
                <w:rFonts w:ascii="Lato" w:hAnsi="Lato"/>
              </w:rPr>
            </w:pPr>
            <w:r>
              <w:rPr>
                <w:rFonts w:ascii="Roboto" w:eastAsia="Roboto" w:hAnsi="Roboto" w:cs="Roboto"/>
                <w:color w:val="111111"/>
              </w:rPr>
              <w:t>14.213 *</w:t>
            </w:r>
          </w:p>
        </w:tc>
      </w:tr>
      <w:tr w:rsidR="00387CB0" w:rsidRPr="00EF5349" w14:paraId="096ED686" w14:textId="77777777" w:rsidTr="008656A1">
        <w:trPr>
          <w:cantSplit/>
          <w:jc w:val="center"/>
        </w:trPr>
        <w:tc>
          <w:tcPr>
            <w:tcW w:w="2160" w:type="dxa"/>
            <w:tcBorders>
              <w:top w:val="nil"/>
              <w:left w:val="nil"/>
              <w:bottom w:val="nil"/>
              <w:right w:val="nil"/>
            </w:tcBorders>
            <w:shd w:val="clear" w:color="auto" w:fill="FFFFFF"/>
            <w:tcMar>
              <w:top w:w="0" w:type="dxa"/>
              <w:left w:w="0" w:type="dxa"/>
              <w:bottom w:w="0" w:type="dxa"/>
              <w:right w:w="0" w:type="dxa"/>
            </w:tcMar>
          </w:tcPr>
          <w:p w14:paraId="3848F80A" w14:textId="77777777" w:rsidR="00387CB0" w:rsidRPr="00EF5349" w:rsidRDefault="00387CB0" w:rsidP="00387CB0">
            <w:pPr>
              <w:pBdr>
                <w:top w:val="nil"/>
                <w:left w:val="nil"/>
                <w:bottom w:val="nil"/>
                <w:right w:val="nil"/>
              </w:pBdr>
              <w:spacing w:before="80" w:after="80"/>
              <w:ind w:left="80" w:right="80"/>
              <w:rPr>
                <w:rFonts w:ascii="Lato" w:hAnsi="Lato"/>
              </w:rPr>
            </w:pPr>
          </w:p>
        </w:tc>
        <w:tc>
          <w:tcPr>
            <w:tcW w:w="2160" w:type="dxa"/>
            <w:tcBorders>
              <w:top w:val="nil"/>
              <w:left w:val="nil"/>
              <w:bottom w:val="nil"/>
              <w:right w:val="nil"/>
            </w:tcBorders>
            <w:shd w:val="clear" w:color="auto" w:fill="FFFFFF"/>
            <w:tcMar>
              <w:top w:w="0" w:type="dxa"/>
              <w:left w:w="0" w:type="dxa"/>
              <w:bottom w:w="0" w:type="dxa"/>
              <w:right w:w="0" w:type="dxa"/>
            </w:tcMar>
          </w:tcPr>
          <w:p w14:paraId="626075BE" w14:textId="5A970C96" w:rsidR="00387CB0" w:rsidRPr="00EF5349" w:rsidRDefault="00387CB0" w:rsidP="00387CB0">
            <w:pPr>
              <w:pBdr>
                <w:top w:val="nil"/>
                <w:left w:val="nil"/>
                <w:bottom w:val="nil"/>
                <w:right w:val="nil"/>
              </w:pBdr>
              <w:spacing w:before="80" w:after="80"/>
              <w:ind w:left="80" w:right="80"/>
              <w:jc w:val="center"/>
              <w:rPr>
                <w:rFonts w:ascii="Lato" w:hAnsi="Lato"/>
              </w:rPr>
            </w:pPr>
            <w:r>
              <w:rPr>
                <w:rFonts w:ascii="Roboto" w:eastAsia="Roboto" w:hAnsi="Roboto" w:cs="Roboto"/>
                <w:color w:val="111111"/>
              </w:rPr>
              <w:t xml:space="preserve">(1.858) </w:t>
            </w:r>
            <w:r>
              <w:rPr>
                <w:rFonts w:ascii="Roboto" w:eastAsia="Roboto" w:hAnsi="Roboto" w:cs="Roboto"/>
                <w:color w:val="111111"/>
              </w:rPr>
              <w:br/>
              <w:t xml:space="preserve">[0.000] </w:t>
            </w:r>
            <w:r>
              <w:rPr>
                <w:rFonts w:ascii="Roboto" w:eastAsia="Roboto" w:hAnsi="Roboto" w:cs="Roboto"/>
                <w:color w:val="111111"/>
              </w:rPr>
              <w:br/>
              <w:t>(4.322 to 11.793)</w:t>
            </w:r>
          </w:p>
        </w:tc>
        <w:tc>
          <w:tcPr>
            <w:tcW w:w="2160" w:type="dxa"/>
            <w:tcBorders>
              <w:top w:val="nil"/>
              <w:left w:val="nil"/>
              <w:bottom w:val="nil"/>
              <w:right w:val="nil"/>
            </w:tcBorders>
            <w:shd w:val="clear" w:color="auto" w:fill="FFFFFF"/>
            <w:tcMar>
              <w:top w:w="0" w:type="dxa"/>
              <w:left w:w="0" w:type="dxa"/>
              <w:bottom w:w="0" w:type="dxa"/>
              <w:right w:w="0" w:type="dxa"/>
            </w:tcMar>
          </w:tcPr>
          <w:p w14:paraId="2991D942" w14:textId="516215F1" w:rsidR="00387CB0" w:rsidRPr="00EF5349" w:rsidRDefault="00387CB0" w:rsidP="00387CB0">
            <w:pPr>
              <w:pBdr>
                <w:top w:val="nil"/>
                <w:left w:val="nil"/>
                <w:bottom w:val="nil"/>
                <w:right w:val="nil"/>
              </w:pBdr>
              <w:spacing w:before="80" w:after="80"/>
              <w:ind w:left="80" w:right="80"/>
              <w:jc w:val="center"/>
              <w:rPr>
                <w:rFonts w:ascii="Lato" w:hAnsi="Lato"/>
              </w:rPr>
            </w:pPr>
            <w:r>
              <w:rPr>
                <w:rFonts w:ascii="Roboto" w:eastAsia="Roboto" w:hAnsi="Roboto" w:cs="Roboto"/>
                <w:color w:val="111111"/>
              </w:rPr>
              <w:t xml:space="preserve">(4.345) </w:t>
            </w:r>
            <w:r>
              <w:rPr>
                <w:rFonts w:ascii="Roboto" w:eastAsia="Roboto" w:hAnsi="Roboto" w:cs="Roboto"/>
                <w:color w:val="111111"/>
              </w:rPr>
              <w:br/>
              <w:t xml:space="preserve">[0.013] </w:t>
            </w:r>
            <w:r>
              <w:rPr>
                <w:rFonts w:ascii="Roboto" w:eastAsia="Roboto" w:hAnsi="Roboto" w:cs="Roboto"/>
                <w:color w:val="111111"/>
              </w:rPr>
              <w:br/>
              <w:t>(2.427 to 19.889)</w:t>
            </w:r>
          </w:p>
        </w:tc>
        <w:tc>
          <w:tcPr>
            <w:tcW w:w="2160" w:type="dxa"/>
            <w:tcBorders>
              <w:top w:val="nil"/>
              <w:left w:val="nil"/>
              <w:bottom w:val="nil"/>
              <w:right w:val="nil"/>
            </w:tcBorders>
            <w:shd w:val="clear" w:color="auto" w:fill="FFFFFF"/>
            <w:tcMar>
              <w:top w:w="0" w:type="dxa"/>
              <w:left w:w="0" w:type="dxa"/>
              <w:bottom w:w="0" w:type="dxa"/>
              <w:right w:w="0" w:type="dxa"/>
            </w:tcMar>
          </w:tcPr>
          <w:p w14:paraId="5B488DA5" w14:textId="3C8E74EE" w:rsidR="00387CB0" w:rsidRPr="00EF5349" w:rsidRDefault="00387CB0" w:rsidP="00387CB0">
            <w:pPr>
              <w:pBdr>
                <w:top w:val="nil"/>
                <w:left w:val="nil"/>
                <w:bottom w:val="nil"/>
                <w:right w:val="nil"/>
              </w:pBdr>
              <w:spacing w:before="80" w:after="80"/>
              <w:ind w:left="80" w:right="80"/>
              <w:jc w:val="center"/>
              <w:rPr>
                <w:rFonts w:ascii="Lato" w:hAnsi="Lato"/>
              </w:rPr>
            </w:pPr>
            <w:r>
              <w:rPr>
                <w:rFonts w:ascii="Roboto" w:eastAsia="Roboto" w:hAnsi="Roboto" w:cs="Roboto"/>
                <w:color w:val="111111"/>
              </w:rPr>
              <w:t xml:space="preserve">(5.879) </w:t>
            </w:r>
            <w:r>
              <w:rPr>
                <w:rFonts w:ascii="Roboto" w:eastAsia="Roboto" w:hAnsi="Roboto" w:cs="Roboto"/>
                <w:color w:val="111111"/>
              </w:rPr>
              <w:br/>
              <w:t xml:space="preserve">[0.020] </w:t>
            </w:r>
            <w:r>
              <w:rPr>
                <w:rFonts w:ascii="Roboto" w:eastAsia="Roboto" w:hAnsi="Roboto" w:cs="Roboto"/>
                <w:color w:val="111111"/>
              </w:rPr>
              <w:br/>
              <w:t>(2.387 to 26.040)</w:t>
            </w:r>
          </w:p>
        </w:tc>
      </w:tr>
      <w:tr w:rsidR="00387CB0" w:rsidRPr="00EF5349" w14:paraId="2176CE0A" w14:textId="77777777" w:rsidTr="008656A1">
        <w:trPr>
          <w:cantSplit/>
          <w:jc w:val="center"/>
        </w:trPr>
        <w:tc>
          <w:tcPr>
            <w:tcW w:w="2160" w:type="dxa"/>
            <w:tcBorders>
              <w:top w:val="nil"/>
              <w:left w:val="nil"/>
              <w:bottom w:val="nil"/>
              <w:right w:val="nil"/>
            </w:tcBorders>
            <w:shd w:val="clear" w:color="auto" w:fill="FFFFFF"/>
            <w:tcMar>
              <w:top w:w="0" w:type="dxa"/>
              <w:left w:w="0" w:type="dxa"/>
              <w:bottom w:w="0" w:type="dxa"/>
              <w:right w:w="0" w:type="dxa"/>
            </w:tcMar>
          </w:tcPr>
          <w:p w14:paraId="7C289583" w14:textId="71B3B051" w:rsidR="00387CB0" w:rsidRPr="00EF5349" w:rsidRDefault="00387CB0" w:rsidP="00387CB0">
            <w:pPr>
              <w:pBdr>
                <w:top w:val="nil"/>
                <w:left w:val="nil"/>
                <w:bottom w:val="nil"/>
                <w:right w:val="nil"/>
              </w:pBdr>
              <w:spacing w:before="80" w:after="80"/>
              <w:ind w:left="80" w:right="80"/>
              <w:rPr>
                <w:rFonts w:ascii="Lato" w:hAnsi="Lato"/>
              </w:rPr>
            </w:pPr>
            <w:r>
              <w:rPr>
                <w:rFonts w:ascii="Roboto" w:eastAsia="Roboto" w:hAnsi="Roboto" w:cs="Roboto"/>
                <w:color w:val="111111"/>
              </w:rPr>
              <w:t>E-cigarette use (0-100%)</w:t>
            </w:r>
          </w:p>
        </w:tc>
        <w:tc>
          <w:tcPr>
            <w:tcW w:w="2160" w:type="dxa"/>
            <w:tcBorders>
              <w:top w:val="nil"/>
              <w:left w:val="nil"/>
              <w:bottom w:val="nil"/>
              <w:right w:val="nil"/>
            </w:tcBorders>
            <w:shd w:val="clear" w:color="auto" w:fill="FFFFFF"/>
            <w:tcMar>
              <w:top w:w="0" w:type="dxa"/>
              <w:left w:w="0" w:type="dxa"/>
              <w:bottom w:w="0" w:type="dxa"/>
              <w:right w:w="0" w:type="dxa"/>
            </w:tcMar>
          </w:tcPr>
          <w:p w14:paraId="3BFCC3B1" w14:textId="77777777" w:rsidR="00387CB0" w:rsidRPr="00EF5349" w:rsidRDefault="00387CB0" w:rsidP="00387CB0">
            <w:pPr>
              <w:pBdr>
                <w:top w:val="nil"/>
                <w:left w:val="nil"/>
                <w:bottom w:val="nil"/>
                <w:right w:val="nil"/>
              </w:pBdr>
              <w:spacing w:before="80" w:after="80"/>
              <w:ind w:left="80" w:right="80"/>
              <w:jc w:val="center"/>
              <w:rPr>
                <w:rFonts w:ascii="Lato" w:hAnsi="Lato"/>
              </w:rPr>
            </w:pPr>
          </w:p>
        </w:tc>
        <w:tc>
          <w:tcPr>
            <w:tcW w:w="2160" w:type="dxa"/>
            <w:tcBorders>
              <w:top w:val="nil"/>
              <w:left w:val="nil"/>
              <w:bottom w:val="nil"/>
              <w:right w:val="nil"/>
            </w:tcBorders>
            <w:shd w:val="clear" w:color="auto" w:fill="FFFFFF"/>
            <w:tcMar>
              <w:top w:w="0" w:type="dxa"/>
              <w:left w:w="0" w:type="dxa"/>
              <w:bottom w:w="0" w:type="dxa"/>
              <w:right w:w="0" w:type="dxa"/>
            </w:tcMar>
          </w:tcPr>
          <w:p w14:paraId="6AEC35F0" w14:textId="6AB4F94E" w:rsidR="00387CB0" w:rsidRPr="00EF5349" w:rsidRDefault="00387CB0" w:rsidP="00387CB0">
            <w:pPr>
              <w:pBdr>
                <w:top w:val="nil"/>
                <w:left w:val="nil"/>
                <w:bottom w:val="nil"/>
                <w:right w:val="nil"/>
              </w:pBdr>
              <w:spacing w:before="80" w:after="80"/>
              <w:ind w:left="80" w:right="80"/>
              <w:jc w:val="center"/>
              <w:rPr>
                <w:rFonts w:ascii="Lato" w:hAnsi="Lato"/>
              </w:rPr>
            </w:pPr>
            <w:r>
              <w:rPr>
                <w:rFonts w:ascii="Roboto" w:eastAsia="Roboto" w:hAnsi="Roboto" w:cs="Roboto"/>
                <w:color w:val="111111"/>
              </w:rPr>
              <w:t>-0.791</w:t>
            </w:r>
          </w:p>
        </w:tc>
        <w:tc>
          <w:tcPr>
            <w:tcW w:w="2160" w:type="dxa"/>
            <w:tcBorders>
              <w:top w:val="nil"/>
              <w:left w:val="nil"/>
              <w:bottom w:val="nil"/>
              <w:right w:val="nil"/>
            </w:tcBorders>
            <w:shd w:val="clear" w:color="auto" w:fill="FFFFFF"/>
            <w:tcMar>
              <w:top w:w="0" w:type="dxa"/>
              <w:left w:w="0" w:type="dxa"/>
              <w:bottom w:w="0" w:type="dxa"/>
              <w:right w:w="0" w:type="dxa"/>
            </w:tcMar>
          </w:tcPr>
          <w:p w14:paraId="02DE33D3" w14:textId="470F1D59" w:rsidR="00387CB0" w:rsidRPr="00EF5349" w:rsidRDefault="00387CB0" w:rsidP="00387CB0">
            <w:pPr>
              <w:pBdr>
                <w:top w:val="nil"/>
                <w:left w:val="nil"/>
                <w:bottom w:val="nil"/>
                <w:right w:val="nil"/>
              </w:pBdr>
              <w:spacing w:before="80" w:after="80"/>
              <w:ind w:left="80" w:right="80"/>
              <w:jc w:val="center"/>
              <w:rPr>
                <w:rFonts w:ascii="Lato" w:hAnsi="Lato"/>
              </w:rPr>
            </w:pPr>
            <w:r>
              <w:rPr>
                <w:rFonts w:ascii="Roboto" w:eastAsia="Roboto" w:hAnsi="Roboto" w:cs="Roboto"/>
                <w:color w:val="111111"/>
              </w:rPr>
              <w:t>-1.271</w:t>
            </w:r>
          </w:p>
        </w:tc>
      </w:tr>
      <w:tr w:rsidR="00387CB0" w:rsidRPr="00EF5349" w14:paraId="2EAAB4CD" w14:textId="77777777" w:rsidTr="008656A1">
        <w:trPr>
          <w:cantSplit/>
          <w:jc w:val="center"/>
        </w:trPr>
        <w:tc>
          <w:tcPr>
            <w:tcW w:w="2160" w:type="dxa"/>
            <w:tcBorders>
              <w:top w:val="nil"/>
              <w:left w:val="nil"/>
              <w:bottom w:val="nil"/>
              <w:right w:val="nil"/>
            </w:tcBorders>
            <w:shd w:val="clear" w:color="auto" w:fill="FFFFFF"/>
            <w:tcMar>
              <w:top w:w="0" w:type="dxa"/>
              <w:left w:w="0" w:type="dxa"/>
              <w:bottom w:w="0" w:type="dxa"/>
              <w:right w:w="0" w:type="dxa"/>
            </w:tcMar>
          </w:tcPr>
          <w:p w14:paraId="65CB2BCD" w14:textId="77777777" w:rsidR="00387CB0" w:rsidRPr="00EF5349" w:rsidRDefault="00387CB0" w:rsidP="00387CB0">
            <w:pPr>
              <w:pBdr>
                <w:top w:val="nil"/>
                <w:left w:val="nil"/>
                <w:bottom w:val="nil"/>
                <w:right w:val="nil"/>
              </w:pBdr>
              <w:spacing w:before="80" w:after="80"/>
              <w:ind w:left="80" w:right="80"/>
              <w:rPr>
                <w:rFonts w:ascii="Lato" w:hAnsi="Lato"/>
              </w:rPr>
            </w:pPr>
          </w:p>
        </w:tc>
        <w:tc>
          <w:tcPr>
            <w:tcW w:w="2160" w:type="dxa"/>
            <w:tcBorders>
              <w:top w:val="nil"/>
              <w:left w:val="nil"/>
              <w:bottom w:val="nil"/>
              <w:right w:val="nil"/>
            </w:tcBorders>
            <w:shd w:val="clear" w:color="auto" w:fill="FFFFFF"/>
            <w:tcMar>
              <w:top w:w="0" w:type="dxa"/>
              <w:left w:w="0" w:type="dxa"/>
              <w:bottom w:w="0" w:type="dxa"/>
              <w:right w:w="0" w:type="dxa"/>
            </w:tcMar>
          </w:tcPr>
          <w:p w14:paraId="3E5C43F8" w14:textId="77777777" w:rsidR="00387CB0" w:rsidRPr="00EF5349" w:rsidRDefault="00387CB0" w:rsidP="00387CB0">
            <w:pPr>
              <w:pBdr>
                <w:top w:val="nil"/>
                <w:left w:val="nil"/>
                <w:bottom w:val="nil"/>
                <w:right w:val="nil"/>
              </w:pBdr>
              <w:spacing w:before="80" w:after="80"/>
              <w:ind w:left="80" w:right="80"/>
              <w:jc w:val="center"/>
              <w:rPr>
                <w:rFonts w:ascii="Lato" w:hAnsi="Lato"/>
              </w:rPr>
            </w:pPr>
          </w:p>
        </w:tc>
        <w:tc>
          <w:tcPr>
            <w:tcW w:w="2160" w:type="dxa"/>
            <w:tcBorders>
              <w:top w:val="nil"/>
              <w:left w:val="nil"/>
              <w:bottom w:val="nil"/>
              <w:right w:val="nil"/>
            </w:tcBorders>
            <w:shd w:val="clear" w:color="auto" w:fill="FFFFFF"/>
            <w:tcMar>
              <w:top w:w="0" w:type="dxa"/>
              <w:left w:w="0" w:type="dxa"/>
              <w:bottom w:w="0" w:type="dxa"/>
              <w:right w:w="0" w:type="dxa"/>
            </w:tcMar>
          </w:tcPr>
          <w:p w14:paraId="74A85B88" w14:textId="6F5663A0" w:rsidR="00387CB0" w:rsidRPr="00EF5349" w:rsidRDefault="00387CB0" w:rsidP="00387CB0">
            <w:pPr>
              <w:pBdr>
                <w:top w:val="nil"/>
                <w:left w:val="nil"/>
                <w:bottom w:val="nil"/>
                <w:right w:val="nil"/>
              </w:pBdr>
              <w:spacing w:before="80" w:after="80"/>
              <w:ind w:left="80" w:right="80"/>
              <w:jc w:val="center"/>
              <w:rPr>
                <w:rFonts w:ascii="Lato" w:hAnsi="Lato"/>
              </w:rPr>
            </w:pPr>
            <w:r>
              <w:rPr>
                <w:rFonts w:ascii="Roboto" w:eastAsia="Roboto" w:hAnsi="Roboto" w:cs="Roboto"/>
                <w:color w:val="111111"/>
              </w:rPr>
              <w:t xml:space="preserve">(0.863) </w:t>
            </w:r>
            <w:r>
              <w:rPr>
                <w:rFonts w:ascii="Roboto" w:eastAsia="Roboto" w:hAnsi="Roboto" w:cs="Roboto"/>
                <w:color w:val="111111"/>
              </w:rPr>
              <w:br/>
              <w:t xml:space="preserve">[0.364] </w:t>
            </w:r>
            <w:r>
              <w:rPr>
                <w:rFonts w:ascii="Roboto" w:eastAsia="Roboto" w:hAnsi="Roboto" w:cs="Roboto"/>
                <w:color w:val="111111"/>
              </w:rPr>
              <w:br/>
              <w:t>(-2.525 to 0.944)</w:t>
            </w:r>
          </w:p>
        </w:tc>
        <w:tc>
          <w:tcPr>
            <w:tcW w:w="2160" w:type="dxa"/>
            <w:tcBorders>
              <w:top w:val="nil"/>
              <w:left w:val="nil"/>
              <w:bottom w:val="nil"/>
              <w:right w:val="nil"/>
            </w:tcBorders>
            <w:shd w:val="clear" w:color="auto" w:fill="FFFFFF"/>
            <w:tcMar>
              <w:top w:w="0" w:type="dxa"/>
              <w:left w:w="0" w:type="dxa"/>
              <w:bottom w:w="0" w:type="dxa"/>
              <w:right w:w="0" w:type="dxa"/>
            </w:tcMar>
          </w:tcPr>
          <w:p w14:paraId="79CC5375" w14:textId="00E5B3FE" w:rsidR="00387CB0" w:rsidRPr="00EF5349" w:rsidRDefault="00387CB0" w:rsidP="00387CB0">
            <w:pPr>
              <w:pBdr>
                <w:top w:val="nil"/>
                <w:left w:val="nil"/>
                <w:bottom w:val="nil"/>
                <w:right w:val="nil"/>
              </w:pBdr>
              <w:spacing w:before="80" w:after="80"/>
              <w:ind w:left="80" w:right="80"/>
              <w:jc w:val="center"/>
              <w:rPr>
                <w:rFonts w:ascii="Lato" w:hAnsi="Lato"/>
              </w:rPr>
            </w:pPr>
            <w:r>
              <w:rPr>
                <w:rFonts w:ascii="Roboto" w:eastAsia="Roboto" w:hAnsi="Roboto" w:cs="Roboto"/>
                <w:color w:val="111111"/>
              </w:rPr>
              <w:t xml:space="preserve">(0.982) </w:t>
            </w:r>
            <w:r>
              <w:rPr>
                <w:rFonts w:ascii="Roboto" w:eastAsia="Roboto" w:hAnsi="Roboto" w:cs="Roboto"/>
                <w:color w:val="111111"/>
              </w:rPr>
              <w:br/>
              <w:t xml:space="preserve">[0.202] </w:t>
            </w:r>
            <w:r>
              <w:rPr>
                <w:rFonts w:ascii="Roboto" w:eastAsia="Roboto" w:hAnsi="Roboto" w:cs="Roboto"/>
                <w:color w:val="111111"/>
              </w:rPr>
              <w:br/>
              <w:t>(-3.246 to 0.704)</w:t>
            </w:r>
          </w:p>
        </w:tc>
      </w:tr>
      <w:tr w:rsidR="00387CB0" w:rsidRPr="00EF5349" w14:paraId="0E3A2895" w14:textId="77777777" w:rsidTr="008656A1">
        <w:trPr>
          <w:cantSplit/>
          <w:jc w:val="center"/>
        </w:trPr>
        <w:tc>
          <w:tcPr>
            <w:tcW w:w="2160" w:type="dxa"/>
            <w:tcBorders>
              <w:top w:val="nil"/>
              <w:left w:val="nil"/>
              <w:bottom w:val="nil"/>
              <w:right w:val="nil"/>
            </w:tcBorders>
            <w:shd w:val="clear" w:color="auto" w:fill="FFFFFF"/>
            <w:tcMar>
              <w:top w:w="0" w:type="dxa"/>
              <w:left w:w="0" w:type="dxa"/>
              <w:bottom w:w="0" w:type="dxa"/>
              <w:right w:w="0" w:type="dxa"/>
            </w:tcMar>
          </w:tcPr>
          <w:p w14:paraId="65E6FBB4" w14:textId="5AF625F7" w:rsidR="00387CB0" w:rsidRPr="00EF5349" w:rsidRDefault="00387CB0" w:rsidP="00387CB0">
            <w:pPr>
              <w:pBdr>
                <w:top w:val="nil"/>
                <w:left w:val="nil"/>
                <w:bottom w:val="nil"/>
                <w:right w:val="nil"/>
              </w:pBdr>
              <w:spacing w:before="80" w:after="80"/>
              <w:ind w:left="80" w:right="80"/>
              <w:rPr>
                <w:rFonts w:ascii="Lato" w:hAnsi="Lato"/>
              </w:rPr>
            </w:pPr>
            <w:r>
              <w:rPr>
                <w:rFonts w:ascii="Roboto" w:eastAsia="Roboto" w:hAnsi="Roboto" w:cs="Roboto"/>
                <w:color w:val="111111"/>
              </w:rPr>
              <w:t>Medical marijuana only</w:t>
            </w:r>
          </w:p>
        </w:tc>
        <w:tc>
          <w:tcPr>
            <w:tcW w:w="2160" w:type="dxa"/>
            <w:tcBorders>
              <w:top w:val="nil"/>
              <w:left w:val="nil"/>
              <w:bottom w:val="nil"/>
              <w:right w:val="nil"/>
            </w:tcBorders>
            <w:shd w:val="clear" w:color="auto" w:fill="FFFFFF"/>
            <w:tcMar>
              <w:top w:w="0" w:type="dxa"/>
              <w:left w:w="0" w:type="dxa"/>
              <w:bottom w:w="0" w:type="dxa"/>
              <w:right w:w="0" w:type="dxa"/>
            </w:tcMar>
          </w:tcPr>
          <w:p w14:paraId="6953236C" w14:textId="26B409CB" w:rsidR="00387CB0" w:rsidRPr="00EF5349" w:rsidRDefault="00387CB0" w:rsidP="00387CB0">
            <w:pPr>
              <w:pBdr>
                <w:top w:val="nil"/>
                <w:left w:val="nil"/>
                <w:bottom w:val="nil"/>
                <w:right w:val="nil"/>
              </w:pBdr>
              <w:spacing w:before="80" w:after="80"/>
              <w:ind w:left="80" w:right="80"/>
              <w:jc w:val="center"/>
              <w:rPr>
                <w:rFonts w:ascii="Lato" w:hAnsi="Lato"/>
              </w:rPr>
            </w:pPr>
            <w:r>
              <w:rPr>
                <w:rFonts w:ascii="Roboto" w:eastAsia="Roboto" w:hAnsi="Roboto" w:cs="Roboto"/>
                <w:color w:val="111111"/>
              </w:rPr>
              <w:t>0.713</w:t>
            </w:r>
          </w:p>
        </w:tc>
        <w:tc>
          <w:tcPr>
            <w:tcW w:w="2160" w:type="dxa"/>
            <w:tcBorders>
              <w:top w:val="nil"/>
              <w:left w:val="nil"/>
              <w:bottom w:val="nil"/>
              <w:right w:val="nil"/>
            </w:tcBorders>
            <w:shd w:val="clear" w:color="auto" w:fill="FFFFFF"/>
            <w:tcMar>
              <w:top w:w="0" w:type="dxa"/>
              <w:left w:w="0" w:type="dxa"/>
              <w:bottom w:w="0" w:type="dxa"/>
              <w:right w:w="0" w:type="dxa"/>
            </w:tcMar>
          </w:tcPr>
          <w:p w14:paraId="3582C9D1" w14:textId="77777777" w:rsidR="00387CB0" w:rsidRPr="00EF5349" w:rsidRDefault="00387CB0" w:rsidP="00387CB0">
            <w:pPr>
              <w:pBdr>
                <w:top w:val="nil"/>
                <w:left w:val="nil"/>
                <w:bottom w:val="nil"/>
                <w:right w:val="nil"/>
              </w:pBdr>
              <w:spacing w:before="80" w:after="80"/>
              <w:ind w:left="80" w:right="80"/>
              <w:jc w:val="center"/>
              <w:rPr>
                <w:rFonts w:ascii="Lato" w:hAnsi="Lato"/>
              </w:rPr>
            </w:pPr>
          </w:p>
        </w:tc>
        <w:tc>
          <w:tcPr>
            <w:tcW w:w="2160" w:type="dxa"/>
            <w:tcBorders>
              <w:top w:val="nil"/>
              <w:left w:val="nil"/>
              <w:bottom w:val="nil"/>
              <w:right w:val="nil"/>
            </w:tcBorders>
            <w:shd w:val="clear" w:color="auto" w:fill="FFFFFF"/>
            <w:tcMar>
              <w:top w:w="0" w:type="dxa"/>
              <w:left w:w="0" w:type="dxa"/>
              <w:bottom w:w="0" w:type="dxa"/>
              <w:right w:w="0" w:type="dxa"/>
            </w:tcMar>
          </w:tcPr>
          <w:p w14:paraId="758519C2" w14:textId="6ADA3102" w:rsidR="00387CB0" w:rsidRPr="00EF5349" w:rsidRDefault="00387CB0" w:rsidP="00387CB0">
            <w:pPr>
              <w:pBdr>
                <w:top w:val="nil"/>
                <w:left w:val="nil"/>
                <w:bottom w:val="nil"/>
                <w:right w:val="nil"/>
              </w:pBdr>
              <w:spacing w:before="80" w:after="80"/>
              <w:ind w:left="80" w:right="80"/>
              <w:jc w:val="center"/>
              <w:rPr>
                <w:rFonts w:ascii="Lato" w:hAnsi="Lato"/>
              </w:rPr>
            </w:pPr>
            <w:r>
              <w:rPr>
                <w:rFonts w:ascii="Roboto" w:eastAsia="Roboto" w:hAnsi="Roboto" w:cs="Roboto"/>
                <w:color w:val="111111"/>
              </w:rPr>
              <w:t>0.251</w:t>
            </w:r>
          </w:p>
        </w:tc>
      </w:tr>
      <w:tr w:rsidR="00387CB0" w:rsidRPr="00EF5349" w14:paraId="50067356" w14:textId="77777777" w:rsidTr="008656A1">
        <w:trPr>
          <w:cantSplit/>
          <w:jc w:val="center"/>
        </w:trPr>
        <w:tc>
          <w:tcPr>
            <w:tcW w:w="2160" w:type="dxa"/>
            <w:tcBorders>
              <w:top w:val="nil"/>
              <w:left w:val="nil"/>
              <w:bottom w:val="nil"/>
              <w:right w:val="nil"/>
            </w:tcBorders>
            <w:shd w:val="clear" w:color="auto" w:fill="FFFFFF"/>
            <w:tcMar>
              <w:top w:w="0" w:type="dxa"/>
              <w:left w:w="0" w:type="dxa"/>
              <w:bottom w:w="0" w:type="dxa"/>
              <w:right w:w="0" w:type="dxa"/>
            </w:tcMar>
          </w:tcPr>
          <w:p w14:paraId="68338E67" w14:textId="77777777" w:rsidR="00387CB0" w:rsidRPr="00EF5349" w:rsidRDefault="00387CB0" w:rsidP="00387CB0">
            <w:pPr>
              <w:pBdr>
                <w:top w:val="nil"/>
                <w:left w:val="nil"/>
                <w:bottom w:val="nil"/>
                <w:right w:val="nil"/>
              </w:pBdr>
              <w:spacing w:before="80" w:after="80"/>
              <w:ind w:left="80" w:right="80"/>
              <w:rPr>
                <w:rFonts w:ascii="Lato" w:hAnsi="Lato"/>
              </w:rPr>
            </w:pPr>
          </w:p>
        </w:tc>
        <w:tc>
          <w:tcPr>
            <w:tcW w:w="2160" w:type="dxa"/>
            <w:tcBorders>
              <w:top w:val="nil"/>
              <w:left w:val="nil"/>
              <w:bottom w:val="nil"/>
              <w:right w:val="nil"/>
            </w:tcBorders>
            <w:shd w:val="clear" w:color="auto" w:fill="FFFFFF"/>
            <w:tcMar>
              <w:top w:w="0" w:type="dxa"/>
              <w:left w:w="0" w:type="dxa"/>
              <w:bottom w:w="0" w:type="dxa"/>
              <w:right w:w="0" w:type="dxa"/>
            </w:tcMar>
          </w:tcPr>
          <w:p w14:paraId="1CEB010D" w14:textId="6F103C24" w:rsidR="00387CB0" w:rsidRPr="00EF5349" w:rsidRDefault="00387CB0" w:rsidP="00387CB0">
            <w:pPr>
              <w:pBdr>
                <w:top w:val="nil"/>
                <w:left w:val="nil"/>
                <w:bottom w:val="nil"/>
                <w:right w:val="nil"/>
              </w:pBdr>
              <w:spacing w:before="80" w:after="80"/>
              <w:ind w:left="80" w:right="80"/>
              <w:jc w:val="center"/>
              <w:rPr>
                <w:rFonts w:ascii="Lato" w:hAnsi="Lato"/>
              </w:rPr>
            </w:pPr>
            <w:r>
              <w:rPr>
                <w:rFonts w:ascii="Roboto" w:eastAsia="Roboto" w:hAnsi="Roboto" w:cs="Roboto"/>
                <w:color w:val="111111"/>
              </w:rPr>
              <w:t xml:space="preserve">(2.590) </w:t>
            </w:r>
            <w:r>
              <w:rPr>
                <w:rFonts w:ascii="Roboto" w:eastAsia="Roboto" w:hAnsi="Roboto" w:cs="Roboto"/>
                <w:color w:val="111111"/>
              </w:rPr>
              <w:br/>
              <w:t xml:space="preserve">[0.784] </w:t>
            </w:r>
            <w:r>
              <w:rPr>
                <w:rFonts w:ascii="Roboto" w:eastAsia="Roboto" w:hAnsi="Roboto" w:cs="Roboto"/>
                <w:color w:val="111111"/>
              </w:rPr>
              <w:br/>
              <w:t>(-4.495 to 5.921)</w:t>
            </w:r>
          </w:p>
        </w:tc>
        <w:tc>
          <w:tcPr>
            <w:tcW w:w="2160" w:type="dxa"/>
            <w:tcBorders>
              <w:top w:val="nil"/>
              <w:left w:val="nil"/>
              <w:bottom w:val="nil"/>
              <w:right w:val="nil"/>
            </w:tcBorders>
            <w:shd w:val="clear" w:color="auto" w:fill="FFFFFF"/>
            <w:tcMar>
              <w:top w:w="0" w:type="dxa"/>
              <w:left w:w="0" w:type="dxa"/>
              <w:bottom w:w="0" w:type="dxa"/>
              <w:right w:w="0" w:type="dxa"/>
            </w:tcMar>
          </w:tcPr>
          <w:p w14:paraId="7E941E52" w14:textId="77777777" w:rsidR="00387CB0" w:rsidRPr="00EF5349" w:rsidRDefault="00387CB0" w:rsidP="00387CB0">
            <w:pPr>
              <w:pBdr>
                <w:top w:val="nil"/>
                <w:left w:val="nil"/>
                <w:bottom w:val="nil"/>
                <w:right w:val="nil"/>
              </w:pBdr>
              <w:spacing w:before="80" w:after="80"/>
              <w:ind w:left="80" w:right="80"/>
              <w:jc w:val="center"/>
              <w:rPr>
                <w:rFonts w:ascii="Lato" w:hAnsi="Lato"/>
              </w:rPr>
            </w:pPr>
          </w:p>
        </w:tc>
        <w:tc>
          <w:tcPr>
            <w:tcW w:w="2160" w:type="dxa"/>
            <w:tcBorders>
              <w:top w:val="nil"/>
              <w:left w:val="nil"/>
              <w:bottom w:val="nil"/>
              <w:right w:val="nil"/>
            </w:tcBorders>
            <w:shd w:val="clear" w:color="auto" w:fill="FFFFFF"/>
            <w:tcMar>
              <w:top w:w="0" w:type="dxa"/>
              <w:left w:w="0" w:type="dxa"/>
              <w:bottom w:w="0" w:type="dxa"/>
              <w:right w:w="0" w:type="dxa"/>
            </w:tcMar>
          </w:tcPr>
          <w:p w14:paraId="135C1E63" w14:textId="1EDB13F9" w:rsidR="00387CB0" w:rsidRPr="00EF5349" w:rsidRDefault="00387CB0" w:rsidP="00387CB0">
            <w:pPr>
              <w:pBdr>
                <w:top w:val="nil"/>
                <w:left w:val="nil"/>
                <w:bottom w:val="nil"/>
                <w:right w:val="nil"/>
              </w:pBdr>
              <w:spacing w:before="80" w:after="80"/>
              <w:ind w:left="80" w:right="80"/>
              <w:jc w:val="center"/>
              <w:rPr>
                <w:rFonts w:ascii="Lato" w:hAnsi="Lato"/>
              </w:rPr>
            </w:pPr>
            <w:r>
              <w:rPr>
                <w:rFonts w:ascii="Roboto" w:eastAsia="Roboto" w:hAnsi="Roboto" w:cs="Roboto"/>
                <w:color w:val="111111"/>
              </w:rPr>
              <w:t xml:space="preserve">(2.741) </w:t>
            </w:r>
            <w:r>
              <w:rPr>
                <w:rFonts w:ascii="Roboto" w:eastAsia="Roboto" w:hAnsi="Roboto" w:cs="Roboto"/>
                <w:color w:val="111111"/>
              </w:rPr>
              <w:br/>
              <w:t xml:space="preserve">[0.928] </w:t>
            </w:r>
            <w:r>
              <w:rPr>
                <w:rFonts w:ascii="Roboto" w:eastAsia="Roboto" w:hAnsi="Roboto" w:cs="Roboto"/>
                <w:color w:val="111111"/>
              </w:rPr>
              <w:br/>
              <w:t>(-5.263 to 5.764)</w:t>
            </w:r>
          </w:p>
        </w:tc>
      </w:tr>
      <w:tr w:rsidR="00387CB0" w:rsidRPr="00EF5349" w14:paraId="51BBB3C1" w14:textId="77777777" w:rsidTr="008656A1">
        <w:trPr>
          <w:cantSplit/>
          <w:jc w:val="center"/>
        </w:trPr>
        <w:tc>
          <w:tcPr>
            <w:tcW w:w="2160" w:type="dxa"/>
            <w:tcBorders>
              <w:top w:val="nil"/>
              <w:left w:val="nil"/>
              <w:bottom w:val="nil"/>
              <w:right w:val="nil"/>
            </w:tcBorders>
            <w:shd w:val="clear" w:color="auto" w:fill="FFFFFF"/>
            <w:tcMar>
              <w:top w:w="0" w:type="dxa"/>
              <w:left w:w="0" w:type="dxa"/>
              <w:bottom w:w="0" w:type="dxa"/>
              <w:right w:w="0" w:type="dxa"/>
            </w:tcMar>
          </w:tcPr>
          <w:p w14:paraId="22838D00" w14:textId="0F9CA48E" w:rsidR="00387CB0" w:rsidRPr="00EF5349" w:rsidRDefault="00387CB0" w:rsidP="00387CB0">
            <w:pPr>
              <w:pBdr>
                <w:top w:val="nil"/>
                <w:left w:val="nil"/>
                <w:bottom w:val="nil"/>
                <w:right w:val="nil"/>
              </w:pBdr>
              <w:spacing w:before="80" w:after="80"/>
              <w:ind w:left="80" w:right="80"/>
              <w:rPr>
                <w:rFonts w:ascii="Lato" w:hAnsi="Lato"/>
              </w:rPr>
            </w:pPr>
            <w:r>
              <w:rPr>
                <w:rFonts w:ascii="Roboto" w:eastAsia="Roboto" w:hAnsi="Roboto" w:cs="Roboto"/>
                <w:color w:val="111111"/>
              </w:rPr>
              <w:t>Recreational marijuana</w:t>
            </w:r>
          </w:p>
        </w:tc>
        <w:tc>
          <w:tcPr>
            <w:tcW w:w="2160" w:type="dxa"/>
            <w:tcBorders>
              <w:top w:val="nil"/>
              <w:left w:val="nil"/>
              <w:bottom w:val="nil"/>
              <w:right w:val="nil"/>
            </w:tcBorders>
            <w:shd w:val="clear" w:color="auto" w:fill="FFFFFF"/>
            <w:tcMar>
              <w:top w:w="0" w:type="dxa"/>
              <w:left w:w="0" w:type="dxa"/>
              <w:bottom w:w="0" w:type="dxa"/>
              <w:right w:w="0" w:type="dxa"/>
            </w:tcMar>
          </w:tcPr>
          <w:p w14:paraId="2BC4FBEA" w14:textId="4757EC5A" w:rsidR="00387CB0" w:rsidRPr="00EF5349" w:rsidRDefault="00387CB0" w:rsidP="00387CB0">
            <w:pPr>
              <w:pBdr>
                <w:top w:val="nil"/>
                <w:left w:val="nil"/>
                <w:bottom w:val="nil"/>
                <w:right w:val="nil"/>
              </w:pBdr>
              <w:spacing w:before="80" w:after="80"/>
              <w:ind w:left="80" w:right="80"/>
              <w:jc w:val="center"/>
              <w:rPr>
                <w:rFonts w:ascii="Lato" w:hAnsi="Lato"/>
              </w:rPr>
            </w:pPr>
            <w:r>
              <w:rPr>
                <w:rFonts w:ascii="Roboto" w:eastAsia="Roboto" w:hAnsi="Roboto" w:cs="Roboto"/>
                <w:color w:val="111111"/>
              </w:rPr>
              <w:t>-6.359 **</w:t>
            </w:r>
          </w:p>
        </w:tc>
        <w:tc>
          <w:tcPr>
            <w:tcW w:w="2160" w:type="dxa"/>
            <w:tcBorders>
              <w:top w:val="nil"/>
              <w:left w:val="nil"/>
              <w:bottom w:val="nil"/>
              <w:right w:val="nil"/>
            </w:tcBorders>
            <w:shd w:val="clear" w:color="auto" w:fill="FFFFFF"/>
            <w:tcMar>
              <w:top w:w="0" w:type="dxa"/>
              <w:left w:w="0" w:type="dxa"/>
              <w:bottom w:w="0" w:type="dxa"/>
              <w:right w:w="0" w:type="dxa"/>
            </w:tcMar>
          </w:tcPr>
          <w:p w14:paraId="3F00FB5A" w14:textId="77777777" w:rsidR="00387CB0" w:rsidRPr="00EF5349" w:rsidRDefault="00387CB0" w:rsidP="00387CB0">
            <w:pPr>
              <w:pBdr>
                <w:top w:val="nil"/>
                <w:left w:val="nil"/>
                <w:bottom w:val="nil"/>
                <w:right w:val="nil"/>
              </w:pBdr>
              <w:spacing w:before="80" w:after="80"/>
              <w:ind w:left="80" w:right="80"/>
              <w:jc w:val="center"/>
              <w:rPr>
                <w:rFonts w:ascii="Lato" w:hAnsi="Lato"/>
              </w:rPr>
            </w:pPr>
          </w:p>
        </w:tc>
        <w:tc>
          <w:tcPr>
            <w:tcW w:w="2160" w:type="dxa"/>
            <w:tcBorders>
              <w:top w:val="nil"/>
              <w:left w:val="nil"/>
              <w:bottom w:val="nil"/>
              <w:right w:val="nil"/>
            </w:tcBorders>
            <w:shd w:val="clear" w:color="auto" w:fill="FFFFFF"/>
            <w:tcMar>
              <w:top w:w="0" w:type="dxa"/>
              <w:left w:w="0" w:type="dxa"/>
              <w:bottom w:w="0" w:type="dxa"/>
              <w:right w:w="0" w:type="dxa"/>
            </w:tcMar>
          </w:tcPr>
          <w:p w14:paraId="23B78024" w14:textId="5D7E8628" w:rsidR="00387CB0" w:rsidRPr="00EF5349" w:rsidRDefault="00387CB0" w:rsidP="00387CB0">
            <w:pPr>
              <w:pBdr>
                <w:top w:val="nil"/>
                <w:left w:val="nil"/>
                <w:bottom w:val="nil"/>
                <w:right w:val="nil"/>
              </w:pBdr>
              <w:spacing w:before="80" w:after="80"/>
              <w:ind w:left="80" w:right="80"/>
              <w:jc w:val="center"/>
              <w:rPr>
                <w:rFonts w:ascii="Lato" w:hAnsi="Lato"/>
              </w:rPr>
            </w:pPr>
            <w:r>
              <w:rPr>
                <w:rFonts w:ascii="Roboto" w:eastAsia="Roboto" w:hAnsi="Roboto" w:cs="Roboto"/>
                <w:color w:val="111111"/>
              </w:rPr>
              <w:t>-7.214 **</w:t>
            </w:r>
          </w:p>
        </w:tc>
      </w:tr>
      <w:tr w:rsidR="00387CB0" w:rsidRPr="00EF5349" w14:paraId="33983760" w14:textId="77777777" w:rsidTr="008656A1">
        <w:trPr>
          <w:cantSplit/>
          <w:jc w:val="center"/>
        </w:trPr>
        <w:tc>
          <w:tcPr>
            <w:tcW w:w="2160" w:type="dxa"/>
            <w:tcBorders>
              <w:top w:val="nil"/>
              <w:left w:val="nil"/>
              <w:bottom w:val="nil"/>
              <w:right w:val="nil"/>
            </w:tcBorders>
            <w:shd w:val="clear" w:color="auto" w:fill="FFFFFF"/>
            <w:tcMar>
              <w:top w:w="0" w:type="dxa"/>
              <w:left w:w="0" w:type="dxa"/>
              <w:bottom w:w="0" w:type="dxa"/>
              <w:right w:w="0" w:type="dxa"/>
            </w:tcMar>
          </w:tcPr>
          <w:p w14:paraId="28EBC250" w14:textId="77777777" w:rsidR="00387CB0" w:rsidRPr="00EF5349" w:rsidRDefault="00387CB0" w:rsidP="00387CB0">
            <w:pPr>
              <w:pBdr>
                <w:top w:val="nil"/>
                <w:left w:val="nil"/>
                <w:bottom w:val="nil"/>
                <w:right w:val="nil"/>
              </w:pBdr>
              <w:spacing w:before="80" w:after="80"/>
              <w:ind w:left="80" w:right="80"/>
              <w:rPr>
                <w:rFonts w:ascii="Lato" w:hAnsi="Lato"/>
              </w:rPr>
            </w:pPr>
          </w:p>
        </w:tc>
        <w:tc>
          <w:tcPr>
            <w:tcW w:w="2160" w:type="dxa"/>
            <w:tcBorders>
              <w:top w:val="nil"/>
              <w:left w:val="nil"/>
              <w:bottom w:val="single" w:sz="3" w:space="0" w:color="000000"/>
              <w:right w:val="nil"/>
            </w:tcBorders>
            <w:shd w:val="clear" w:color="auto" w:fill="FFFFFF"/>
            <w:tcMar>
              <w:top w:w="0" w:type="dxa"/>
              <w:left w:w="0" w:type="dxa"/>
              <w:bottom w:w="0" w:type="dxa"/>
              <w:right w:w="0" w:type="dxa"/>
            </w:tcMar>
          </w:tcPr>
          <w:p w14:paraId="778A50AC" w14:textId="09B00C05" w:rsidR="00387CB0" w:rsidRPr="00EF5349" w:rsidRDefault="00387CB0" w:rsidP="00387CB0">
            <w:pPr>
              <w:pBdr>
                <w:top w:val="nil"/>
                <w:left w:val="nil"/>
                <w:bottom w:val="nil"/>
                <w:right w:val="nil"/>
              </w:pBdr>
              <w:spacing w:before="80" w:after="80"/>
              <w:ind w:left="80" w:right="80"/>
              <w:jc w:val="center"/>
              <w:rPr>
                <w:rFonts w:ascii="Lato" w:hAnsi="Lato"/>
              </w:rPr>
            </w:pPr>
            <w:r>
              <w:rPr>
                <w:rFonts w:ascii="Roboto" w:eastAsia="Roboto" w:hAnsi="Roboto" w:cs="Roboto"/>
                <w:color w:val="111111"/>
              </w:rPr>
              <w:t xml:space="preserve">(1.936) </w:t>
            </w:r>
            <w:r>
              <w:rPr>
                <w:rFonts w:ascii="Roboto" w:eastAsia="Roboto" w:hAnsi="Roboto" w:cs="Roboto"/>
                <w:color w:val="111111"/>
              </w:rPr>
              <w:br/>
              <w:t xml:space="preserve">[0.002] </w:t>
            </w:r>
            <w:r>
              <w:rPr>
                <w:rFonts w:ascii="Roboto" w:eastAsia="Roboto" w:hAnsi="Roboto" w:cs="Roboto"/>
                <w:color w:val="111111"/>
              </w:rPr>
              <w:br/>
              <w:t>(-10.251 to -2.466)</w:t>
            </w:r>
          </w:p>
        </w:tc>
        <w:tc>
          <w:tcPr>
            <w:tcW w:w="2160" w:type="dxa"/>
            <w:tcBorders>
              <w:top w:val="nil"/>
              <w:left w:val="nil"/>
              <w:bottom w:val="single" w:sz="3" w:space="0" w:color="000000"/>
              <w:right w:val="nil"/>
            </w:tcBorders>
            <w:shd w:val="clear" w:color="auto" w:fill="FFFFFF"/>
            <w:tcMar>
              <w:top w:w="0" w:type="dxa"/>
              <w:left w:w="0" w:type="dxa"/>
              <w:bottom w:w="0" w:type="dxa"/>
              <w:right w:w="0" w:type="dxa"/>
            </w:tcMar>
          </w:tcPr>
          <w:p w14:paraId="1045DFFB" w14:textId="77777777" w:rsidR="00387CB0" w:rsidRPr="00EF5349" w:rsidRDefault="00387CB0" w:rsidP="00387CB0">
            <w:pPr>
              <w:pBdr>
                <w:top w:val="nil"/>
                <w:left w:val="nil"/>
                <w:bottom w:val="nil"/>
                <w:right w:val="nil"/>
              </w:pBdr>
              <w:spacing w:before="80" w:after="80"/>
              <w:ind w:left="80" w:right="80"/>
              <w:jc w:val="center"/>
              <w:rPr>
                <w:rFonts w:ascii="Lato" w:hAnsi="Lato"/>
              </w:rPr>
            </w:pPr>
          </w:p>
        </w:tc>
        <w:tc>
          <w:tcPr>
            <w:tcW w:w="2160" w:type="dxa"/>
            <w:tcBorders>
              <w:top w:val="nil"/>
              <w:left w:val="nil"/>
              <w:bottom w:val="single" w:sz="3" w:space="0" w:color="000000"/>
              <w:right w:val="nil"/>
            </w:tcBorders>
            <w:shd w:val="clear" w:color="auto" w:fill="FFFFFF"/>
            <w:tcMar>
              <w:top w:w="0" w:type="dxa"/>
              <w:left w:w="0" w:type="dxa"/>
              <w:bottom w:w="0" w:type="dxa"/>
              <w:right w:w="0" w:type="dxa"/>
            </w:tcMar>
          </w:tcPr>
          <w:p w14:paraId="63AE5FA5" w14:textId="795B3CCC" w:rsidR="00387CB0" w:rsidRPr="00EF5349" w:rsidRDefault="00387CB0" w:rsidP="00387CB0">
            <w:pPr>
              <w:pBdr>
                <w:top w:val="nil"/>
                <w:left w:val="nil"/>
                <w:bottom w:val="nil"/>
                <w:right w:val="nil"/>
              </w:pBdr>
              <w:spacing w:before="80" w:after="80"/>
              <w:ind w:left="80" w:right="80"/>
              <w:jc w:val="center"/>
              <w:rPr>
                <w:rFonts w:ascii="Lato" w:hAnsi="Lato"/>
              </w:rPr>
            </w:pPr>
            <w:r>
              <w:rPr>
                <w:rFonts w:ascii="Roboto" w:eastAsia="Roboto" w:hAnsi="Roboto" w:cs="Roboto"/>
                <w:color w:val="111111"/>
              </w:rPr>
              <w:t xml:space="preserve">(2.274) </w:t>
            </w:r>
            <w:r>
              <w:rPr>
                <w:rFonts w:ascii="Roboto" w:eastAsia="Roboto" w:hAnsi="Roboto" w:cs="Roboto"/>
                <w:color w:val="111111"/>
              </w:rPr>
              <w:br/>
              <w:t xml:space="preserve">[0.003] </w:t>
            </w:r>
            <w:r>
              <w:rPr>
                <w:rFonts w:ascii="Roboto" w:eastAsia="Roboto" w:hAnsi="Roboto" w:cs="Roboto"/>
                <w:color w:val="111111"/>
              </w:rPr>
              <w:br/>
              <w:t>(-11.788 to -2.640)</w:t>
            </w:r>
          </w:p>
        </w:tc>
      </w:tr>
      <w:tr w:rsidR="00387CB0" w:rsidRPr="00EF5349" w14:paraId="1B979C9D" w14:textId="77777777" w:rsidTr="008656A1">
        <w:trPr>
          <w:cantSplit/>
          <w:jc w:val="center"/>
        </w:trPr>
        <w:tc>
          <w:tcPr>
            <w:tcW w:w="2160" w:type="dxa"/>
            <w:tcBorders>
              <w:top w:val="nil"/>
              <w:left w:val="nil"/>
              <w:bottom w:val="single" w:sz="6" w:space="0" w:color="000000"/>
              <w:right w:val="nil"/>
            </w:tcBorders>
            <w:shd w:val="clear" w:color="auto" w:fill="FFFFFF"/>
            <w:tcMar>
              <w:top w:w="0" w:type="dxa"/>
              <w:left w:w="0" w:type="dxa"/>
              <w:bottom w:w="0" w:type="dxa"/>
              <w:right w:w="0" w:type="dxa"/>
            </w:tcMar>
          </w:tcPr>
          <w:p w14:paraId="71913012" w14:textId="5A6FCA42" w:rsidR="00387CB0" w:rsidRPr="00EF5349" w:rsidRDefault="00387CB0" w:rsidP="00387CB0">
            <w:pPr>
              <w:pBdr>
                <w:top w:val="nil"/>
                <w:left w:val="nil"/>
                <w:bottom w:val="nil"/>
                <w:right w:val="nil"/>
              </w:pBdr>
              <w:spacing w:before="80" w:after="80"/>
              <w:ind w:left="80" w:right="80"/>
              <w:rPr>
                <w:rFonts w:ascii="Lato" w:hAnsi="Lato"/>
              </w:rPr>
            </w:pPr>
            <w:r>
              <w:rPr>
                <w:rFonts w:ascii="Roboto" w:eastAsia="Roboto" w:hAnsi="Roboto" w:cs="Roboto"/>
                <w:color w:val="111111"/>
              </w:rPr>
              <w:t>N</w:t>
            </w:r>
          </w:p>
        </w:tc>
        <w:tc>
          <w:tcPr>
            <w:tcW w:w="2160" w:type="dxa"/>
            <w:tcBorders>
              <w:top w:val="nil"/>
              <w:left w:val="nil"/>
              <w:bottom w:val="single" w:sz="6" w:space="0" w:color="000000"/>
              <w:right w:val="nil"/>
            </w:tcBorders>
            <w:shd w:val="clear" w:color="auto" w:fill="FFFFFF"/>
            <w:tcMar>
              <w:top w:w="0" w:type="dxa"/>
              <w:left w:w="0" w:type="dxa"/>
              <w:bottom w:w="0" w:type="dxa"/>
              <w:right w:w="0" w:type="dxa"/>
            </w:tcMar>
          </w:tcPr>
          <w:p w14:paraId="69EE0657" w14:textId="140AF397" w:rsidR="00387CB0" w:rsidRPr="00EF5349" w:rsidRDefault="00387CB0" w:rsidP="00387CB0">
            <w:pPr>
              <w:pBdr>
                <w:top w:val="nil"/>
                <w:left w:val="nil"/>
                <w:bottom w:val="nil"/>
                <w:right w:val="nil"/>
              </w:pBdr>
              <w:spacing w:before="80" w:after="80"/>
              <w:ind w:left="80" w:right="80"/>
              <w:jc w:val="center"/>
              <w:rPr>
                <w:rFonts w:ascii="Lato" w:hAnsi="Lato"/>
              </w:rPr>
            </w:pPr>
            <w:r>
              <w:rPr>
                <w:rFonts w:ascii="Roboto" w:eastAsia="Roboto" w:hAnsi="Roboto" w:cs="Roboto"/>
                <w:color w:val="111111"/>
              </w:rPr>
              <w:t>51</w:t>
            </w:r>
          </w:p>
        </w:tc>
        <w:tc>
          <w:tcPr>
            <w:tcW w:w="2160" w:type="dxa"/>
            <w:tcBorders>
              <w:top w:val="nil"/>
              <w:left w:val="nil"/>
              <w:bottom w:val="single" w:sz="6" w:space="0" w:color="000000"/>
              <w:right w:val="nil"/>
            </w:tcBorders>
            <w:shd w:val="clear" w:color="auto" w:fill="FFFFFF"/>
            <w:tcMar>
              <w:top w:w="0" w:type="dxa"/>
              <w:left w:w="0" w:type="dxa"/>
              <w:bottom w:w="0" w:type="dxa"/>
              <w:right w:w="0" w:type="dxa"/>
            </w:tcMar>
          </w:tcPr>
          <w:p w14:paraId="6B7635B5" w14:textId="5589307D" w:rsidR="00387CB0" w:rsidRPr="00EF5349" w:rsidRDefault="00387CB0" w:rsidP="00387CB0">
            <w:pPr>
              <w:pBdr>
                <w:top w:val="nil"/>
                <w:left w:val="nil"/>
                <w:bottom w:val="nil"/>
                <w:right w:val="nil"/>
              </w:pBdr>
              <w:spacing w:before="80" w:after="80"/>
              <w:ind w:left="80" w:right="80"/>
              <w:jc w:val="center"/>
              <w:rPr>
                <w:rFonts w:ascii="Lato" w:hAnsi="Lato"/>
              </w:rPr>
            </w:pPr>
            <w:r>
              <w:rPr>
                <w:rFonts w:ascii="Roboto" w:eastAsia="Roboto" w:hAnsi="Roboto" w:cs="Roboto"/>
                <w:color w:val="111111"/>
              </w:rPr>
              <w:t>51</w:t>
            </w:r>
          </w:p>
        </w:tc>
        <w:tc>
          <w:tcPr>
            <w:tcW w:w="2160" w:type="dxa"/>
            <w:tcBorders>
              <w:top w:val="nil"/>
              <w:left w:val="nil"/>
              <w:bottom w:val="single" w:sz="6" w:space="0" w:color="000000"/>
              <w:right w:val="nil"/>
            </w:tcBorders>
            <w:shd w:val="clear" w:color="auto" w:fill="FFFFFF"/>
            <w:tcMar>
              <w:top w:w="0" w:type="dxa"/>
              <w:left w:w="0" w:type="dxa"/>
              <w:bottom w:w="0" w:type="dxa"/>
              <w:right w:w="0" w:type="dxa"/>
            </w:tcMar>
          </w:tcPr>
          <w:p w14:paraId="30F7557E" w14:textId="67A067BE" w:rsidR="00387CB0" w:rsidRPr="00EF5349" w:rsidRDefault="00387CB0" w:rsidP="00387CB0">
            <w:pPr>
              <w:pBdr>
                <w:top w:val="nil"/>
                <w:left w:val="nil"/>
                <w:bottom w:val="nil"/>
                <w:right w:val="nil"/>
              </w:pBdr>
              <w:spacing w:before="80" w:after="80"/>
              <w:ind w:left="80" w:right="80"/>
              <w:jc w:val="center"/>
              <w:rPr>
                <w:rFonts w:ascii="Lato" w:hAnsi="Lato"/>
              </w:rPr>
            </w:pPr>
            <w:r>
              <w:rPr>
                <w:rFonts w:ascii="Roboto" w:eastAsia="Roboto" w:hAnsi="Roboto" w:cs="Roboto"/>
                <w:color w:val="111111"/>
              </w:rPr>
              <w:t>51</w:t>
            </w:r>
          </w:p>
        </w:tc>
      </w:tr>
      <w:tr w:rsidR="00EF5349" w:rsidRPr="00EF5349" w14:paraId="2D757310" w14:textId="77777777" w:rsidTr="00AE1EDE">
        <w:trPr>
          <w:cantSplit/>
          <w:jc w:val="center"/>
        </w:trPr>
        <w:tc>
          <w:tcPr>
            <w:tcW w:w="8640" w:type="dxa"/>
            <w:gridSpan w:val="4"/>
            <w:tcBorders>
              <w:top w:val="nil"/>
              <w:left w:val="nil"/>
              <w:bottom w:val="single" w:sz="6" w:space="0" w:color="000000"/>
              <w:right w:val="nil"/>
            </w:tcBorders>
            <w:shd w:val="clear" w:color="auto" w:fill="FFFFFF"/>
            <w:tcMar>
              <w:top w:w="0" w:type="dxa"/>
              <w:left w:w="0" w:type="dxa"/>
              <w:bottom w:w="0" w:type="dxa"/>
              <w:right w:w="0" w:type="dxa"/>
            </w:tcMar>
          </w:tcPr>
          <w:p w14:paraId="2E4F261A" w14:textId="7F864A32" w:rsidR="00EF5349" w:rsidRPr="00EF5349" w:rsidRDefault="00EF5349" w:rsidP="00EF5349">
            <w:pPr>
              <w:pBdr>
                <w:top w:val="nil"/>
                <w:left w:val="nil"/>
                <w:bottom w:val="nil"/>
                <w:right w:val="nil"/>
              </w:pBdr>
              <w:spacing w:before="80" w:after="80"/>
              <w:ind w:left="80" w:right="80"/>
              <w:rPr>
                <w:rFonts w:ascii="Lato" w:eastAsia="Roboto" w:hAnsi="Lato" w:cs="Roboto"/>
                <w:color w:val="111111"/>
              </w:rPr>
            </w:pPr>
            <w:r w:rsidRPr="00EF5349">
              <w:rPr>
                <w:rFonts w:ascii="Lato" w:eastAsia="Roboto" w:hAnsi="Lato" w:cs="Roboto"/>
                <w:color w:val="111111"/>
              </w:rPr>
              <w:t>Note: Robust standard error reported in parentheses below. P-values reported in brackets. P-values also represented by stars with * p &lt; 0.05, ** p &lt; 0.01, *** p &lt; 0.001. 95% confidence interval calculated using robust standard errors in parentheses.</w:t>
            </w:r>
          </w:p>
        </w:tc>
      </w:tr>
      <w:tr w:rsidR="008656A1" w:rsidRPr="00EF5349" w14:paraId="58A16D24" w14:textId="77777777" w:rsidTr="00EF5349">
        <w:trPr>
          <w:cantSplit/>
          <w:jc w:val="center"/>
        </w:trPr>
        <w:tc>
          <w:tcPr>
            <w:tcW w:w="8640" w:type="dxa"/>
            <w:gridSpan w:val="4"/>
            <w:tcBorders>
              <w:top w:val="nil"/>
              <w:left w:val="nil"/>
              <w:bottom w:val="nil"/>
              <w:right w:val="nil"/>
            </w:tcBorders>
            <w:shd w:val="clear" w:color="auto" w:fill="FFFFFF"/>
            <w:tcMar>
              <w:top w:w="0" w:type="dxa"/>
              <w:left w:w="0" w:type="dxa"/>
              <w:bottom w:w="0" w:type="dxa"/>
              <w:right w:w="0" w:type="dxa"/>
            </w:tcMar>
          </w:tcPr>
          <w:p w14:paraId="16B8C306" w14:textId="037BF6AB" w:rsidR="008656A1" w:rsidRPr="00EF5349" w:rsidRDefault="008656A1" w:rsidP="00EF5349">
            <w:pPr>
              <w:jc w:val="center"/>
              <w:rPr>
                <w:rFonts w:ascii="Lato" w:hAnsi="Lato"/>
              </w:rPr>
            </w:pPr>
            <w:r w:rsidRPr="00EF5349">
              <w:rPr>
                <w:rFonts w:ascii="Lato" w:hAnsi="Lato"/>
              </w:rPr>
              <w:lastRenderedPageBreak/>
              <w:t xml:space="preserve">Table </w:t>
            </w:r>
            <w:r w:rsidR="00EF5349" w:rsidRPr="00EF5349">
              <w:rPr>
                <w:rFonts w:ascii="Lato" w:hAnsi="Lato"/>
              </w:rPr>
              <w:t>2</w:t>
            </w:r>
            <w:r w:rsidRPr="00EF5349">
              <w:rPr>
                <w:rFonts w:ascii="Lato" w:hAnsi="Lato"/>
              </w:rPr>
              <w:t>: Mean EVALI case rate per million by marijuana policy</w:t>
            </w:r>
          </w:p>
          <w:tbl>
            <w:tblPr>
              <w:tblW w:w="0" w:type="auto"/>
              <w:jc w:val="center"/>
              <w:tblLayout w:type="fixed"/>
              <w:tblLook w:val="04A0" w:firstRow="1" w:lastRow="0" w:firstColumn="1" w:lastColumn="0" w:noHBand="0" w:noVBand="1"/>
            </w:tblPr>
            <w:tblGrid>
              <w:gridCol w:w="1800"/>
              <w:gridCol w:w="1800"/>
              <w:gridCol w:w="1800"/>
              <w:gridCol w:w="1800"/>
            </w:tblGrid>
            <w:tr w:rsidR="008656A1" w:rsidRPr="00EF5349" w14:paraId="5DB618B0" w14:textId="77777777" w:rsidTr="005445E2">
              <w:trPr>
                <w:cantSplit/>
                <w:jc w:val="center"/>
              </w:trPr>
              <w:tc>
                <w:tcPr>
                  <w:tcW w:w="1800" w:type="dxa"/>
                  <w:tcBorders>
                    <w:top w:val="single" w:sz="6" w:space="0" w:color="000000"/>
                    <w:left w:val="nil"/>
                    <w:bottom w:val="nil"/>
                    <w:right w:val="nil"/>
                  </w:tcBorders>
                  <w:shd w:val="clear" w:color="auto" w:fill="FFFFFF"/>
                  <w:tcMar>
                    <w:top w:w="0" w:type="dxa"/>
                    <w:left w:w="0" w:type="dxa"/>
                    <w:bottom w:w="0" w:type="dxa"/>
                    <w:right w:w="0" w:type="dxa"/>
                  </w:tcMar>
                </w:tcPr>
                <w:p w14:paraId="491E6F9B" w14:textId="77777777" w:rsidR="008656A1" w:rsidRPr="00EF5349" w:rsidRDefault="008656A1" w:rsidP="008656A1">
                  <w:pPr>
                    <w:pBdr>
                      <w:top w:val="nil"/>
                      <w:left w:val="nil"/>
                      <w:bottom w:val="nil"/>
                      <w:right w:val="nil"/>
                    </w:pBdr>
                    <w:spacing w:before="80" w:after="80"/>
                    <w:ind w:left="80" w:right="80"/>
                    <w:jc w:val="center"/>
                    <w:rPr>
                      <w:rFonts w:ascii="Lato" w:hAnsi="Lato"/>
                    </w:rPr>
                  </w:pP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2FAC7084"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Prohibition</w:t>
                  </w: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05653E51"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Medical Only</w:t>
                  </w: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18144C0C"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Recreational</w:t>
                  </w:r>
                </w:p>
              </w:tc>
            </w:tr>
            <w:tr w:rsidR="008656A1" w:rsidRPr="00EF5349" w14:paraId="3C11E80D" w14:textId="77777777" w:rsidTr="005445E2">
              <w:trPr>
                <w:cantSplit/>
                <w:jc w:val="center"/>
              </w:trPr>
              <w:tc>
                <w:tcPr>
                  <w:tcW w:w="1800" w:type="dxa"/>
                  <w:tcBorders>
                    <w:top w:val="nil"/>
                    <w:left w:val="nil"/>
                    <w:bottom w:val="nil"/>
                    <w:right w:val="nil"/>
                  </w:tcBorders>
                  <w:shd w:val="clear" w:color="auto" w:fill="FFFFFF"/>
                  <w:tcMar>
                    <w:top w:w="0" w:type="dxa"/>
                    <w:left w:w="0" w:type="dxa"/>
                    <w:bottom w:w="0" w:type="dxa"/>
                    <w:right w:w="0" w:type="dxa"/>
                  </w:tcMar>
                </w:tcPr>
                <w:p w14:paraId="2DDDF7D9" w14:textId="77777777" w:rsidR="008656A1" w:rsidRPr="00EF5349" w:rsidRDefault="008656A1" w:rsidP="008656A1">
                  <w:pPr>
                    <w:pBdr>
                      <w:top w:val="nil"/>
                      <w:left w:val="nil"/>
                      <w:bottom w:val="nil"/>
                      <w:right w:val="nil"/>
                    </w:pBdr>
                    <w:spacing w:before="80" w:after="80"/>
                    <w:ind w:left="80" w:right="80"/>
                    <w:rPr>
                      <w:rFonts w:ascii="Lato" w:hAnsi="Lato"/>
                    </w:rPr>
                  </w:pPr>
                  <w:r w:rsidRPr="00EF5349">
                    <w:rPr>
                      <w:rFonts w:ascii="Lato" w:eastAsia="Roboto" w:hAnsi="Lato" w:cs="Roboto"/>
                      <w:color w:val="111111"/>
                    </w:rPr>
                    <w:t>Mean</w:t>
                  </w:r>
                </w:p>
              </w:tc>
              <w:tc>
                <w:tcPr>
                  <w:tcW w:w="1800" w:type="dxa"/>
                  <w:tcBorders>
                    <w:top w:val="nil"/>
                    <w:left w:val="nil"/>
                    <w:bottom w:val="nil"/>
                    <w:right w:val="nil"/>
                  </w:tcBorders>
                  <w:shd w:val="clear" w:color="auto" w:fill="FFFFFF"/>
                  <w:tcMar>
                    <w:top w:w="0" w:type="dxa"/>
                    <w:left w:w="0" w:type="dxa"/>
                    <w:bottom w:w="0" w:type="dxa"/>
                    <w:right w:w="0" w:type="dxa"/>
                  </w:tcMar>
                </w:tcPr>
                <w:p w14:paraId="377A067E"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8.06</w:t>
                  </w:r>
                </w:p>
              </w:tc>
              <w:tc>
                <w:tcPr>
                  <w:tcW w:w="1800" w:type="dxa"/>
                  <w:tcBorders>
                    <w:top w:val="nil"/>
                    <w:left w:val="nil"/>
                    <w:bottom w:val="nil"/>
                    <w:right w:val="nil"/>
                  </w:tcBorders>
                  <w:shd w:val="clear" w:color="auto" w:fill="FFFFFF"/>
                  <w:tcMar>
                    <w:top w:w="0" w:type="dxa"/>
                    <w:left w:w="0" w:type="dxa"/>
                    <w:bottom w:w="0" w:type="dxa"/>
                    <w:right w:w="0" w:type="dxa"/>
                  </w:tcMar>
                </w:tcPr>
                <w:p w14:paraId="5F57CE43"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8.77</w:t>
                  </w:r>
                </w:p>
              </w:tc>
              <w:tc>
                <w:tcPr>
                  <w:tcW w:w="1800" w:type="dxa"/>
                  <w:tcBorders>
                    <w:top w:val="nil"/>
                    <w:left w:val="nil"/>
                    <w:bottom w:val="nil"/>
                    <w:right w:val="nil"/>
                  </w:tcBorders>
                  <w:shd w:val="clear" w:color="auto" w:fill="FFFFFF"/>
                  <w:tcMar>
                    <w:top w:w="0" w:type="dxa"/>
                    <w:left w:w="0" w:type="dxa"/>
                    <w:bottom w:w="0" w:type="dxa"/>
                    <w:right w:w="0" w:type="dxa"/>
                  </w:tcMar>
                </w:tcPr>
                <w:p w14:paraId="4690CCE9"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1.70</w:t>
                  </w:r>
                </w:p>
              </w:tc>
            </w:tr>
            <w:tr w:rsidR="008656A1" w:rsidRPr="00EF5349" w14:paraId="3B643D5A" w14:textId="77777777" w:rsidTr="005445E2">
              <w:trPr>
                <w:cantSplit/>
                <w:jc w:val="center"/>
              </w:trPr>
              <w:tc>
                <w:tcPr>
                  <w:tcW w:w="1800" w:type="dxa"/>
                  <w:tcBorders>
                    <w:top w:val="nil"/>
                    <w:left w:val="nil"/>
                    <w:bottom w:val="nil"/>
                    <w:right w:val="nil"/>
                  </w:tcBorders>
                  <w:shd w:val="clear" w:color="auto" w:fill="FFFFFF"/>
                  <w:tcMar>
                    <w:top w:w="0" w:type="dxa"/>
                    <w:left w:w="0" w:type="dxa"/>
                    <w:bottom w:w="0" w:type="dxa"/>
                    <w:right w:w="0" w:type="dxa"/>
                  </w:tcMar>
                </w:tcPr>
                <w:p w14:paraId="160019A9" w14:textId="77777777" w:rsidR="008656A1" w:rsidRPr="00EF5349" w:rsidRDefault="008656A1" w:rsidP="008656A1">
                  <w:pPr>
                    <w:pBdr>
                      <w:top w:val="nil"/>
                      <w:left w:val="nil"/>
                      <w:bottom w:val="nil"/>
                      <w:right w:val="nil"/>
                    </w:pBdr>
                    <w:spacing w:before="80" w:after="80"/>
                    <w:ind w:left="80" w:right="80"/>
                    <w:rPr>
                      <w:rFonts w:ascii="Lato" w:hAnsi="Lato"/>
                    </w:rPr>
                  </w:pP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1CE52131"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(4.14 to 11.97)</w:t>
                  </w: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1D372281"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(5.09 to 12.45)</w:t>
                  </w: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67337033"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(0.30 to 3.10)</w:t>
                  </w:r>
                </w:p>
              </w:tc>
            </w:tr>
            <w:tr w:rsidR="008656A1" w:rsidRPr="00EF5349" w14:paraId="5CF04651" w14:textId="77777777" w:rsidTr="005445E2">
              <w:trPr>
                <w:cantSplit/>
                <w:jc w:val="center"/>
              </w:trPr>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0F9283F5" w14:textId="77777777" w:rsidR="008656A1" w:rsidRPr="00EF5349" w:rsidRDefault="008656A1" w:rsidP="008656A1">
                  <w:pPr>
                    <w:pBdr>
                      <w:top w:val="nil"/>
                      <w:left w:val="nil"/>
                      <w:bottom w:val="nil"/>
                      <w:right w:val="nil"/>
                    </w:pBdr>
                    <w:spacing w:before="80" w:after="80"/>
                    <w:ind w:left="80" w:right="80"/>
                    <w:rPr>
                      <w:rFonts w:ascii="Lato" w:hAnsi="Lato"/>
                    </w:rPr>
                  </w:pPr>
                  <w:r w:rsidRPr="00EF5349">
                    <w:rPr>
                      <w:rFonts w:ascii="Lato" w:eastAsia="Roboto" w:hAnsi="Lato" w:cs="Roboto"/>
                      <w:color w:val="111111"/>
                    </w:rPr>
                    <w:t>N</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02DD14D1"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18</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76743BFD"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26</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642E3D3D"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7</w:t>
                  </w:r>
                </w:p>
              </w:tc>
            </w:tr>
            <w:tr w:rsidR="008656A1" w:rsidRPr="00EF5349" w14:paraId="4327122C" w14:textId="77777777" w:rsidTr="005445E2">
              <w:trPr>
                <w:cantSplit/>
                <w:jc w:val="center"/>
              </w:trPr>
              <w:tc>
                <w:tcPr>
                  <w:tcW w:w="7200" w:type="dxa"/>
                  <w:gridSpan w:val="4"/>
                  <w:tcBorders>
                    <w:top w:val="nil"/>
                    <w:left w:val="nil"/>
                    <w:bottom w:val="nil"/>
                    <w:right w:val="nil"/>
                  </w:tcBorders>
                  <w:shd w:val="clear" w:color="auto" w:fill="FFFFFF"/>
                  <w:tcMar>
                    <w:top w:w="0" w:type="dxa"/>
                    <w:left w:w="0" w:type="dxa"/>
                    <w:bottom w:w="0" w:type="dxa"/>
                    <w:right w:w="0" w:type="dxa"/>
                  </w:tcMar>
                </w:tcPr>
                <w:p w14:paraId="0EB3A84B" w14:textId="615D6619" w:rsidR="008656A1" w:rsidRPr="00EF5349" w:rsidRDefault="008656A1" w:rsidP="008656A1">
                  <w:pPr>
                    <w:pBdr>
                      <w:top w:val="nil"/>
                      <w:left w:val="nil"/>
                      <w:bottom w:val="nil"/>
                      <w:right w:val="nil"/>
                    </w:pBdr>
                    <w:spacing w:before="80" w:after="80"/>
                    <w:ind w:left="80" w:right="80"/>
                    <w:rPr>
                      <w:rFonts w:ascii="Lato" w:eastAsia="Roboto" w:hAnsi="Lato" w:cs="Roboto"/>
                      <w:color w:val="111111"/>
                    </w:rPr>
                  </w:pPr>
                  <w:r w:rsidRPr="00EF5349">
                    <w:rPr>
                      <w:rFonts w:ascii="Lato" w:eastAsia="Roboto" w:hAnsi="Lato" w:cs="Roboto"/>
                      <w:color w:val="111111"/>
                    </w:rPr>
                    <w:t>Note: 95% confidence interval calculated using robust standard errors in parentheses.</w:t>
                  </w:r>
                </w:p>
                <w:p w14:paraId="5722A8A5" w14:textId="6F0954D8" w:rsidR="00EF5349" w:rsidRPr="00EF5349" w:rsidRDefault="00EF5349" w:rsidP="008656A1">
                  <w:pPr>
                    <w:pBdr>
                      <w:top w:val="nil"/>
                      <w:left w:val="nil"/>
                      <w:bottom w:val="nil"/>
                      <w:right w:val="nil"/>
                    </w:pBdr>
                    <w:spacing w:before="80" w:after="80"/>
                    <w:ind w:left="80" w:right="80"/>
                    <w:rPr>
                      <w:rFonts w:ascii="Lato" w:eastAsia="Roboto" w:hAnsi="Lato" w:cs="Roboto"/>
                      <w:color w:val="111111"/>
                    </w:rPr>
                  </w:pPr>
                </w:p>
                <w:p w14:paraId="5408C4C6" w14:textId="77777777" w:rsidR="00EF5349" w:rsidRPr="00EF5349" w:rsidRDefault="00EF5349" w:rsidP="008656A1">
                  <w:pPr>
                    <w:pBdr>
                      <w:top w:val="nil"/>
                      <w:left w:val="nil"/>
                      <w:bottom w:val="nil"/>
                      <w:right w:val="nil"/>
                    </w:pBdr>
                    <w:spacing w:before="80" w:after="80"/>
                    <w:ind w:left="80" w:right="80"/>
                    <w:rPr>
                      <w:rFonts w:ascii="Lato" w:eastAsia="Roboto" w:hAnsi="Lato" w:cs="Roboto"/>
                      <w:color w:val="111111"/>
                    </w:rPr>
                  </w:pPr>
                </w:p>
                <w:p w14:paraId="63AD5BA7" w14:textId="0CA212E0" w:rsidR="00EF5349" w:rsidRPr="00EF5349" w:rsidRDefault="00EF5349" w:rsidP="008656A1">
                  <w:pPr>
                    <w:pBdr>
                      <w:top w:val="nil"/>
                      <w:left w:val="nil"/>
                      <w:bottom w:val="nil"/>
                      <w:right w:val="nil"/>
                    </w:pBdr>
                    <w:spacing w:before="80" w:after="80"/>
                    <w:ind w:left="80" w:right="80"/>
                    <w:rPr>
                      <w:rFonts w:ascii="Lato" w:eastAsia="Roboto" w:hAnsi="Lato" w:cs="Roboto"/>
                      <w:color w:val="111111"/>
                    </w:rPr>
                  </w:pPr>
                </w:p>
                <w:p w14:paraId="40BAE2DB" w14:textId="5C9DD056" w:rsidR="00EF5349" w:rsidRPr="00EF5349" w:rsidRDefault="00EF5349" w:rsidP="008656A1">
                  <w:pPr>
                    <w:pBdr>
                      <w:top w:val="nil"/>
                      <w:left w:val="nil"/>
                      <w:bottom w:val="nil"/>
                      <w:right w:val="nil"/>
                    </w:pBdr>
                    <w:spacing w:before="80" w:after="80"/>
                    <w:ind w:left="80" w:right="80"/>
                    <w:rPr>
                      <w:rFonts w:ascii="Lato" w:eastAsia="Roboto" w:hAnsi="Lato" w:cs="Roboto"/>
                      <w:color w:val="111111"/>
                    </w:rPr>
                  </w:pPr>
                </w:p>
                <w:p w14:paraId="2D4E58D9" w14:textId="77777777" w:rsidR="00EF5349" w:rsidRPr="00EF5349" w:rsidRDefault="00EF5349" w:rsidP="008656A1">
                  <w:pPr>
                    <w:pBdr>
                      <w:top w:val="nil"/>
                      <w:left w:val="nil"/>
                      <w:bottom w:val="nil"/>
                      <w:right w:val="nil"/>
                    </w:pBdr>
                    <w:spacing w:before="80" w:after="80"/>
                    <w:ind w:left="80" w:right="80"/>
                    <w:rPr>
                      <w:rFonts w:ascii="Lato" w:eastAsia="Roboto" w:hAnsi="Lato" w:cs="Roboto"/>
                      <w:color w:val="111111"/>
                    </w:rPr>
                  </w:pPr>
                </w:p>
                <w:p w14:paraId="08C6869E" w14:textId="58AD62C9" w:rsidR="008656A1" w:rsidRPr="00EF5349" w:rsidRDefault="008656A1" w:rsidP="008656A1">
                  <w:pPr>
                    <w:pBdr>
                      <w:top w:val="nil"/>
                      <w:left w:val="nil"/>
                      <w:bottom w:val="nil"/>
                      <w:right w:val="nil"/>
                    </w:pBdr>
                    <w:spacing w:before="80" w:after="80"/>
                    <w:ind w:left="80" w:right="80"/>
                    <w:rPr>
                      <w:rFonts w:ascii="Lato" w:hAnsi="Lato"/>
                    </w:rPr>
                  </w:pPr>
                </w:p>
              </w:tc>
            </w:tr>
          </w:tbl>
          <w:p w14:paraId="7C4B970A" w14:textId="7E921273" w:rsidR="008656A1" w:rsidRPr="00EF5349" w:rsidRDefault="008656A1" w:rsidP="00EF5349">
            <w:pPr>
              <w:pBdr>
                <w:top w:val="nil"/>
                <w:left w:val="nil"/>
                <w:bottom w:val="nil"/>
                <w:right w:val="nil"/>
              </w:pBdr>
              <w:spacing w:before="80" w:after="80"/>
              <w:ind w:left="80" w:right="80"/>
              <w:jc w:val="center"/>
              <w:rPr>
                <w:rFonts w:ascii="Lato" w:hAnsi="Lato"/>
              </w:rPr>
            </w:pPr>
            <w:r w:rsidRPr="00EF5349">
              <w:rPr>
                <w:rFonts w:ascii="Lato" w:hAnsi="Lato"/>
              </w:rPr>
              <w:t xml:space="preserve">Table </w:t>
            </w:r>
            <w:r w:rsidR="00EF5349" w:rsidRPr="00EF5349">
              <w:rPr>
                <w:rFonts w:ascii="Lato" w:hAnsi="Lato"/>
              </w:rPr>
              <w:t>3</w:t>
            </w:r>
            <w:r w:rsidRPr="00EF5349">
              <w:rPr>
                <w:rFonts w:ascii="Lato" w:hAnsi="Lato"/>
              </w:rPr>
              <w:t>: Difference in mean EVALI case rate per million by marijuana policy</w:t>
            </w:r>
          </w:p>
          <w:tbl>
            <w:tblPr>
              <w:tblW w:w="0" w:type="auto"/>
              <w:jc w:val="center"/>
              <w:tblLayout w:type="fixed"/>
              <w:tblLook w:val="04A0" w:firstRow="1" w:lastRow="0" w:firstColumn="1" w:lastColumn="0" w:noHBand="0" w:noVBand="1"/>
            </w:tblPr>
            <w:tblGrid>
              <w:gridCol w:w="1800"/>
              <w:gridCol w:w="1800"/>
              <w:gridCol w:w="1800"/>
              <w:gridCol w:w="1800"/>
            </w:tblGrid>
            <w:tr w:rsidR="008656A1" w:rsidRPr="00EF5349" w14:paraId="659F260C" w14:textId="77777777" w:rsidTr="005445E2">
              <w:trPr>
                <w:cantSplit/>
                <w:jc w:val="center"/>
              </w:trPr>
              <w:tc>
                <w:tcPr>
                  <w:tcW w:w="1800" w:type="dxa"/>
                  <w:tcBorders>
                    <w:top w:val="single" w:sz="6" w:space="0" w:color="000000"/>
                    <w:left w:val="nil"/>
                    <w:bottom w:val="nil"/>
                    <w:right w:val="nil"/>
                  </w:tcBorders>
                  <w:shd w:val="clear" w:color="auto" w:fill="FFFFFF"/>
                  <w:tcMar>
                    <w:top w:w="0" w:type="dxa"/>
                    <w:left w:w="0" w:type="dxa"/>
                    <w:bottom w:w="0" w:type="dxa"/>
                    <w:right w:w="0" w:type="dxa"/>
                  </w:tcMar>
                </w:tcPr>
                <w:p w14:paraId="7AEE5E5A" w14:textId="77777777" w:rsidR="008656A1" w:rsidRPr="00EF5349" w:rsidRDefault="008656A1" w:rsidP="008656A1">
                  <w:pPr>
                    <w:pBdr>
                      <w:top w:val="nil"/>
                      <w:left w:val="nil"/>
                      <w:bottom w:val="nil"/>
                      <w:right w:val="nil"/>
                    </w:pBdr>
                    <w:spacing w:before="80" w:after="80"/>
                    <w:ind w:left="80" w:right="80"/>
                    <w:jc w:val="center"/>
                    <w:rPr>
                      <w:rFonts w:ascii="Lato" w:hAnsi="Lato"/>
                    </w:rPr>
                  </w:pP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25A6AF7D"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Medical v</w:t>
                  </w:r>
                  <w:r w:rsidRPr="00EF5349">
                    <w:rPr>
                      <w:rFonts w:ascii="Lato" w:eastAsia="Roboto" w:hAnsi="Lato" w:cs="Roboto"/>
                      <w:color w:val="111111"/>
                    </w:rPr>
                    <w:br/>
                    <w:t xml:space="preserve"> Prohibition</w:t>
                  </w: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06A70D94"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Prohibition v</w:t>
                  </w:r>
                  <w:r w:rsidRPr="00EF5349">
                    <w:rPr>
                      <w:rFonts w:ascii="Lato" w:eastAsia="Roboto" w:hAnsi="Lato" w:cs="Roboto"/>
                      <w:color w:val="111111"/>
                    </w:rPr>
                    <w:br/>
                    <w:t xml:space="preserve"> Recreational</w:t>
                  </w: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51C09EF6"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Medical v</w:t>
                  </w:r>
                  <w:r w:rsidRPr="00EF5349">
                    <w:rPr>
                      <w:rFonts w:ascii="Lato" w:eastAsia="Roboto" w:hAnsi="Lato" w:cs="Roboto"/>
                      <w:color w:val="111111"/>
                    </w:rPr>
                    <w:br/>
                    <w:t xml:space="preserve"> Recreational</w:t>
                  </w:r>
                </w:p>
              </w:tc>
            </w:tr>
            <w:tr w:rsidR="008656A1" w:rsidRPr="00EF5349" w14:paraId="7945C207" w14:textId="77777777" w:rsidTr="005445E2">
              <w:trPr>
                <w:cantSplit/>
                <w:jc w:val="center"/>
              </w:trPr>
              <w:tc>
                <w:tcPr>
                  <w:tcW w:w="1800" w:type="dxa"/>
                  <w:tcBorders>
                    <w:top w:val="nil"/>
                    <w:left w:val="nil"/>
                    <w:bottom w:val="nil"/>
                    <w:right w:val="nil"/>
                  </w:tcBorders>
                  <w:shd w:val="clear" w:color="auto" w:fill="FFFFFF"/>
                  <w:tcMar>
                    <w:top w:w="0" w:type="dxa"/>
                    <w:left w:w="0" w:type="dxa"/>
                    <w:bottom w:w="0" w:type="dxa"/>
                    <w:right w:w="0" w:type="dxa"/>
                  </w:tcMar>
                </w:tcPr>
                <w:p w14:paraId="25837CAB" w14:textId="77777777" w:rsidR="008656A1" w:rsidRPr="00EF5349" w:rsidRDefault="008656A1" w:rsidP="008656A1">
                  <w:pPr>
                    <w:pBdr>
                      <w:top w:val="nil"/>
                      <w:left w:val="nil"/>
                      <w:bottom w:val="nil"/>
                      <w:right w:val="nil"/>
                    </w:pBdr>
                    <w:spacing w:before="80" w:after="80"/>
                    <w:ind w:left="80" w:right="80"/>
                    <w:rPr>
                      <w:rFonts w:ascii="Lato" w:hAnsi="Lato"/>
                    </w:rPr>
                  </w:pPr>
                  <w:r w:rsidRPr="00EF5349">
                    <w:rPr>
                      <w:rFonts w:ascii="Lato" w:eastAsia="Roboto" w:hAnsi="Lato" w:cs="Roboto"/>
                      <w:color w:val="111111"/>
                    </w:rPr>
                    <w:t>Difference</w:t>
                  </w:r>
                </w:p>
              </w:tc>
              <w:tc>
                <w:tcPr>
                  <w:tcW w:w="1800" w:type="dxa"/>
                  <w:tcBorders>
                    <w:top w:val="nil"/>
                    <w:left w:val="nil"/>
                    <w:bottom w:val="nil"/>
                    <w:right w:val="nil"/>
                  </w:tcBorders>
                  <w:shd w:val="clear" w:color="auto" w:fill="FFFFFF"/>
                  <w:tcMar>
                    <w:top w:w="0" w:type="dxa"/>
                    <w:left w:w="0" w:type="dxa"/>
                    <w:bottom w:w="0" w:type="dxa"/>
                    <w:right w:w="0" w:type="dxa"/>
                  </w:tcMar>
                </w:tcPr>
                <w:p w14:paraId="40526B96"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0.713</w:t>
                  </w:r>
                </w:p>
              </w:tc>
              <w:tc>
                <w:tcPr>
                  <w:tcW w:w="1800" w:type="dxa"/>
                  <w:tcBorders>
                    <w:top w:val="nil"/>
                    <w:left w:val="nil"/>
                    <w:bottom w:val="nil"/>
                    <w:right w:val="nil"/>
                  </w:tcBorders>
                  <w:shd w:val="clear" w:color="auto" w:fill="FFFFFF"/>
                  <w:tcMar>
                    <w:top w:w="0" w:type="dxa"/>
                    <w:left w:w="0" w:type="dxa"/>
                    <w:bottom w:w="0" w:type="dxa"/>
                    <w:right w:w="0" w:type="dxa"/>
                  </w:tcMar>
                </w:tcPr>
                <w:p w14:paraId="34F62D90"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-6.359 **</w:t>
                  </w:r>
                </w:p>
              </w:tc>
              <w:tc>
                <w:tcPr>
                  <w:tcW w:w="1800" w:type="dxa"/>
                  <w:tcBorders>
                    <w:top w:val="nil"/>
                    <w:left w:val="nil"/>
                    <w:bottom w:val="nil"/>
                    <w:right w:val="nil"/>
                  </w:tcBorders>
                  <w:shd w:val="clear" w:color="auto" w:fill="FFFFFF"/>
                  <w:tcMar>
                    <w:top w:w="0" w:type="dxa"/>
                    <w:left w:w="0" w:type="dxa"/>
                    <w:bottom w:w="0" w:type="dxa"/>
                    <w:right w:w="0" w:type="dxa"/>
                  </w:tcMar>
                </w:tcPr>
                <w:p w14:paraId="633EBF82"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-7.071 ***</w:t>
                  </w:r>
                </w:p>
              </w:tc>
            </w:tr>
            <w:tr w:rsidR="008656A1" w:rsidRPr="00EF5349" w14:paraId="6314AB3E" w14:textId="77777777" w:rsidTr="005445E2">
              <w:trPr>
                <w:cantSplit/>
                <w:jc w:val="center"/>
              </w:trPr>
              <w:tc>
                <w:tcPr>
                  <w:tcW w:w="1800" w:type="dxa"/>
                  <w:tcBorders>
                    <w:top w:val="nil"/>
                    <w:left w:val="nil"/>
                    <w:bottom w:val="nil"/>
                    <w:right w:val="nil"/>
                  </w:tcBorders>
                  <w:shd w:val="clear" w:color="auto" w:fill="FFFFFF"/>
                  <w:tcMar>
                    <w:top w:w="0" w:type="dxa"/>
                    <w:left w:w="0" w:type="dxa"/>
                    <w:bottom w:w="0" w:type="dxa"/>
                    <w:right w:w="0" w:type="dxa"/>
                  </w:tcMar>
                </w:tcPr>
                <w:p w14:paraId="043184A7" w14:textId="77777777" w:rsidR="008656A1" w:rsidRPr="00EF5349" w:rsidRDefault="008656A1" w:rsidP="008656A1">
                  <w:pPr>
                    <w:pBdr>
                      <w:top w:val="nil"/>
                      <w:left w:val="nil"/>
                      <w:bottom w:val="nil"/>
                      <w:right w:val="nil"/>
                    </w:pBdr>
                    <w:spacing w:before="80" w:after="80"/>
                    <w:ind w:left="80" w:right="80"/>
                    <w:rPr>
                      <w:rFonts w:ascii="Lato" w:hAnsi="Lato"/>
                    </w:rPr>
                  </w:pP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7ABAA2C0"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 xml:space="preserve">(2.572) </w:t>
                  </w:r>
                  <w:r w:rsidRPr="00EF5349">
                    <w:rPr>
                      <w:rFonts w:ascii="Lato" w:eastAsia="Roboto" w:hAnsi="Lato" w:cs="Roboto"/>
                      <w:color w:val="111111"/>
                    </w:rPr>
                    <w:br/>
                    <w:t xml:space="preserve">[0.783] </w:t>
                  </w:r>
                  <w:r w:rsidRPr="00EF5349">
                    <w:rPr>
                      <w:rFonts w:ascii="Lato" w:eastAsia="Roboto" w:hAnsi="Lato" w:cs="Roboto"/>
                      <w:color w:val="111111"/>
                    </w:rPr>
                    <w:br/>
                    <w:t>(-4.478 to 5.903)</w:t>
                  </w: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6502A6C5"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 xml:space="preserve">(1.958) </w:t>
                  </w:r>
                  <w:r w:rsidRPr="00EF5349">
                    <w:rPr>
                      <w:rFonts w:ascii="Lato" w:eastAsia="Roboto" w:hAnsi="Lato" w:cs="Roboto"/>
                      <w:color w:val="111111"/>
                    </w:rPr>
                    <w:br/>
                    <w:t xml:space="preserve">[0.004] </w:t>
                  </w:r>
                  <w:r w:rsidRPr="00EF5349">
                    <w:rPr>
                      <w:rFonts w:ascii="Lato" w:eastAsia="Roboto" w:hAnsi="Lato" w:cs="Roboto"/>
                      <w:color w:val="111111"/>
                    </w:rPr>
                    <w:br/>
                    <w:t>(-10.410 to -2.308)</w:t>
                  </w: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31C4B9B2"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 xml:space="preserve">(1.887) </w:t>
                  </w:r>
                  <w:r w:rsidRPr="00EF5349">
                    <w:rPr>
                      <w:rFonts w:ascii="Lato" w:eastAsia="Roboto" w:hAnsi="Lato" w:cs="Roboto"/>
                      <w:color w:val="111111"/>
                    </w:rPr>
                    <w:br/>
                    <w:t xml:space="preserve">[0.001] </w:t>
                  </w:r>
                  <w:r w:rsidRPr="00EF5349">
                    <w:rPr>
                      <w:rFonts w:ascii="Lato" w:eastAsia="Roboto" w:hAnsi="Lato" w:cs="Roboto"/>
                      <w:color w:val="111111"/>
                    </w:rPr>
                    <w:br/>
                    <w:t>(-10.921 to -3.222)</w:t>
                  </w:r>
                </w:p>
              </w:tc>
            </w:tr>
            <w:tr w:rsidR="008656A1" w:rsidRPr="00EF5349" w14:paraId="253F90BC" w14:textId="77777777" w:rsidTr="005445E2">
              <w:trPr>
                <w:cantSplit/>
                <w:jc w:val="center"/>
              </w:trPr>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2AFA519A" w14:textId="77777777" w:rsidR="008656A1" w:rsidRPr="00EF5349" w:rsidRDefault="008656A1" w:rsidP="008656A1">
                  <w:pPr>
                    <w:pBdr>
                      <w:top w:val="nil"/>
                      <w:left w:val="nil"/>
                      <w:bottom w:val="nil"/>
                      <w:right w:val="nil"/>
                    </w:pBdr>
                    <w:spacing w:before="80" w:after="80"/>
                    <w:ind w:left="80" w:right="80"/>
                    <w:rPr>
                      <w:rFonts w:ascii="Lato" w:hAnsi="Lato"/>
                    </w:rPr>
                  </w:pPr>
                  <w:r w:rsidRPr="00EF5349">
                    <w:rPr>
                      <w:rFonts w:ascii="Lato" w:eastAsia="Roboto" w:hAnsi="Lato" w:cs="Roboto"/>
                      <w:color w:val="111111"/>
                    </w:rPr>
                    <w:t>N</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60193FE2"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44</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43B4B11F"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25</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05FBBAF2"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33</w:t>
                  </w:r>
                </w:p>
              </w:tc>
            </w:tr>
            <w:tr w:rsidR="008656A1" w:rsidRPr="00EF5349" w14:paraId="29B6C9AD" w14:textId="77777777" w:rsidTr="005445E2">
              <w:trPr>
                <w:cantSplit/>
                <w:jc w:val="center"/>
              </w:trPr>
              <w:tc>
                <w:tcPr>
                  <w:tcW w:w="7200" w:type="dxa"/>
                  <w:gridSpan w:val="4"/>
                  <w:tcBorders>
                    <w:top w:val="nil"/>
                    <w:left w:val="nil"/>
                    <w:bottom w:val="nil"/>
                    <w:right w:val="nil"/>
                  </w:tcBorders>
                  <w:shd w:val="clear" w:color="auto" w:fill="FFFFFF"/>
                  <w:tcMar>
                    <w:top w:w="0" w:type="dxa"/>
                    <w:left w:w="0" w:type="dxa"/>
                    <w:bottom w:w="0" w:type="dxa"/>
                    <w:right w:w="0" w:type="dxa"/>
                  </w:tcMar>
                </w:tcPr>
                <w:p w14:paraId="091EB301" w14:textId="77777777" w:rsidR="008656A1" w:rsidRPr="00EF5349" w:rsidRDefault="008656A1" w:rsidP="008656A1">
                  <w:pPr>
                    <w:pBdr>
                      <w:top w:val="nil"/>
                      <w:left w:val="nil"/>
                      <w:bottom w:val="nil"/>
                      <w:right w:val="nil"/>
                    </w:pBdr>
                    <w:spacing w:before="80" w:after="80"/>
                    <w:ind w:left="80" w:right="80"/>
                    <w:rPr>
                      <w:rFonts w:ascii="Lato" w:eastAsia="Roboto" w:hAnsi="Lato" w:cs="Roboto"/>
                      <w:color w:val="111111"/>
                    </w:rPr>
                  </w:pPr>
                  <w:r w:rsidRPr="00EF5349">
                    <w:rPr>
                      <w:rFonts w:ascii="Lato" w:eastAsia="Roboto" w:hAnsi="Lato" w:cs="Roboto"/>
                      <w:color w:val="111111"/>
                    </w:rPr>
                    <w:t>Note: Difference between means of groups reported with the robust standard error of the difference reported in parentheses below. P-values reported in brackets. P-values also represented by stars with * p &lt; 0.05, ** p &lt; 0.01, *** p &lt; 0.001. 95% confidence interval of difference in means calculated using robust standard errors in parentheses.</w:t>
                  </w:r>
                </w:p>
                <w:p w14:paraId="3601F8C8" w14:textId="44DAB2CC" w:rsidR="008656A1" w:rsidRPr="00EF5349" w:rsidRDefault="008656A1" w:rsidP="008656A1">
                  <w:pPr>
                    <w:pBdr>
                      <w:top w:val="nil"/>
                      <w:left w:val="nil"/>
                      <w:bottom w:val="nil"/>
                      <w:right w:val="nil"/>
                    </w:pBdr>
                    <w:spacing w:before="80" w:after="80"/>
                    <w:ind w:left="80" w:right="80"/>
                    <w:rPr>
                      <w:rFonts w:ascii="Lato" w:hAnsi="Lato"/>
                    </w:rPr>
                  </w:pPr>
                </w:p>
                <w:p w14:paraId="150A210A" w14:textId="40A249CF" w:rsidR="00EF5349" w:rsidRPr="00EF5349" w:rsidRDefault="00EF5349" w:rsidP="008656A1">
                  <w:pPr>
                    <w:pBdr>
                      <w:top w:val="nil"/>
                      <w:left w:val="nil"/>
                      <w:bottom w:val="nil"/>
                      <w:right w:val="nil"/>
                    </w:pBdr>
                    <w:spacing w:before="80" w:after="80"/>
                    <w:ind w:left="80" w:right="80"/>
                    <w:rPr>
                      <w:rFonts w:ascii="Lato" w:hAnsi="Lato"/>
                    </w:rPr>
                  </w:pPr>
                </w:p>
                <w:p w14:paraId="2CF6677D" w14:textId="03ECDF5C" w:rsidR="00EF5349" w:rsidRPr="00EF5349" w:rsidRDefault="00EF5349" w:rsidP="008656A1">
                  <w:pPr>
                    <w:pBdr>
                      <w:top w:val="nil"/>
                      <w:left w:val="nil"/>
                      <w:bottom w:val="nil"/>
                      <w:right w:val="nil"/>
                    </w:pBdr>
                    <w:spacing w:before="80" w:after="80"/>
                    <w:ind w:left="80" w:right="80"/>
                    <w:rPr>
                      <w:rFonts w:ascii="Lato" w:hAnsi="Lato"/>
                    </w:rPr>
                  </w:pPr>
                </w:p>
                <w:p w14:paraId="314181B2" w14:textId="39196920" w:rsidR="00EF5349" w:rsidRPr="00EF5349" w:rsidRDefault="00EF5349" w:rsidP="008656A1">
                  <w:pPr>
                    <w:pBdr>
                      <w:top w:val="nil"/>
                      <w:left w:val="nil"/>
                      <w:bottom w:val="nil"/>
                      <w:right w:val="nil"/>
                    </w:pBdr>
                    <w:spacing w:before="80" w:after="80"/>
                    <w:ind w:left="80" w:right="80"/>
                    <w:rPr>
                      <w:rFonts w:ascii="Lato" w:hAnsi="Lato"/>
                    </w:rPr>
                  </w:pPr>
                </w:p>
                <w:p w14:paraId="1EE2B3D7" w14:textId="7A19EFF5" w:rsidR="00EF5349" w:rsidRPr="00EF5349" w:rsidRDefault="00EF5349" w:rsidP="008656A1">
                  <w:pPr>
                    <w:pBdr>
                      <w:top w:val="nil"/>
                      <w:left w:val="nil"/>
                      <w:bottom w:val="nil"/>
                      <w:right w:val="nil"/>
                    </w:pBdr>
                    <w:spacing w:before="80" w:after="80"/>
                    <w:ind w:left="80" w:right="80"/>
                    <w:rPr>
                      <w:rFonts w:ascii="Lato" w:hAnsi="Lato"/>
                    </w:rPr>
                  </w:pPr>
                </w:p>
                <w:p w14:paraId="50177454" w14:textId="2ED68AC4" w:rsidR="00EF5349" w:rsidRPr="00EF5349" w:rsidRDefault="00EF5349" w:rsidP="008656A1">
                  <w:pPr>
                    <w:pBdr>
                      <w:top w:val="nil"/>
                      <w:left w:val="nil"/>
                      <w:bottom w:val="nil"/>
                      <w:right w:val="nil"/>
                    </w:pBdr>
                    <w:spacing w:before="80" w:after="80"/>
                    <w:ind w:left="80" w:right="80"/>
                    <w:rPr>
                      <w:rFonts w:ascii="Lato" w:hAnsi="Lato"/>
                    </w:rPr>
                  </w:pPr>
                </w:p>
                <w:p w14:paraId="44118432" w14:textId="77777777" w:rsidR="00EF5349" w:rsidRPr="00EF5349" w:rsidRDefault="00EF5349" w:rsidP="00EF5349">
                  <w:pPr>
                    <w:rPr>
                      <w:rFonts w:ascii="Lato" w:hAnsi="Lato"/>
                    </w:rPr>
                  </w:pPr>
                </w:p>
                <w:p w14:paraId="04B1D585" w14:textId="58D74E04" w:rsidR="008656A1" w:rsidRPr="00EF5349" w:rsidRDefault="008656A1" w:rsidP="00EF5349">
                  <w:pPr>
                    <w:jc w:val="center"/>
                    <w:rPr>
                      <w:rFonts w:ascii="Lato" w:hAnsi="Lato"/>
                    </w:rPr>
                  </w:pPr>
                  <w:r w:rsidRPr="00EF5349">
                    <w:rPr>
                      <w:rFonts w:ascii="Lato" w:hAnsi="Lato"/>
                    </w:rPr>
                    <w:lastRenderedPageBreak/>
                    <w:t xml:space="preserve">Table 3: Mean e-cigarette use prevalence </w:t>
                  </w:r>
                  <w:r w:rsidR="003169DC" w:rsidRPr="00EF5349">
                    <w:rPr>
                      <w:rFonts w:ascii="Lato" w:hAnsi="Lato"/>
                    </w:rPr>
                    <w:t xml:space="preserve"> </w:t>
                  </w:r>
                  <w:r w:rsidR="003169DC">
                    <w:rPr>
                      <w:rFonts w:ascii="Lato" w:hAnsi="Lato"/>
                    </w:rPr>
                    <w:t xml:space="preserve">[0-100] </w:t>
                  </w:r>
                  <w:r w:rsidRPr="00EF5349">
                    <w:rPr>
                      <w:rFonts w:ascii="Lato" w:hAnsi="Lato"/>
                    </w:rPr>
                    <w:t>by marijuana policy</w:t>
                  </w:r>
                </w:p>
                <w:tbl>
                  <w:tblPr>
                    <w:tblW w:w="0" w:type="auto"/>
                    <w:jc w:val="center"/>
                    <w:tblLayout w:type="fixed"/>
                    <w:tblLook w:val="04A0" w:firstRow="1" w:lastRow="0" w:firstColumn="1" w:lastColumn="0" w:noHBand="0" w:noVBand="1"/>
                  </w:tblPr>
                  <w:tblGrid>
                    <w:gridCol w:w="1800"/>
                    <w:gridCol w:w="1800"/>
                    <w:gridCol w:w="1800"/>
                    <w:gridCol w:w="1800"/>
                  </w:tblGrid>
                  <w:tr w:rsidR="008656A1" w:rsidRPr="00EF5349" w14:paraId="4FC022C6" w14:textId="77777777" w:rsidTr="005445E2">
                    <w:trPr>
                      <w:cantSplit/>
                      <w:jc w:val="center"/>
                    </w:trPr>
                    <w:tc>
                      <w:tcPr>
                        <w:tcW w:w="1800" w:type="dxa"/>
                        <w:tcBorders>
                          <w:top w:val="single" w:sz="6" w:space="0" w:color="000000"/>
                          <w:left w:val="nil"/>
                          <w:bottom w:val="nil"/>
                          <w:right w:val="nil"/>
                        </w:tcBorders>
                        <w:shd w:val="clear" w:color="auto" w:fill="FFFFFF"/>
                        <w:tcMar>
                          <w:top w:w="0" w:type="dxa"/>
                          <w:left w:w="0" w:type="dxa"/>
                          <w:bottom w:w="0" w:type="dxa"/>
                          <w:right w:w="0" w:type="dxa"/>
                        </w:tcMar>
                      </w:tcPr>
                      <w:p w14:paraId="35590005" w14:textId="77777777" w:rsidR="008656A1" w:rsidRPr="00EF5349" w:rsidRDefault="008656A1" w:rsidP="008656A1">
                        <w:pPr>
                          <w:pBdr>
                            <w:top w:val="nil"/>
                            <w:left w:val="nil"/>
                            <w:bottom w:val="nil"/>
                            <w:right w:val="nil"/>
                          </w:pBdr>
                          <w:spacing w:before="80" w:after="80"/>
                          <w:ind w:left="80" w:right="80"/>
                          <w:jc w:val="center"/>
                          <w:rPr>
                            <w:rFonts w:ascii="Lato" w:hAnsi="Lato"/>
                          </w:rPr>
                        </w:pP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32629C34"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Prohibition</w:t>
                        </w: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0C0F4F4F"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Medical Only</w:t>
                        </w: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42624A10"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Recreational</w:t>
                        </w:r>
                      </w:p>
                    </w:tc>
                  </w:tr>
                  <w:tr w:rsidR="008656A1" w:rsidRPr="00EF5349" w14:paraId="4F71AC35" w14:textId="77777777" w:rsidTr="005445E2">
                    <w:trPr>
                      <w:cantSplit/>
                      <w:jc w:val="center"/>
                    </w:trPr>
                    <w:tc>
                      <w:tcPr>
                        <w:tcW w:w="1800" w:type="dxa"/>
                        <w:tcBorders>
                          <w:top w:val="nil"/>
                          <w:left w:val="nil"/>
                          <w:bottom w:val="nil"/>
                          <w:right w:val="nil"/>
                        </w:tcBorders>
                        <w:shd w:val="clear" w:color="auto" w:fill="FFFFFF"/>
                        <w:tcMar>
                          <w:top w:w="0" w:type="dxa"/>
                          <w:left w:w="0" w:type="dxa"/>
                          <w:bottom w:w="0" w:type="dxa"/>
                          <w:right w:w="0" w:type="dxa"/>
                        </w:tcMar>
                      </w:tcPr>
                      <w:p w14:paraId="1902F367" w14:textId="77777777" w:rsidR="008656A1" w:rsidRPr="00EF5349" w:rsidRDefault="008656A1" w:rsidP="008656A1">
                        <w:pPr>
                          <w:pBdr>
                            <w:top w:val="nil"/>
                            <w:left w:val="nil"/>
                            <w:bottom w:val="nil"/>
                            <w:right w:val="nil"/>
                          </w:pBdr>
                          <w:spacing w:before="80" w:after="80"/>
                          <w:ind w:left="80" w:right="80"/>
                          <w:rPr>
                            <w:rFonts w:ascii="Lato" w:hAnsi="Lato"/>
                          </w:rPr>
                        </w:pPr>
                        <w:r w:rsidRPr="00EF5349">
                          <w:rPr>
                            <w:rFonts w:ascii="Lato" w:eastAsia="Roboto" w:hAnsi="Lato" w:cs="Roboto"/>
                            <w:color w:val="111111"/>
                          </w:rPr>
                          <w:t>Mean</w:t>
                        </w:r>
                      </w:p>
                    </w:tc>
                    <w:tc>
                      <w:tcPr>
                        <w:tcW w:w="1800" w:type="dxa"/>
                        <w:tcBorders>
                          <w:top w:val="nil"/>
                          <w:left w:val="nil"/>
                          <w:bottom w:val="nil"/>
                          <w:right w:val="nil"/>
                        </w:tcBorders>
                        <w:shd w:val="clear" w:color="auto" w:fill="FFFFFF"/>
                        <w:tcMar>
                          <w:top w:w="0" w:type="dxa"/>
                          <w:left w:w="0" w:type="dxa"/>
                          <w:bottom w:w="0" w:type="dxa"/>
                          <w:right w:w="0" w:type="dxa"/>
                        </w:tcMar>
                      </w:tcPr>
                      <w:p w14:paraId="2140785B"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4.84</w:t>
                        </w:r>
                      </w:p>
                    </w:tc>
                    <w:tc>
                      <w:tcPr>
                        <w:tcW w:w="1800" w:type="dxa"/>
                        <w:tcBorders>
                          <w:top w:val="nil"/>
                          <w:left w:val="nil"/>
                          <w:bottom w:val="nil"/>
                          <w:right w:val="nil"/>
                        </w:tcBorders>
                        <w:shd w:val="clear" w:color="auto" w:fill="FFFFFF"/>
                        <w:tcMar>
                          <w:top w:w="0" w:type="dxa"/>
                          <w:left w:w="0" w:type="dxa"/>
                          <w:bottom w:w="0" w:type="dxa"/>
                          <w:right w:w="0" w:type="dxa"/>
                        </w:tcMar>
                      </w:tcPr>
                      <w:p w14:paraId="41560EE7"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4.48</w:t>
                        </w:r>
                      </w:p>
                    </w:tc>
                    <w:tc>
                      <w:tcPr>
                        <w:tcW w:w="1800" w:type="dxa"/>
                        <w:tcBorders>
                          <w:top w:val="nil"/>
                          <w:left w:val="nil"/>
                          <w:bottom w:val="nil"/>
                          <w:right w:val="nil"/>
                        </w:tcBorders>
                        <w:shd w:val="clear" w:color="auto" w:fill="FFFFFF"/>
                        <w:tcMar>
                          <w:top w:w="0" w:type="dxa"/>
                          <w:left w:w="0" w:type="dxa"/>
                          <w:bottom w:w="0" w:type="dxa"/>
                          <w:right w:w="0" w:type="dxa"/>
                        </w:tcMar>
                      </w:tcPr>
                      <w:p w14:paraId="1D869793"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4.17</w:t>
                        </w:r>
                      </w:p>
                    </w:tc>
                  </w:tr>
                  <w:tr w:rsidR="008656A1" w:rsidRPr="00EF5349" w14:paraId="1A8CD46D" w14:textId="77777777" w:rsidTr="005445E2">
                    <w:trPr>
                      <w:cantSplit/>
                      <w:jc w:val="center"/>
                    </w:trPr>
                    <w:tc>
                      <w:tcPr>
                        <w:tcW w:w="1800" w:type="dxa"/>
                        <w:tcBorders>
                          <w:top w:val="nil"/>
                          <w:left w:val="nil"/>
                          <w:bottom w:val="nil"/>
                          <w:right w:val="nil"/>
                        </w:tcBorders>
                        <w:shd w:val="clear" w:color="auto" w:fill="FFFFFF"/>
                        <w:tcMar>
                          <w:top w:w="0" w:type="dxa"/>
                          <w:left w:w="0" w:type="dxa"/>
                          <w:bottom w:w="0" w:type="dxa"/>
                          <w:right w:w="0" w:type="dxa"/>
                        </w:tcMar>
                      </w:tcPr>
                      <w:p w14:paraId="56E843DF" w14:textId="77777777" w:rsidR="008656A1" w:rsidRPr="00EF5349" w:rsidRDefault="008656A1" w:rsidP="008656A1">
                        <w:pPr>
                          <w:pBdr>
                            <w:top w:val="nil"/>
                            <w:left w:val="nil"/>
                            <w:bottom w:val="nil"/>
                            <w:right w:val="nil"/>
                          </w:pBdr>
                          <w:spacing w:before="80" w:after="80"/>
                          <w:ind w:left="80" w:right="80"/>
                          <w:rPr>
                            <w:rFonts w:ascii="Lato" w:hAnsi="Lato"/>
                          </w:rPr>
                        </w:pP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27809AF4"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(4.47 to 5.22)</w:t>
                        </w: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0BC54D6C"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(4.10 to 4.87)</w:t>
                        </w: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2B37E65A"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(3.29 to 5.05)</w:t>
                        </w:r>
                      </w:p>
                    </w:tc>
                  </w:tr>
                  <w:tr w:rsidR="008656A1" w:rsidRPr="00EF5349" w14:paraId="39DBF2F4" w14:textId="77777777" w:rsidTr="005445E2">
                    <w:trPr>
                      <w:cantSplit/>
                      <w:jc w:val="center"/>
                    </w:trPr>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27BE2940" w14:textId="77777777" w:rsidR="008656A1" w:rsidRPr="00EF5349" w:rsidRDefault="008656A1" w:rsidP="008656A1">
                        <w:pPr>
                          <w:pBdr>
                            <w:top w:val="nil"/>
                            <w:left w:val="nil"/>
                            <w:bottom w:val="nil"/>
                            <w:right w:val="nil"/>
                          </w:pBdr>
                          <w:spacing w:before="80" w:after="80"/>
                          <w:ind w:left="80" w:right="80"/>
                          <w:rPr>
                            <w:rFonts w:ascii="Lato" w:hAnsi="Lato"/>
                          </w:rPr>
                        </w:pPr>
                        <w:r w:rsidRPr="00EF5349">
                          <w:rPr>
                            <w:rFonts w:ascii="Lato" w:eastAsia="Roboto" w:hAnsi="Lato" w:cs="Roboto"/>
                            <w:color w:val="111111"/>
                          </w:rPr>
                          <w:t>N</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454132F3"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18</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714C5EAE"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26</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19D92137"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7</w:t>
                        </w:r>
                      </w:p>
                    </w:tc>
                  </w:tr>
                  <w:tr w:rsidR="008656A1" w:rsidRPr="00EF5349" w14:paraId="2D5AF92E" w14:textId="77777777" w:rsidTr="005445E2">
                    <w:trPr>
                      <w:cantSplit/>
                      <w:jc w:val="center"/>
                    </w:trPr>
                    <w:tc>
                      <w:tcPr>
                        <w:tcW w:w="7200" w:type="dxa"/>
                        <w:gridSpan w:val="4"/>
                        <w:tcBorders>
                          <w:top w:val="nil"/>
                          <w:left w:val="nil"/>
                          <w:bottom w:val="nil"/>
                          <w:right w:val="nil"/>
                        </w:tcBorders>
                        <w:shd w:val="clear" w:color="auto" w:fill="FFFFFF"/>
                        <w:tcMar>
                          <w:top w:w="0" w:type="dxa"/>
                          <w:left w:w="0" w:type="dxa"/>
                          <w:bottom w:w="0" w:type="dxa"/>
                          <w:right w:w="0" w:type="dxa"/>
                        </w:tcMar>
                      </w:tcPr>
                      <w:p w14:paraId="242D2873" w14:textId="77777777" w:rsidR="008656A1" w:rsidRPr="00EF5349" w:rsidRDefault="008656A1" w:rsidP="008656A1">
                        <w:pPr>
                          <w:pBdr>
                            <w:top w:val="nil"/>
                            <w:left w:val="nil"/>
                            <w:bottom w:val="nil"/>
                            <w:right w:val="nil"/>
                          </w:pBdr>
                          <w:spacing w:before="80" w:after="80"/>
                          <w:ind w:left="80" w:right="80"/>
                          <w:rPr>
                            <w:rFonts w:ascii="Lato" w:eastAsia="Roboto" w:hAnsi="Lato" w:cs="Roboto"/>
                            <w:color w:val="111111"/>
                          </w:rPr>
                        </w:pPr>
                        <w:r w:rsidRPr="00EF5349">
                          <w:rPr>
                            <w:rFonts w:ascii="Lato" w:eastAsia="Roboto" w:hAnsi="Lato" w:cs="Roboto"/>
                            <w:color w:val="111111"/>
                          </w:rPr>
                          <w:t>Note: 95% confidence interval calculated using robust standard errors in parentheses.</w:t>
                        </w:r>
                      </w:p>
                      <w:p w14:paraId="7ABC778B" w14:textId="77777777" w:rsidR="00EF5349" w:rsidRPr="00EF5349" w:rsidRDefault="00EF5349" w:rsidP="008656A1">
                        <w:pPr>
                          <w:pBdr>
                            <w:top w:val="nil"/>
                            <w:left w:val="nil"/>
                            <w:bottom w:val="nil"/>
                            <w:right w:val="nil"/>
                          </w:pBdr>
                          <w:spacing w:before="80" w:after="80"/>
                          <w:ind w:left="80" w:right="80"/>
                          <w:rPr>
                            <w:rFonts w:ascii="Lato" w:hAnsi="Lato"/>
                          </w:rPr>
                        </w:pPr>
                      </w:p>
                      <w:p w14:paraId="459EA4B5" w14:textId="77777777" w:rsidR="00EF5349" w:rsidRPr="00EF5349" w:rsidRDefault="00EF5349" w:rsidP="008656A1">
                        <w:pPr>
                          <w:pBdr>
                            <w:top w:val="nil"/>
                            <w:left w:val="nil"/>
                            <w:bottom w:val="nil"/>
                            <w:right w:val="nil"/>
                          </w:pBdr>
                          <w:spacing w:before="80" w:after="80"/>
                          <w:ind w:left="80" w:right="80"/>
                          <w:rPr>
                            <w:rFonts w:ascii="Lato" w:hAnsi="Lato"/>
                          </w:rPr>
                        </w:pPr>
                      </w:p>
                      <w:p w14:paraId="0BC077B7" w14:textId="77777777" w:rsidR="00EF5349" w:rsidRPr="00EF5349" w:rsidRDefault="00EF5349" w:rsidP="008656A1">
                        <w:pPr>
                          <w:pBdr>
                            <w:top w:val="nil"/>
                            <w:left w:val="nil"/>
                            <w:bottom w:val="nil"/>
                            <w:right w:val="nil"/>
                          </w:pBdr>
                          <w:spacing w:before="80" w:after="80"/>
                          <w:ind w:left="80" w:right="80"/>
                          <w:rPr>
                            <w:rFonts w:ascii="Lato" w:hAnsi="Lato"/>
                          </w:rPr>
                        </w:pPr>
                      </w:p>
                      <w:p w14:paraId="07548652" w14:textId="77777777" w:rsidR="00EF5349" w:rsidRPr="00EF5349" w:rsidRDefault="00EF5349" w:rsidP="008656A1">
                        <w:pPr>
                          <w:pBdr>
                            <w:top w:val="nil"/>
                            <w:left w:val="nil"/>
                            <w:bottom w:val="nil"/>
                            <w:right w:val="nil"/>
                          </w:pBdr>
                          <w:spacing w:before="80" w:after="80"/>
                          <w:ind w:left="80" w:right="80"/>
                          <w:rPr>
                            <w:rFonts w:ascii="Lato" w:hAnsi="Lato"/>
                          </w:rPr>
                        </w:pPr>
                      </w:p>
                      <w:p w14:paraId="490A3823" w14:textId="77777777" w:rsidR="00EF5349" w:rsidRPr="00EF5349" w:rsidRDefault="00EF5349" w:rsidP="008656A1">
                        <w:pPr>
                          <w:pBdr>
                            <w:top w:val="nil"/>
                            <w:left w:val="nil"/>
                            <w:bottom w:val="nil"/>
                            <w:right w:val="nil"/>
                          </w:pBdr>
                          <w:spacing w:before="80" w:after="80"/>
                          <w:ind w:left="80" w:right="80"/>
                          <w:rPr>
                            <w:rFonts w:ascii="Lato" w:hAnsi="Lato"/>
                          </w:rPr>
                        </w:pPr>
                      </w:p>
                      <w:p w14:paraId="4C07903E" w14:textId="77777777" w:rsidR="00EF5349" w:rsidRPr="00EF5349" w:rsidRDefault="00EF5349" w:rsidP="008656A1">
                        <w:pPr>
                          <w:pBdr>
                            <w:top w:val="nil"/>
                            <w:left w:val="nil"/>
                            <w:bottom w:val="nil"/>
                            <w:right w:val="nil"/>
                          </w:pBdr>
                          <w:spacing w:before="80" w:after="80"/>
                          <w:ind w:left="80" w:right="80"/>
                          <w:rPr>
                            <w:rFonts w:ascii="Lato" w:hAnsi="Lato"/>
                          </w:rPr>
                        </w:pPr>
                      </w:p>
                      <w:p w14:paraId="4604486B" w14:textId="28186C82" w:rsidR="00EF5349" w:rsidRPr="00EF5349" w:rsidRDefault="00EF5349" w:rsidP="008656A1">
                        <w:pPr>
                          <w:pBdr>
                            <w:top w:val="nil"/>
                            <w:left w:val="nil"/>
                            <w:bottom w:val="nil"/>
                            <w:right w:val="nil"/>
                          </w:pBdr>
                          <w:spacing w:before="80" w:after="80"/>
                          <w:ind w:left="80" w:right="80"/>
                          <w:rPr>
                            <w:rFonts w:ascii="Lato" w:hAnsi="Lato"/>
                          </w:rPr>
                        </w:pPr>
                      </w:p>
                    </w:tc>
                  </w:tr>
                </w:tbl>
                <w:p w14:paraId="1616180E" w14:textId="77777777" w:rsidR="008656A1" w:rsidRPr="00EF5349" w:rsidRDefault="008656A1" w:rsidP="00EF5349">
                  <w:pPr>
                    <w:jc w:val="center"/>
                    <w:rPr>
                      <w:rFonts w:ascii="Lato" w:hAnsi="Lato"/>
                    </w:rPr>
                  </w:pPr>
                </w:p>
                <w:p w14:paraId="28E0B667" w14:textId="35D75674" w:rsidR="008656A1" w:rsidRPr="00EF5349" w:rsidRDefault="008656A1" w:rsidP="00EF5349">
                  <w:pPr>
                    <w:jc w:val="center"/>
                    <w:rPr>
                      <w:rFonts w:ascii="Lato" w:hAnsi="Lato"/>
                    </w:rPr>
                  </w:pPr>
                  <w:r w:rsidRPr="00EF5349">
                    <w:rPr>
                      <w:rFonts w:ascii="Lato" w:hAnsi="Lato"/>
                    </w:rPr>
                    <w:t xml:space="preserve">Table 4: Difference in mean e-cigarette use prevalence </w:t>
                  </w:r>
                  <w:r w:rsidR="003169DC">
                    <w:rPr>
                      <w:rFonts w:ascii="Lato" w:hAnsi="Lato"/>
                    </w:rPr>
                    <w:t xml:space="preserve">[0-100] </w:t>
                  </w:r>
                  <w:r w:rsidRPr="00EF5349">
                    <w:rPr>
                      <w:rFonts w:ascii="Lato" w:hAnsi="Lato"/>
                    </w:rPr>
                    <w:t>by marijuana policy</w:t>
                  </w:r>
                </w:p>
                <w:p w14:paraId="123D0362" w14:textId="77777777" w:rsidR="008B2558" w:rsidRPr="00AE1BDD" w:rsidRDefault="008B2558" w:rsidP="008B2558"/>
                <w:tbl>
                  <w:tblPr>
                    <w:tblW w:w="0" w:type="auto"/>
                    <w:jc w:val="center"/>
                    <w:tblLayout w:type="fixed"/>
                    <w:tblLook w:val="04A0" w:firstRow="1" w:lastRow="0" w:firstColumn="1" w:lastColumn="0" w:noHBand="0" w:noVBand="1"/>
                  </w:tblPr>
                  <w:tblGrid>
                    <w:gridCol w:w="1800"/>
                    <w:gridCol w:w="1800"/>
                    <w:gridCol w:w="1800"/>
                    <w:gridCol w:w="1800"/>
                  </w:tblGrid>
                  <w:tr w:rsidR="008B2558" w14:paraId="474022AD" w14:textId="77777777" w:rsidTr="00A43131">
                    <w:trPr>
                      <w:cantSplit/>
                      <w:jc w:val="center"/>
                    </w:trPr>
                    <w:tc>
                      <w:tcPr>
                        <w:tcW w:w="1800" w:type="dxa"/>
                        <w:tcBorders>
                          <w:top w:val="single" w:sz="6" w:space="0" w:color="000000"/>
                          <w:left w:val="nil"/>
                          <w:bottom w:val="nil"/>
                          <w:right w:val="nil"/>
                        </w:tcBorders>
                        <w:shd w:val="clear" w:color="auto" w:fill="FFFFFF"/>
                        <w:tcMar>
                          <w:top w:w="0" w:type="dxa"/>
                          <w:left w:w="0" w:type="dxa"/>
                          <w:bottom w:w="0" w:type="dxa"/>
                          <w:right w:w="0" w:type="dxa"/>
                        </w:tcMar>
                      </w:tcPr>
                      <w:p w14:paraId="49B79128" w14:textId="77777777" w:rsidR="008B2558" w:rsidRDefault="008B2558" w:rsidP="008B2558">
                        <w:pPr>
                          <w:pBdr>
                            <w:top w:val="nil"/>
                            <w:left w:val="nil"/>
                            <w:bottom w:val="nil"/>
                            <w:right w:val="nil"/>
                          </w:pBdr>
                          <w:spacing w:before="80" w:after="80"/>
                          <w:ind w:left="80" w:right="80"/>
                          <w:jc w:val="center"/>
                        </w:pP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22487B1B" w14:textId="77777777" w:rsidR="008B2558" w:rsidRDefault="008B2558" w:rsidP="008B2558">
                        <w:pPr>
                          <w:pBdr>
                            <w:top w:val="nil"/>
                            <w:left w:val="nil"/>
                            <w:bottom w:val="nil"/>
                            <w:right w:val="nil"/>
                          </w:pBdr>
                          <w:spacing w:before="80" w:after="80"/>
                          <w:ind w:left="80" w:right="80"/>
                          <w:jc w:val="center"/>
                        </w:pPr>
                        <w:r>
                          <w:rPr>
                            <w:rFonts w:ascii="Roboto" w:eastAsia="Roboto" w:hAnsi="Roboto" w:cs="Roboto"/>
                            <w:color w:val="111111"/>
                          </w:rPr>
                          <w:t>Medical v</w:t>
                        </w:r>
                        <w:r>
                          <w:rPr>
                            <w:rFonts w:ascii="Roboto" w:eastAsia="Roboto" w:hAnsi="Roboto" w:cs="Roboto"/>
                            <w:color w:val="111111"/>
                          </w:rPr>
                          <w:br/>
                          <w:t xml:space="preserve"> Prohibition</w:t>
                        </w: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51A790E7" w14:textId="77777777" w:rsidR="008B2558" w:rsidRDefault="008B2558" w:rsidP="008B2558">
                        <w:pPr>
                          <w:pBdr>
                            <w:top w:val="nil"/>
                            <w:left w:val="nil"/>
                            <w:bottom w:val="nil"/>
                            <w:right w:val="nil"/>
                          </w:pBdr>
                          <w:spacing w:before="80" w:after="80"/>
                          <w:ind w:left="80" w:right="80"/>
                          <w:jc w:val="center"/>
                        </w:pPr>
                        <w:r>
                          <w:rPr>
                            <w:rFonts w:ascii="Roboto" w:eastAsia="Roboto" w:hAnsi="Roboto" w:cs="Roboto"/>
                            <w:color w:val="111111"/>
                          </w:rPr>
                          <w:t>Prohibition v</w:t>
                        </w:r>
                        <w:r>
                          <w:rPr>
                            <w:rFonts w:ascii="Roboto" w:eastAsia="Roboto" w:hAnsi="Roboto" w:cs="Roboto"/>
                            <w:color w:val="111111"/>
                          </w:rPr>
                          <w:br/>
                          <w:t xml:space="preserve"> Recreational</w:t>
                        </w: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246EBC72" w14:textId="77777777" w:rsidR="008B2558" w:rsidRDefault="008B2558" w:rsidP="008B2558">
                        <w:pPr>
                          <w:pBdr>
                            <w:top w:val="nil"/>
                            <w:left w:val="nil"/>
                            <w:bottom w:val="nil"/>
                            <w:right w:val="nil"/>
                          </w:pBdr>
                          <w:spacing w:before="80" w:after="80"/>
                          <w:ind w:left="80" w:right="80"/>
                          <w:jc w:val="center"/>
                        </w:pPr>
                        <w:r>
                          <w:rPr>
                            <w:rFonts w:ascii="Roboto" w:eastAsia="Roboto" w:hAnsi="Roboto" w:cs="Roboto"/>
                            <w:color w:val="111111"/>
                          </w:rPr>
                          <w:t>Medical v</w:t>
                        </w:r>
                        <w:r>
                          <w:rPr>
                            <w:rFonts w:ascii="Roboto" w:eastAsia="Roboto" w:hAnsi="Roboto" w:cs="Roboto"/>
                            <w:color w:val="111111"/>
                          </w:rPr>
                          <w:br/>
                          <w:t xml:space="preserve"> Recreational</w:t>
                        </w:r>
                      </w:p>
                    </w:tc>
                  </w:tr>
                  <w:tr w:rsidR="008B2558" w14:paraId="06F14B2B" w14:textId="77777777" w:rsidTr="00A43131">
                    <w:trPr>
                      <w:cantSplit/>
                      <w:jc w:val="center"/>
                    </w:trPr>
                    <w:tc>
                      <w:tcPr>
                        <w:tcW w:w="1800" w:type="dxa"/>
                        <w:tcBorders>
                          <w:top w:val="nil"/>
                          <w:left w:val="nil"/>
                          <w:bottom w:val="nil"/>
                          <w:right w:val="nil"/>
                        </w:tcBorders>
                        <w:shd w:val="clear" w:color="auto" w:fill="FFFFFF"/>
                        <w:tcMar>
                          <w:top w:w="0" w:type="dxa"/>
                          <w:left w:w="0" w:type="dxa"/>
                          <w:bottom w:w="0" w:type="dxa"/>
                          <w:right w:w="0" w:type="dxa"/>
                        </w:tcMar>
                      </w:tcPr>
                      <w:p w14:paraId="027F28B5" w14:textId="77777777" w:rsidR="008B2558" w:rsidRDefault="008B2558" w:rsidP="008B2558">
                        <w:pPr>
                          <w:pBdr>
                            <w:top w:val="nil"/>
                            <w:left w:val="nil"/>
                            <w:bottom w:val="nil"/>
                            <w:right w:val="nil"/>
                          </w:pBdr>
                          <w:spacing w:before="80" w:after="80"/>
                          <w:ind w:left="80" w:right="80"/>
                        </w:pPr>
                        <w:r>
                          <w:rPr>
                            <w:rFonts w:ascii="Roboto" w:eastAsia="Roboto" w:hAnsi="Roboto" w:cs="Roboto"/>
                            <w:color w:val="111111"/>
                          </w:rPr>
                          <w:t>Difference</w:t>
                        </w:r>
                      </w:p>
                    </w:tc>
                    <w:tc>
                      <w:tcPr>
                        <w:tcW w:w="1800" w:type="dxa"/>
                        <w:tcBorders>
                          <w:top w:val="nil"/>
                          <w:left w:val="nil"/>
                          <w:bottom w:val="nil"/>
                          <w:right w:val="nil"/>
                        </w:tcBorders>
                        <w:shd w:val="clear" w:color="auto" w:fill="FFFFFF"/>
                        <w:tcMar>
                          <w:top w:w="0" w:type="dxa"/>
                          <w:left w:w="0" w:type="dxa"/>
                          <w:bottom w:w="0" w:type="dxa"/>
                          <w:right w:w="0" w:type="dxa"/>
                        </w:tcMar>
                      </w:tcPr>
                      <w:p w14:paraId="634963C5" w14:textId="77777777" w:rsidR="008B2558" w:rsidRDefault="008B2558" w:rsidP="008B2558">
                        <w:pPr>
                          <w:pBdr>
                            <w:top w:val="nil"/>
                            <w:left w:val="nil"/>
                            <w:bottom w:val="nil"/>
                            <w:right w:val="nil"/>
                          </w:pBdr>
                          <w:spacing w:before="80" w:after="80"/>
                          <w:ind w:left="80" w:right="80"/>
                          <w:jc w:val="center"/>
                        </w:pPr>
                        <w:r>
                          <w:rPr>
                            <w:rFonts w:ascii="Roboto" w:eastAsia="Roboto" w:hAnsi="Roboto" w:cs="Roboto"/>
                            <w:color w:val="111111"/>
                          </w:rPr>
                          <w:t>-0.364</w:t>
                        </w:r>
                      </w:p>
                    </w:tc>
                    <w:tc>
                      <w:tcPr>
                        <w:tcW w:w="1800" w:type="dxa"/>
                        <w:tcBorders>
                          <w:top w:val="nil"/>
                          <w:left w:val="nil"/>
                          <w:bottom w:val="nil"/>
                          <w:right w:val="nil"/>
                        </w:tcBorders>
                        <w:shd w:val="clear" w:color="auto" w:fill="FFFFFF"/>
                        <w:tcMar>
                          <w:top w:w="0" w:type="dxa"/>
                          <w:left w:w="0" w:type="dxa"/>
                          <w:bottom w:w="0" w:type="dxa"/>
                          <w:right w:w="0" w:type="dxa"/>
                        </w:tcMar>
                      </w:tcPr>
                      <w:p w14:paraId="1185695E" w14:textId="77777777" w:rsidR="008B2558" w:rsidRDefault="008B2558" w:rsidP="008B2558">
                        <w:pPr>
                          <w:pBdr>
                            <w:top w:val="nil"/>
                            <w:left w:val="nil"/>
                            <w:bottom w:val="nil"/>
                            <w:right w:val="nil"/>
                          </w:pBdr>
                          <w:spacing w:before="80" w:after="80"/>
                          <w:ind w:left="80" w:right="80"/>
                          <w:jc w:val="center"/>
                        </w:pPr>
                        <w:r>
                          <w:rPr>
                            <w:rFonts w:ascii="Roboto" w:eastAsia="Roboto" w:hAnsi="Roboto" w:cs="Roboto"/>
                            <w:color w:val="111111"/>
                          </w:rPr>
                          <w:t>-0.673</w:t>
                        </w:r>
                      </w:p>
                    </w:tc>
                    <w:tc>
                      <w:tcPr>
                        <w:tcW w:w="1800" w:type="dxa"/>
                        <w:tcBorders>
                          <w:top w:val="nil"/>
                          <w:left w:val="nil"/>
                          <w:bottom w:val="nil"/>
                          <w:right w:val="nil"/>
                        </w:tcBorders>
                        <w:shd w:val="clear" w:color="auto" w:fill="FFFFFF"/>
                        <w:tcMar>
                          <w:top w:w="0" w:type="dxa"/>
                          <w:left w:w="0" w:type="dxa"/>
                          <w:bottom w:w="0" w:type="dxa"/>
                          <w:right w:w="0" w:type="dxa"/>
                        </w:tcMar>
                      </w:tcPr>
                      <w:p w14:paraId="4627FBBD" w14:textId="77777777" w:rsidR="008B2558" w:rsidRDefault="008B2558" w:rsidP="008B2558">
                        <w:pPr>
                          <w:pBdr>
                            <w:top w:val="nil"/>
                            <w:left w:val="nil"/>
                            <w:bottom w:val="nil"/>
                            <w:right w:val="nil"/>
                          </w:pBdr>
                          <w:spacing w:before="80" w:after="80"/>
                          <w:ind w:left="80" w:right="80"/>
                          <w:jc w:val="center"/>
                        </w:pPr>
                        <w:r>
                          <w:rPr>
                            <w:rFonts w:ascii="Roboto" w:eastAsia="Roboto" w:hAnsi="Roboto" w:cs="Roboto"/>
                            <w:color w:val="111111"/>
                          </w:rPr>
                          <w:t>-0.309</w:t>
                        </w:r>
                      </w:p>
                    </w:tc>
                  </w:tr>
                  <w:tr w:rsidR="008B2558" w14:paraId="02311ACC" w14:textId="77777777" w:rsidTr="00A43131">
                    <w:trPr>
                      <w:cantSplit/>
                      <w:jc w:val="center"/>
                    </w:trPr>
                    <w:tc>
                      <w:tcPr>
                        <w:tcW w:w="1800" w:type="dxa"/>
                        <w:tcBorders>
                          <w:top w:val="nil"/>
                          <w:left w:val="nil"/>
                          <w:bottom w:val="nil"/>
                          <w:right w:val="nil"/>
                        </w:tcBorders>
                        <w:shd w:val="clear" w:color="auto" w:fill="FFFFFF"/>
                        <w:tcMar>
                          <w:top w:w="0" w:type="dxa"/>
                          <w:left w:w="0" w:type="dxa"/>
                          <w:bottom w:w="0" w:type="dxa"/>
                          <w:right w:w="0" w:type="dxa"/>
                        </w:tcMar>
                      </w:tcPr>
                      <w:p w14:paraId="71DD6B5D" w14:textId="77777777" w:rsidR="008B2558" w:rsidRDefault="008B2558" w:rsidP="008B2558">
                        <w:pPr>
                          <w:pBdr>
                            <w:top w:val="nil"/>
                            <w:left w:val="nil"/>
                            <w:bottom w:val="nil"/>
                            <w:right w:val="nil"/>
                          </w:pBdr>
                          <w:spacing w:before="80" w:after="80"/>
                          <w:ind w:left="80" w:right="80"/>
                        </w:pP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566CB835" w14:textId="77777777" w:rsidR="008B2558" w:rsidRDefault="008B2558" w:rsidP="008B2558">
                        <w:pPr>
                          <w:pBdr>
                            <w:top w:val="nil"/>
                            <w:left w:val="nil"/>
                            <w:bottom w:val="nil"/>
                            <w:right w:val="nil"/>
                          </w:pBdr>
                          <w:spacing w:before="80" w:after="80"/>
                          <w:ind w:left="80" w:right="80"/>
                          <w:jc w:val="center"/>
                        </w:pPr>
                        <w:r>
                          <w:rPr>
                            <w:rFonts w:ascii="Roboto" w:eastAsia="Roboto" w:hAnsi="Roboto" w:cs="Roboto"/>
                            <w:color w:val="111111"/>
                          </w:rPr>
                          <w:t xml:space="preserve">(0.257) </w:t>
                        </w:r>
                        <w:r>
                          <w:rPr>
                            <w:rFonts w:ascii="Roboto" w:eastAsia="Roboto" w:hAnsi="Roboto" w:cs="Roboto"/>
                            <w:color w:val="111111"/>
                          </w:rPr>
                          <w:br/>
                          <w:t xml:space="preserve">[0.165] </w:t>
                        </w:r>
                        <w:r>
                          <w:rPr>
                            <w:rFonts w:ascii="Roboto" w:eastAsia="Roboto" w:hAnsi="Roboto" w:cs="Roboto"/>
                            <w:color w:val="111111"/>
                          </w:rPr>
                          <w:br/>
                          <w:t>(-0.883 to 0.156)</w:t>
                        </w: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23E3B8F9" w14:textId="77777777" w:rsidR="008B2558" w:rsidRDefault="008B2558" w:rsidP="008B2558">
                        <w:pPr>
                          <w:pBdr>
                            <w:top w:val="nil"/>
                            <w:left w:val="nil"/>
                            <w:bottom w:val="nil"/>
                            <w:right w:val="nil"/>
                          </w:pBdr>
                          <w:spacing w:before="80" w:after="80"/>
                          <w:ind w:left="80" w:right="80"/>
                          <w:jc w:val="center"/>
                        </w:pPr>
                        <w:r>
                          <w:rPr>
                            <w:rFonts w:ascii="Roboto" w:eastAsia="Roboto" w:hAnsi="Roboto" w:cs="Roboto"/>
                            <w:color w:val="111111"/>
                          </w:rPr>
                          <w:t xml:space="preserve">(0.391) </w:t>
                        </w:r>
                        <w:r>
                          <w:rPr>
                            <w:rFonts w:ascii="Roboto" w:eastAsia="Roboto" w:hAnsi="Roboto" w:cs="Roboto"/>
                            <w:color w:val="111111"/>
                          </w:rPr>
                          <w:br/>
                          <w:t xml:space="preserve">[0.099] </w:t>
                        </w:r>
                        <w:r>
                          <w:rPr>
                            <w:rFonts w:ascii="Roboto" w:eastAsia="Roboto" w:hAnsi="Roboto" w:cs="Roboto"/>
                            <w:color w:val="111111"/>
                          </w:rPr>
                          <w:br/>
                          <w:t>(-1.482 to 0.136)</w:t>
                        </w: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723BFBA0" w14:textId="77777777" w:rsidR="008B2558" w:rsidRDefault="008B2558" w:rsidP="008B2558">
                        <w:pPr>
                          <w:pBdr>
                            <w:top w:val="nil"/>
                            <w:left w:val="nil"/>
                            <w:bottom w:val="nil"/>
                            <w:right w:val="nil"/>
                          </w:pBdr>
                          <w:spacing w:before="80" w:after="80"/>
                          <w:ind w:left="80" w:right="80"/>
                          <w:jc w:val="center"/>
                        </w:pPr>
                        <w:r>
                          <w:rPr>
                            <w:rFonts w:ascii="Roboto" w:eastAsia="Roboto" w:hAnsi="Roboto" w:cs="Roboto"/>
                            <w:color w:val="111111"/>
                          </w:rPr>
                          <w:t xml:space="preserve">(0.392) </w:t>
                        </w:r>
                        <w:r>
                          <w:rPr>
                            <w:rFonts w:ascii="Roboto" w:eastAsia="Roboto" w:hAnsi="Roboto" w:cs="Roboto"/>
                            <w:color w:val="111111"/>
                          </w:rPr>
                          <w:br/>
                          <w:t xml:space="preserve">[0.436] </w:t>
                        </w:r>
                        <w:r>
                          <w:rPr>
                            <w:rFonts w:ascii="Roboto" w:eastAsia="Roboto" w:hAnsi="Roboto" w:cs="Roboto"/>
                            <w:color w:val="111111"/>
                          </w:rPr>
                          <w:br/>
                          <w:t>(-1.109 to 0.490)</w:t>
                        </w:r>
                      </w:p>
                    </w:tc>
                  </w:tr>
                  <w:tr w:rsidR="008B2558" w14:paraId="51E407B9" w14:textId="77777777" w:rsidTr="00A43131">
                    <w:trPr>
                      <w:cantSplit/>
                      <w:jc w:val="center"/>
                    </w:trPr>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30DDA65A" w14:textId="77777777" w:rsidR="008B2558" w:rsidRDefault="008B2558" w:rsidP="008B2558">
                        <w:pPr>
                          <w:pBdr>
                            <w:top w:val="nil"/>
                            <w:left w:val="nil"/>
                            <w:bottom w:val="nil"/>
                            <w:right w:val="nil"/>
                          </w:pBdr>
                          <w:spacing w:before="80" w:after="80"/>
                          <w:ind w:left="80" w:right="80"/>
                        </w:pPr>
                        <w:r>
                          <w:rPr>
                            <w:rFonts w:ascii="Roboto" w:eastAsia="Roboto" w:hAnsi="Roboto" w:cs="Roboto"/>
                            <w:color w:val="111111"/>
                          </w:rPr>
                          <w:t>N</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4243A4E9" w14:textId="77777777" w:rsidR="008B2558" w:rsidRDefault="008B2558" w:rsidP="008B2558">
                        <w:pPr>
                          <w:pBdr>
                            <w:top w:val="nil"/>
                            <w:left w:val="nil"/>
                            <w:bottom w:val="nil"/>
                            <w:right w:val="nil"/>
                          </w:pBdr>
                          <w:spacing w:before="80" w:after="80"/>
                          <w:ind w:left="80" w:right="80"/>
                          <w:jc w:val="center"/>
                        </w:pPr>
                        <w:r>
                          <w:rPr>
                            <w:rFonts w:ascii="Roboto" w:eastAsia="Roboto" w:hAnsi="Roboto" w:cs="Roboto"/>
                            <w:color w:val="111111"/>
                          </w:rPr>
                          <w:t>44</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381A63CC" w14:textId="77777777" w:rsidR="008B2558" w:rsidRDefault="008B2558" w:rsidP="008B2558">
                        <w:pPr>
                          <w:pBdr>
                            <w:top w:val="nil"/>
                            <w:left w:val="nil"/>
                            <w:bottom w:val="nil"/>
                            <w:right w:val="nil"/>
                          </w:pBdr>
                          <w:spacing w:before="80" w:after="80"/>
                          <w:ind w:left="80" w:right="80"/>
                          <w:jc w:val="center"/>
                        </w:pPr>
                        <w:r>
                          <w:rPr>
                            <w:rFonts w:ascii="Roboto" w:eastAsia="Roboto" w:hAnsi="Roboto" w:cs="Roboto"/>
                            <w:color w:val="111111"/>
                          </w:rPr>
                          <w:t>25</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67736B30" w14:textId="77777777" w:rsidR="008B2558" w:rsidRDefault="008B2558" w:rsidP="008B2558">
                        <w:pPr>
                          <w:pBdr>
                            <w:top w:val="nil"/>
                            <w:left w:val="nil"/>
                            <w:bottom w:val="nil"/>
                            <w:right w:val="nil"/>
                          </w:pBdr>
                          <w:spacing w:before="80" w:after="80"/>
                          <w:ind w:left="80" w:right="80"/>
                          <w:jc w:val="center"/>
                        </w:pPr>
                        <w:r>
                          <w:rPr>
                            <w:rFonts w:ascii="Roboto" w:eastAsia="Roboto" w:hAnsi="Roboto" w:cs="Roboto"/>
                            <w:color w:val="111111"/>
                          </w:rPr>
                          <w:t>33</w:t>
                        </w:r>
                      </w:p>
                    </w:tc>
                  </w:tr>
                  <w:tr w:rsidR="008B2558" w14:paraId="5DCF78A6" w14:textId="77777777" w:rsidTr="00A43131">
                    <w:trPr>
                      <w:cantSplit/>
                      <w:jc w:val="center"/>
                    </w:trPr>
                    <w:tc>
                      <w:tcPr>
                        <w:tcW w:w="7200" w:type="dxa"/>
                        <w:gridSpan w:val="4"/>
                        <w:tcBorders>
                          <w:top w:val="nil"/>
                          <w:left w:val="nil"/>
                          <w:bottom w:val="nil"/>
                          <w:right w:val="nil"/>
                        </w:tcBorders>
                        <w:shd w:val="clear" w:color="auto" w:fill="FFFFFF"/>
                        <w:tcMar>
                          <w:top w:w="0" w:type="dxa"/>
                          <w:left w:w="0" w:type="dxa"/>
                          <w:bottom w:w="0" w:type="dxa"/>
                          <w:right w:w="0" w:type="dxa"/>
                        </w:tcMar>
                      </w:tcPr>
                      <w:p w14:paraId="340924A4" w14:textId="77777777" w:rsidR="008B2558" w:rsidRDefault="008B2558" w:rsidP="008B2558">
                        <w:pPr>
                          <w:pBdr>
                            <w:top w:val="nil"/>
                            <w:left w:val="nil"/>
                            <w:bottom w:val="nil"/>
                            <w:right w:val="nil"/>
                          </w:pBdr>
                          <w:spacing w:before="80" w:after="80"/>
                          <w:ind w:left="80" w:right="80"/>
                        </w:pPr>
                        <w:r>
                          <w:rPr>
                            <w:rFonts w:ascii="Roboto" w:eastAsia="Roboto" w:hAnsi="Roboto" w:cs="Roboto"/>
                            <w:color w:val="111111"/>
                          </w:rPr>
                          <w:t>Note: Difference between means of groups reported with the robust standard error of the difference reported in parentheses below. P-values reported in brackets. P-values also represented by stars with * p &lt; 0.05, ** p &lt; 0.01, *** p &lt; 0.001. 95% confidence interval of difference in means calculated using robust standard errors in parentheses.</w:t>
                        </w:r>
                      </w:p>
                    </w:tc>
                  </w:tr>
                </w:tbl>
                <w:p w14:paraId="6FF3C3AD" w14:textId="77777777" w:rsidR="008656A1" w:rsidRDefault="008656A1" w:rsidP="008656A1">
                  <w:pPr>
                    <w:pBdr>
                      <w:top w:val="nil"/>
                      <w:left w:val="nil"/>
                      <w:bottom w:val="nil"/>
                      <w:right w:val="nil"/>
                    </w:pBdr>
                    <w:spacing w:before="80" w:after="80"/>
                    <w:ind w:left="80" w:right="80"/>
                    <w:rPr>
                      <w:rFonts w:ascii="Lato" w:hAnsi="Lato"/>
                    </w:rPr>
                  </w:pPr>
                </w:p>
                <w:p w14:paraId="172C95F5" w14:textId="77777777" w:rsidR="008B2558" w:rsidRDefault="008B2558" w:rsidP="008656A1">
                  <w:pPr>
                    <w:pBdr>
                      <w:top w:val="nil"/>
                      <w:left w:val="nil"/>
                      <w:bottom w:val="nil"/>
                      <w:right w:val="nil"/>
                    </w:pBdr>
                    <w:spacing w:before="80" w:after="80"/>
                    <w:ind w:left="80" w:right="80"/>
                    <w:rPr>
                      <w:rFonts w:ascii="Lato" w:hAnsi="Lato"/>
                    </w:rPr>
                  </w:pPr>
                </w:p>
                <w:p w14:paraId="1CA21363" w14:textId="77777777" w:rsidR="008B2558" w:rsidRDefault="008B2558" w:rsidP="008656A1">
                  <w:pPr>
                    <w:pBdr>
                      <w:top w:val="nil"/>
                      <w:left w:val="nil"/>
                      <w:bottom w:val="nil"/>
                      <w:right w:val="nil"/>
                    </w:pBdr>
                    <w:spacing w:before="80" w:after="80"/>
                    <w:ind w:left="80" w:right="80"/>
                    <w:rPr>
                      <w:rFonts w:ascii="Lato" w:hAnsi="Lato"/>
                    </w:rPr>
                  </w:pPr>
                </w:p>
                <w:tbl>
                  <w:tblPr>
                    <w:tblW w:w="4465" w:type="dxa"/>
                    <w:tblInd w:w="1432" w:type="dxa"/>
                    <w:tblLayout w:type="fixed"/>
                    <w:tblLook w:val="04A0" w:firstRow="1" w:lastRow="0" w:firstColumn="1" w:lastColumn="0" w:noHBand="0" w:noVBand="1"/>
                  </w:tblPr>
                  <w:tblGrid>
                    <w:gridCol w:w="2127"/>
                    <w:gridCol w:w="2338"/>
                  </w:tblGrid>
                  <w:tr w:rsidR="008B2558" w14:paraId="09054BA3" w14:textId="77777777" w:rsidTr="008B2558">
                    <w:trPr>
                      <w:trHeight w:val="300"/>
                    </w:trPr>
                    <w:tc>
                      <w:tcPr>
                        <w:tcW w:w="4465" w:type="dxa"/>
                        <w:gridSpan w:val="2"/>
                        <w:tcBorders>
                          <w:top w:val="nil"/>
                          <w:left w:val="nil"/>
                          <w:bottom w:val="nil"/>
                          <w:right w:val="nil"/>
                        </w:tcBorders>
                        <w:shd w:val="clear" w:color="auto" w:fill="auto"/>
                        <w:noWrap/>
                        <w:vAlign w:val="bottom"/>
                        <w:hideMark/>
                      </w:tcPr>
                      <w:p w14:paraId="412023AC" w14:textId="3035989B" w:rsidR="008B2558" w:rsidRDefault="008B2558" w:rsidP="008B2558">
                        <w:pPr>
                          <w:jc w:val="center"/>
                          <w:rPr>
                            <w:rFonts w:ascii="Calibri" w:hAnsi="Calibri" w:cs="Calibri"/>
                            <w:color w:val="000000"/>
                            <w:sz w:val="22"/>
                            <w:szCs w:val="22"/>
                          </w:rPr>
                        </w:pPr>
                        <w:r>
                          <w:rPr>
                            <w:rFonts w:ascii="Calibri" w:hAnsi="Calibri" w:cs="Calibri"/>
                            <w:color w:val="000000"/>
                            <w:sz w:val="22"/>
                            <w:szCs w:val="22"/>
                          </w:rPr>
                          <w:lastRenderedPageBreak/>
                          <w:t>Table 5: Using a count model to estimate the association between the EVALI case rate per million and marijuana policy</w:t>
                        </w:r>
                      </w:p>
                    </w:tc>
                  </w:tr>
                  <w:tr w:rsidR="008B2558" w14:paraId="0A68E898" w14:textId="77777777" w:rsidTr="008B2558">
                    <w:trPr>
                      <w:trHeight w:val="300"/>
                    </w:trPr>
                    <w:tc>
                      <w:tcPr>
                        <w:tcW w:w="2127" w:type="dxa"/>
                        <w:tcBorders>
                          <w:top w:val="single" w:sz="4" w:space="0" w:color="000000"/>
                          <w:left w:val="nil"/>
                          <w:bottom w:val="nil"/>
                          <w:right w:val="nil"/>
                        </w:tcBorders>
                        <w:shd w:val="clear" w:color="auto" w:fill="auto"/>
                        <w:noWrap/>
                        <w:hideMark/>
                      </w:tcPr>
                      <w:p w14:paraId="2B337100" w14:textId="77777777" w:rsidR="008B2558" w:rsidRDefault="008B2558" w:rsidP="008B2558">
                        <w:pPr>
                          <w:rPr>
                            <w:rFonts w:ascii="Calibri" w:hAnsi="Calibri" w:cs="Calibri"/>
                            <w:color w:val="000000"/>
                            <w:sz w:val="22"/>
                            <w:szCs w:val="22"/>
                          </w:rPr>
                        </w:pPr>
                        <w:r>
                          <w:rPr>
                            <w:rFonts w:ascii="Calibri" w:hAnsi="Calibri" w:cs="Calibri"/>
                            <w:color w:val="000000"/>
                            <w:sz w:val="22"/>
                            <w:szCs w:val="22"/>
                          </w:rPr>
                          <w:t> </w:t>
                        </w:r>
                      </w:p>
                    </w:tc>
                    <w:tc>
                      <w:tcPr>
                        <w:tcW w:w="2338" w:type="dxa"/>
                        <w:tcBorders>
                          <w:top w:val="single" w:sz="4" w:space="0" w:color="000000"/>
                          <w:left w:val="nil"/>
                          <w:bottom w:val="nil"/>
                          <w:right w:val="nil"/>
                        </w:tcBorders>
                        <w:shd w:val="clear" w:color="auto" w:fill="auto"/>
                        <w:noWrap/>
                        <w:hideMark/>
                      </w:tcPr>
                      <w:p w14:paraId="6F82DD19" w14:textId="77777777" w:rsidR="008B2558" w:rsidRDefault="008B2558" w:rsidP="008B2558">
                        <w:pPr>
                          <w:jc w:val="center"/>
                          <w:rPr>
                            <w:rFonts w:ascii="Calibri" w:hAnsi="Calibri" w:cs="Calibri"/>
                            <w:color w:val="000000"/>
                            <w:sz w:val="22"/>
                            <w:szCs w:val="22"/>
                          </w:rPr>
                        </w:pPr>
                        <w:r>
                          <w:rPr>
                            <w:rFonts w:ascii="Calibri" w:hAnsi="Calibri" w:cs="Calibri"/>
                            <w:color w:val="000000"/>
                            <w:sz w:val="22"/>
                            <w:szCs w:val="22"/>
                          </w:rPr>
                          <w:t>(1)</w:t>
                        </w:r>
                      </w:p>
                    </w:tc>
                  </w:tr>
                  <w:tr w:rsidR="008B2558" w14:paraId="65C5E767" w14:textId="77777777" w:rsidTr="008B2558">
                    <w:trPr>
                      <w:trHeight w:val="300"/>
                    </w:trPr>
                    <w:tc>
                      <w:tcPr>
                        <w:tcW w:w="2127" w:type="dxa"/>
                        <w:tcBorders>
                          <w:top w:val="nil"/>
                          <w:left w:val="nil"/>
                          <w:bottom w:val="nil"/>
                          <w:right w:val="nil"/>
                        </w:tcBorders>
                        <w:shd w:val="clear" w:color="auto" w:fill="auto"/>
                        <w:noWrap/>
                        <w:hideMark/>
                      </w:tcPr>
                      <w:p w14:paraId="75AFC0E5" w14:textId="77777777" w:rsidR="008B2558" w:rsidRDefault="008B2558" w:rsidP="008B2558">
                        <w:pPr>
                          <w:rPr>
                            <w:rFonts w:ascii="Calibri" w:hAnsi="Calibri" w:cs="Calibri"/>
                            <w:color w:val="000000"/>
                            <w:sz w:val="22"/>
                            <w:szCs w:val="22"/>
                          </w:rPr>
                        </w:pPr>
                        <w:r>
                          <w:rPr>
                            <w:rFonts w:ascii="Calibri" w:hAnsi="Calibri" w:cs="Calibri"/>
                            <w:color w:val="000000"/>
                            <w:sz w:val="22"/>
                            <w:szCs w:val="22"/>
                          </w:rPr>
                          <w:t> </w:t>
                        </w:r>
                      </w:p>
                    </w:tc>
                    <w:tc>
                      <w:tcPr>
                        <w:tcW w:w="2338" w:type="dxa"/>
                        <w:tcBorders>
                          <w:top w:val="nil"/>
                          <w:left w:val="nil"/>
                          <w:bottom w:val="single" w:sz="4" w:space="0" w:color="000000"/>
                          <w:right w:val="nil"/>
                        </w:tcBorders>
                        <w:shd w:val="clear" w:color="auto" w:fill="auto"/>
                        <w:noWrap/>
                        <w:hideMark/>
                      </w:tcPr>
                      <w:p w14:paraId="7287FB70" w14:textId="062AB807" w:rsidR="008B2558" w:rsidRDefault="008B2558" w:rsidP="008B2558">
                        <w:pPr>
                          <w:jc w:val="center"/>
                          <w:rPr>
                            <w:rFonts w:ascii="Calibri" w:hAnsi="Calibri" w:cs="Calibri"/>
                            <w:color w:val="000000"/>
                            <w:sz w:val="22"/>
                            <w:szCs w:val="22"/>
                          </w:rPr>
                        </w:pPr>
                        <w:r>
                          <w:rPr>
                            <w:rFonts w:ascii="Calibri" w:hAnsi="Calibri" w:cs="Calibri"/>
                            <w:color w:val="000000"/>
                            <w:sz w:val="22"/>
                            <w:szCs w:val="22"/>
                          </w:rPr>
                          <w:t>Poisson marginal effects</w:t>
                        </w:r>
                        <w:r w:rsidR="007E3CDF">
                          <w:rPr>
                            <w:rFonts w:ascii="Calibri" w:hAnsi="Calibri" w:cs="Calibri"/>
                            <w:color w:val="000000"/>
                            <w:sz w:val="22"/>
                            <w:szCs w:val="22"/>
                          </w:rPr>
                          <w:t xml:space="preserve"> </w:t>
                        </w:r>
                      </w:p>
                    </w:tc>
                  </w:tr>
                  <w:tr w:rsidR="008B2558" w14:paraId="1652B07D" w14:textId="77777777" w:rsidTr="008B2558">
                    <w:trPr>
                      <w:trHeight w:val="300"/>
                    </w:trPr>
                    <w:tc>
                      <w:tcPr>
                        <w:tcW w:w="2127" w:type="dxa"/>
                        <w:tcBorders>
                          <w:top w:val="nil"/>
                          <w:left w:val="nil"/>
                          <w:bottom w:val="nil"/>
                          <w:right w:val="nil"/>
                        </w:tcBorders>
                        <w:shd w:val="clear" w:color="auto" w:fill="auto"/>
                        <w:noWrap/>
                        <w:hideMark/>
                      </w:tcPr>
                      <w:p w14:paraId="744B5406" w14:textId="0233EE4F" w:rsidR="008B2558" w:rsidRDefault="008B2558" w:rsidP="008B2558">
                        <w:pPr>
                          <w:rPr>
                            <w:rFonts w:ascii="Calibri" w:hAnsi="Calibri" w:cs="Calibri"/>
                            <w:color w:val="000000"/>
                            <w:sz w:val="22"/>
                            <w:szCs w:val="22"/>
                          </w:rPr>
                        </w:pPr>
                        <w:r>
                          <w:rPr>
                            <w:rFonts w:ascii="Calibri" w:hAnsi="Calibri" w:cs="Calibri"/>
                            <w:color w:val="000000"/>
                            <w:sz w:val="22"/>
                            <w:szCs w:val="22"/>
                          </w:rPr>
                          <w:t> </w:t>
                        </w:r>
                      </w:p>
                    </w:tc>
                    <w:tc>
                      <w:tcPr>
                        <w:tcW w:w="2338" w:type="dxa"/>
                        <w:tcBorders>
                          <w:top w:val="nil"/>
                          <w:left w:val="nil"/>
                          <w:bottom w:val="nil"/>
                          <w:right w:val="nil"/>
                        </w:tcBorders>
                        <w:shd w:val="clear" w:color="auto" w:fill="auto"/>
                        <w:noWrap/>
                        <w:hideMark/>
                      </w:tcPr>
                      <w:p w14:paraId="08E362D1" w14:textId="39AAFEE5" w:rsidR="008B2558" w:rsidRDefault="008B2558" w:rsidP="008B2558">
                        <w:pPr>
                          <w:jc w:val="center"/>
                          <w:rPr>
                            <w:rFonts w:ascii="Calibri" w:hAnsi="Calibri" w:cs="Calibri"/>
                            <w:color w:val="000000"/>
                            <w:sz w:val="22"/>
                            <w:szCs w:val="22"/>
                          </w:rPr>
                        </w:pPr>
                        <w:r>
                          <w:rPr>
                            <w:rFonts w:ascii="Calibri" w:hAnsi="Calibri" w:cs="Calibri"/>
                            <w:color w:val="000000"/>
                            <w:sz w:val="22"/>
                            <w:szCs w:val="22"/>
                          </w:rPr>
                          <w:t> </w:t>
                        </w:r>
                      </w:p>
                    </w:tc>
                  </w:tr>
                  <w:tr w:rsidR="008B2558" w14:paraId="782F3EEA" w14:textId="77777777" w:rsidTr="008B2558">
                    <w:trPr>
                      <w:trHeight w:val="300"/>
                    </w:trPr>
                    <w:tc>
                      <w:tcPr>
                        <w:tcW w:w="2127" w:type="dxa"/>
                        <w:tcBorders>
                          <w:top w:val="nil"/>
                          <w:left w:val="nil"/>
                          <w:bottom w:val="nil"/>
                          <w:right w:val="nil"/>
                        </w:tcBorders>
                        <w:shd w:val="clear" w:color="auto" w:fill="auto"/>
                        <w:noWrap/>
                        <w:hideMark/>
                      </w:tcPr>
                      <w:p w14:paraId="7D49669A" w14:textId="0203D576" w:rsidR="008B2558" w:rsidRDefault="008B2558" w:rsidP="008B2558">
                        <w:pPr>
                          <w:rPr>
                            <w:rFonts w:ascii="Calibri" w:hAnsi="Calibri" w:cs="Calibri"/>
                            <w:color w:val="000000"/>
                            <w:sz w:val="22"/>
                            <w:szCs w:val="22"/>
                          </w:rPr>
                        </w:pPr>
                        <w:r>
                          <w:rPr>
                            <w:rFonts w:ascii="Calibri" w:hAnsi="Calibri" w:cs="Calibri"/>
                            <w:color w:val="000000"/>
                            <w:sz w:val="22"/>
                            <w:szCs w:val="22"/>
                          </w:rPr>
                          <w:t>Medical marijuana only</w:t>
                        </w:r>
                      </w:p>
                    </w:tc>
                    <w:tc>
                      <w:tcPr>
                        <w:tcW w:w="2338" w:type="dxa"/>
                        <w:tcBorders>
                          <w:top w:val="nil"/>
                          <w:left w:val="nil"/>
                          <w:bottom w:val="nil"/>
                          <w:right w:val="nil"/>
                        </w:tcBorders>
                        <w:shd w:val="clear" w:color="auto" w:fill="auto"/>
                        <w:noWrap/>
                        <w:hideMark/>
                      </w:tcPr>
                      <w:p w14:paraId="03F20ED2" w14:textId="4D294AAD" w:rsidR="008B2558" w:rsidRDefault="008B2558" w:rsidP="008B2558">
                        <w:pPr>
                          <w:jc w:val="center"/>
                          <w:rPr>
                            <w:rFonts w:ascii="Calibri" w:hAnsi="Calibri" w:cs="Calibri"/>
                            <w:color w:val="000000"/>
                            <w:sz w:val="22"/>
                            <w:szCs w:val="22"/>
                          </w:rPr>
                        </w:pPr>
                        <w:r>
                          <w:rPr>
                            <w:rFonts w:ascii="Calibri" w:hAnsi="Calibri" w:cs="Calibri"/>
                            <w:color w:val="000000"/>
                            <w:sz w:val="22"/>
                            <w:szCs w:val="22"/>
                          </w:rPr>
                          <w:t>0.18</w:t>
                        </w:r>
                      </w:p>
                    </w:tc>
                  </w:tr>
                  <w:tr w:rsidR="008B2558" w14:paraId="01B2BCBA" w14:textId="77777777" w:rsidTr="008B2558">
                    <w:trPr>
                      <w:trHeight w:val="88"/>
                    </w:trPr>
                    <w:tc>
                      <w:tcPr>
                        <w:tcW w:w="2127" w:type="dxa"/>
                        <w:tcBorders>
                          <w:top w:val="nil"/>
                          <w:left w:val="nil"/>
                          <w:bottom w:val="nil"/>
                          <w:right w:val="nil"/>
                        </w:tcBorders>
                        <w:shd w:val="clear" w:color="auto" w:fill="auto"/>
                        <w:noWrap/>
                        <w:hideMark/>
                      </w:tcPr>
                      <w:p w14:paraId="478D92CA" w14:textId="009A1A85" w:rsidR="008B2558" w:rsidRDefault="008B2558" w:rsidP="008B2558">
                        <w:pPr>
                          <w:rPr>
                            <w:rFonts w:ascii="Calibri" w:hAnsi="Calibri" w:cs="Calibri"/>
                            <w:color w:val="000000"/>
                            <w:sz w:val="22"/>
                            <w:szCs w:val="22"/>
                          </w:rPr>
                        </w:pPr>
                        <w:r>
                          <w:rPr>
                            <w:rFonts w:ascii="Calibri" w:hAnsi="Calibri" w:cs="Calibri"/>
                            <w:color w:val="000000"/>
                            <w:sz w:val="22"/>
                            <w:szCs w:val="22"/>
                          </w:rPr>
                          <w:t> </w:t>
                        </w:r>
                      </w:p>
                    </w:tc>
                    <w:tc>
                      <w:tcPr>
                        <w:tcW w:w="2338" w:type="dxa"/>
                        <w:tcBorders>
                          <w:top w:val="nil"/>
                          <w:left w:val="nil"/>
                          <w:bottom w:val="nil"/>
                          <w:right w:val="nil"/>
                        </w:tcBorders>
                        <w:shd w:val="clear" w:color="auto" w:fill="auto"/>
                        <w:noWrap/>
                        <w:hideMark/>
                      </w:tcPr>
                      <w:p w14:paraId="1D452BEC" w14:textId="709DD59E" w:rsidR="008B2558" w:rsidRDefault="008B2558" w:rsidP="008B2558">
                        <w:pPr>
                          <w:jc w:val="center"/>
                          <w:rPr>
                            <w:rFonts w:ascii="Calibri" w:hAnsi="Calibri" w:cs="Calibri"/>
                            <w:color w:val="000000"/>
                            <w:sz w:val="22"/>
                            <w:szCs w:val="22"/>
                          </w:rPr>
                        </w:pPr>
                        <w:r>
                          <w:rPr>
                            <w:rFonts w:ascii="Calibri" w:hAnsi="Calibri" w:cs="Calibri"/>
                            <w:color w:val="000000"/>
                            <w:sz w:val="22"/>
                            <w:szCs w:val="22"/>
                          </w:rPr>
                          <w:t>(0.27)</w:t>
                        </w:r>
                      </w:p>
                    </w:tc>
                  </w:tr>
                  <w:tr w:rsidR="008B2558" w14:paraId="639F4585" w14:textId="77777777" w:rsidTr="008B2558">
                    <w:trPr>
                      <w:trHeight w:val="300"/>
                    </w:trPr>
                    <w:tc>
                      <w:tcPr>
                        <w:tcW w:w="2127" w:type="dxa"/>
                        <w:tcBorders>
                          <w:top w:val="nil"/>
                          <w:left w:val="nil"/>
                          <w:bottom w:val="nil"/>
                          <w:right w:val="nil"/>
                        </w:tcBorders>
                        <w:shd w:val="clear" w:color="auto" w:fill="auto"/>
                        <w:noWrap/>
                        <w:hideMark/>
                      </w:tcPr>
                      <w:p w14:paraId="40FEE3B1" w14:textId="43E0C7C8" w:rsidR="008B2558" w:rsidRDefault="008B2558" w:rsidP="008B2558">
                        <w:pPr>
                          <w:rPr>
                            <w:rFonts w:ascii="Calibri" w:hAnsi="Calibri" w:cs="Calibri"/>
                            <w:color w:val="000000"/>
                            <w:sz w:val="22"/>
                            <w:szCs w:val="22"/>
                          </w:rPr>
                        </w:pPr>
                        <w:r>
                          <w:rPr>
                            <w:rFonts w:ascii="Calibri" w:hAnsi="Calibri" w:cs="Calibri"/>
                            <w:color w:val="000000"/>
                            <w:sz w:val="22"/>
                            <w:szCs w:val="22"/>
                          </w:rPr>
                          <w:t> </w:t>
                        </w:r>
                      </w:p>
                    </w:tc>
                    <w:tc>
                      <w:tcPr>
                        <w:tcW w:w="2338" w:type="dxa"/>
                        <w:tcBorders>
                          <w:top w:val="nil"/>
                          <w:left w:val="nil"/>
                          <w:bottom w:val="nil"/>
                          <w:right w:val="nil"/>
                        </w:tcBorders>
                        <w:shd w:val="clear" w:color="auto" w:fill="auto"/>
                        <w:noWrap/>
                        <w:hideMark/>
                      </w:tcPr>
                      <w:p w14:paraId="0D71D905" w14:textId="0ED0C553" w:rsidR="008B2558" w:rsidRDefault="008B2558" w:rsidP="008B2558">
                        <w:pPr>
                          <w:jc w:val="center"/>
                          <w:rPr>
                            <w:rFonts w:ascii="Calibri" w:hAnsi="Calibri" w:cs="Calibri"/>
                            <w:color w:val="000000"/>
                            <w:sz w:val="22"/>
                            <w:szCs w:val="22"/>
                          </w:rPr>
                        </w:pPr>
                        <w:r>
                          <w:rPr>
                            <w:rFonts w:ascii="Calibri" w:hAnsi="Calibri" w:cs="Calibri"/>
                            <w:color w:val="000000"/>
                            <w:sz w:val="22"/>
                            <w:szCs w:val="22"/>
                          </w:rPr>
                          <w:t>[0.51]</w:t>
                        </w:r>
                      </w:p>
                    </w:tc>
                  </w:tr>
                  <w:tr w:rsidR="008B2558" w14:paraId="588DA590" w14:textId="77777777" w:rsidTr="008B2558">
                    <w:trPr>
                      <w:trHeight w:val="300"/>
                    </w:trPr>
                    <w:tc>
                      <w:tcPr>
                        <w:tcW w:w="2127" w:type="dxa"/>
                        <w:tcBorders>
                          <w:top w:val="nil"/>
                          <w:left w:val="nil"/>
                          <w:bottom w:val="nil"/>
                          <w:right w:val="nil"/>
                        </w:tcBorders>
                        <w:shd w:val="clear" w:color="auto" w:fill="auto"/>
                        <w:noWrap/>
                        <w:hideMark/>
                      </w:tcPr>
                      <w:p w14:paraId="703ADBB3" w14:textId="6FAE754F" w:rsidR="008B2558" w:rsidRDefault="008B2558" w:rsidP="008B2558">
                        <w:pPr>
                          <w:rPr>
                            <w:rFonts w:ascii="Calibri" w:hAnsi="Calibri" w:cs="Calibri"/>
                            <w:color w:val="000000"/>
                            <w:sz w:val="22"/>
                            <w:szCs w:val="22"/>
                          </w:rPr>
                        </w:pPr>
                        <w:r>
                          <w:rPr>
                            <w:rFonts w:ascii="Calibri" w:hAnsi="Calibri" w:cs="Calibri"/>
                            <w:color w:val="000000"/>
                            <w:sz w:val="22"/>
                            <w:szCs w:val="22"/>
                          </w:rPr>
                          <w:t> </w:t>
                        </w:r>
                      </w:p>
                    </w:tc>
                    <w:tc>
                      <w:tcPr>
                        <w:tcW w:w="2338" w:type="dxa"/>
                        <w:tcBorders>
                          <w:top w:val="nil"/>
                          <w:left w:val="nil"/>
                          <w:bottom w:val="nil"/>
                          <w:right w:val="nil"/>
                        </w:tcBorders>
                        <w:shd w:val="clear" w:color="auto" w:fill="auto"/>
                        <w:noWrap/>
                        <w:hideMark/>
                      </w:tcPr>
                      <w:p w14:paraId="1D0B60CF" w14:textId="689F1E52" w:rsidR="008B2558" w:rsidRDefault="008B2558" w:rsidP="008B2558">
                        <w:pPr>
                          <w:jc w:val="center"/>
                          <w:rPr>
                            <w:rFonts w:ascii="Calibri" w:hAnsi="Calibri" w:cs="Calibri"/>
                            <w:color w:val="000000"/>
                            <w:sz w:val="22"/>
                            <w:szCs w:val="22"/>
                          </w:rPr>
                        </w:pPr>
                        <w:r>
                          <w:rPr>
                            <w:rFonts w:ascii="Calibri" w:hAnsi="Calibri" w:cs="Calibri"/>
                            <w:color w:val="000000"/>
                            <w:sz w:val="22"/>
                            <w:szCs w:val="22"/>
                          </w:rPr>
                          <w:t>(-0.37 to 0.73)</w:t>
                        </w:r>
                      </w:p>
                    </w:tc>
                  </w:tr>
                  <w:tr w:rsidR="008B2558" w14:paraId="5A1541DB" w14:textId="77777777" w:rsidTr="008B2558">
                    <w:trPr>
                      <w:trHeight w:val="300"/>
                    </w:trPr>
                    <w:tc>
                      <w:tcPr>
                        <w:tcW w:w="2127" w:type="dxa"/>
                        <w:tcBorders>
                          <w:top w:val="nil"/>
                          <w:left w:val="nil"/>
                          <w:bottom w:val="nil"/>
                          <w:right w:val="nil"/>
                        </w:tcBorders>
                        <w:shd w:val="clear" w:color="auto" w:fill="auto"/>
                        <w:noWrap/>
                        <w:hideMark/>
                      </w:tcPr>
                      <w:p w14:paraId="4D156046" w14:textId="316A362F" w:rsidR="008B2558" w:rsidRDefault="008B2558" w:rsidP="008B2558">
                        <w:pPr>
                          <w:rPr>
                            <w:rFonts w:ascii="Calibri" w:hAnsi="Calibri" w:cs="Calibri"/>
                            <w:color w:val="000000"/>
                            <w:sz w:val="22"/>
                            <w:szCs w:val="22"/>
                          </w:rPr>
                        </w:pPr>
                        <w:r>
                          <w:rPr>
                            <w:rFonts w:ascii="Calibri" w:hAnsi="Calibri" w:cs="Calibri"/>
                            <w:color w:val="000000"/>
                            <w:sz w:val="22"/>
                            <w:szCs w:val="22"/>
                          </w:rPr>
                          <w:t> </w:t>
                        </w:r>
                      </w:p>
                    </w:tc>
                    <w:tc>
                      <w:tcPr>
                        <w:tcW w:w="2338" w:type="dxa"/>
                        <w:tcBorders>
                          <w:top w:val="nil"/>
                          <w:left w:val="nil"/>
                          <w:bottom w:val="nil"/>
                          <w:right w:val="nil"/>
                        </w:tcBorders>
                        <w:shd w:val="clear" w:color="auto" w:fill="auto"/>
                        <w:noWrap/>
                        <w:hideMark/>
                      </w:tcPr>
                      <w:p w14:paraId="481B4AE6" w14:textId="63311773" w:rsidR="008B2558" w:rsidRDefault="008B2558" w:rsidP="008B2558">
                        <w:pPr>
                          <w:jc w:val="center"/>
                          <w:rPr>
                            <w:rFonts w:ascii="Calibri" w:hAnsi="Calibri" w:cs="Calibri"/>
                            <w:color w:val="000000"/>
                            <w:sz w:val="22"/>
                            <w:szCs w:val="22"/>
                          </w:rPr>
                        </w:pPr>
                        <w:r>
                          <w:rPr>
                            <w:rFonts w:ascii="Calibri" w:hAnsi="Calibri" w:cs="Calibri"/>
                            <w:color w:val="000000"/>
                            <w:sz w:val="22"/>
                            <w:szCs w:val="22"/>
                          </w:rPr>
                          <w:t> </w:t>
                        </w:r>
                      </w:p>
                    </w:tc>
                  </w:tr>
                  <w:tr w:rsidR="008B2558" w14:paraId="3D859BDB" w14:textId="77777777" w:rsidTr="008B2558">
                    <w:trPr>
                      <w:trHeight w:val="300"/>
                    </w:trPr>
                    <w:tc>
                      <w:tcPr>
                        <w:tcW w:w="2127" w:type="dxa"/>
                        <w:tcBorders>
                          <w:top w:val="nil"/>
                          <w:left w:val="nil"/>
                          <w:bottom w:val="nil"/>
                          <w:right w:val="nil"/>
                        </w:tcBorders>
                        <w:shd w:val="clear" w:color="auto" w:fill="auto"/>
                        <w:noWrap/>
                        <w:hideMark/>
                      </w:tcPr>
                      <w:p w14:paraId="7C8C4266" w14:textId="3600C033" w:rsidR="008B2558" w:rsidRDefault="008B2558" w:rsidP="008B2558">
                        <w:pPr>
                          <w:rPr>
                            <w:rFonts w:ascii="Calibri" w:hAnsi="Calibri" w:cs="Calibri"/>
                            <w:color w:val="000000"/>
                            <w:sz w:val="22"/>
                            <w:szCs w:val="22"/>
                          </w:rPr>
                        </w:pPr>
                        <w:r>
                          <w:rPr>
                            <w:rFonts w:ascii="Calibri" w:hAnsi="Calibri" w:cs="Calibri"/>
                            <w:color w:val="000000"/>
                            <w:sz w:val="22"/>
                            <w:szCs w:val="22"/>
                          </w:rPr>
                          <w:t>Recreational marijuana</w:t>
                        </w:r>
                      </w:p>
                    </w:tc>
                    <w:tc>
                      <w:tcPr>
                        <w:tcW w:w="2338" w:type="dxa"/>
                        <w:tcBorders>
                          <w:top w:val="nil"/>
                          <w:left w:val="nil"/>
                          <w:bottom w:val="nil"/>
                          <w:right w:val="nil"/>
                        </w:tcBorders>
                        <w:shd w:val="clear" w:color="auto" w:fill="auto"/>
                        <w:noWrap/>
                        <w:hideMark/>
                      </w:tcPr>
                      <w:p w14:paraId="2BDC4D13" w14:textId="2E80C5E0" w:rsidR="008B2558" w:rsidRDefault="008B2558" w:rsidP="008B2558">
                        <w:pPr>
                          <w:jc w:val="center"/>
                          <w:rPr>
                            <w:rFonts w:ascii="Calibri" w:hAnsi="Calibri" w:cs="Calibri"/>
                            <w:color w:val="000000"/>
                            <w:sz w:val="22"/>
                            <w:szCs w:val="22"/>
                          </w:rPr>
                        </w:pPr>
                        <w:r>
                          <w:rPr>
                            <w:rFonts w:ascii="Calibri" w:hAnsi="Calibri" w:cs="Calibri"/>
                            <w:color w:val="000000"/>
                            <w:sz w:val="22"/>
                            <w:szCs w:val="22"/>
                          </w:rPr>
                          <w:t>-3.17***</w:t>
                        </w:r>
                      </w:p>
                    </w:tc>
                  </w:tr>
                  <w:tr w:rsidR="008B2558" w14:paraId="325D9B53" w14:textId="77777777" w:rsidTr="008B2558">
                    <w:trPr>
                      <w:trHeight w:val="300"/>
                    </w:trPr>
                    <w:tc>
                      <w:tcPr>
                        <w:tcW w:w="2127" w:type="dxa"/>
                        <w:tcBorders>
                          <w:top w:val="nil"/>
                          <w:left w:val="nil"/>
                          <w:bottom w:val="nil"/>
                          <w:right w:val="nil"/>
                        </w:tcBorders>
                        <w:shd w:val="clear" w:color="auto" w:fill="auto"/>
                        <w:noWrap/>
                        <w:hideMark/>
                      </w:tcPr>
                      <w:p w14:paraId="49B9051D" w14:textId="6E319DB8" w:rsidR="008B2558" w:rsidRDefault="008B2558" w:rsidP="008B2558">
                        <w:pPr>
                          <w:rPr>
                            <w:rFonts w:ascii="Calibri" w:hAnsi="Calibri" w:cs="Calibri"/>
                            <w:color w:val="000000"/>
                            <w:sz w:val="22"/>
                            <w:szCs w:val="22"/>
                          </w:rPr>
                        </w:pPr>
                        <w:r>
                          <w:rPr>
                            <w:rFonts w:ascii="Calibri" w:hAnsi="Calibri" w:cs="Calibri"/>
                            <w:color w:val="000000"/>
                            <w:sz w:val="22"/>
                            <w:szCs w:val="22"/>
                          </w:rPr>
                          <w:t> </w:t>
                        </w:r>
                      </w:p>
                    </w:tc>
                    <w:tc>
                      <w:tcPr>
                        <w:tcW w:w="2338" w:type="dxa"/>
                        <w:tcBorders>
                          <w:top w:val="nil"/>
                          <w:left w:val="nil"/>
                          <w:bottom w:val="nil"/>
                          <w:right w:val="nil"/>
                        </w:tcBorders>
                        <w:shd w:val="clear" w:color="auto" w:fill="auto"/>
                        <w:noWrap/>
                        <w:hideMark/>
                      </w:tcPr>
                      <w:p w14:paraId="5A05FA3B" w14:textId="45CC1D81" w:rsidR="008B2558" w:rsidRDefault="008B2558" w:rsidP="008B2558">
                        <w:pPr>
                          <w:jc w:val="center"/>
                          <w:rPr>
                            <w:rFonts w:ascii="Calibri" w:hAnsi="Calibri" w:cs="Calibri"/>
                            <w:color w:val="000000"/>
                            <w:sz w:val="22"/>
                            <w:szCs w:val="22"/>
                          </w:rPr>
                        </w:pPr>
                        <w:r>
                          <w:rPr>
                            <w:rFonts w:ascii="Calibri" w:hAnsi="Calibri" w:cs="Calibri"/>
                            <w:color w:val="000000"/>
                            <w:sz w:val="22"/>
                            <w:szCs w:val="22"/>
                          </w:rPr>
                          <w:t>(0.27)</w:t>
                        </w:r>
                      </w:p>
                    </w:tc>
                  </w:tr>
                  <w:tr w:rsidR="008B2558" w14:paraId="7DF20D0D" w14:textId="77777777" w:rsidTr="008B2558">
                    <w:trPr>
                      <w:trHeight w:val="300"/>
                    </w:trPr>
                    <w:tc>
                      <w:tcPr>
                        <w:tcW w:w="2127" w:type="dxa"/>
                        <w:tcBorders>
                          <w:top w:val="nil"/>
                          <w:left w:val="nil"/>
                          <w:bottom w:val="nil"/>
                          <w:right w:val="nil"/>
                        </w:tcBorders>
                        <w:shd w:val="clear" w:color="auto" w:fill="auto"/>
                        <w:noWrap/>
                        <w:hideMark/>
                      </w:tcPr>
                      <w:p w14:paraId="4C1C9C96" w14:textId="5FF91EC6" w:rsidR="008B2558" w:rsidRDefault="008B2558" w:rsidP="008B2558">
                        <w:pPr>
                          <w:rPr>
                            <w:rFonts w:ascii="Calibri" w:hAnsi="Calibri" w:cs="Calibri"/>
                            <w:color w:val="000000"/>
                            <w:sz w:val="22"/>
                            <w:szCs w:val="22"/>
                          </w:rPr>
                        </w:pPr>
                        <w:r>
                          <w:rPr>
                            <w:rFonts w:ascii="Calibri" w:hAnsi="Calibri" w:cs="Calibri"/>
                            <w:color w:val="000000"/>
                            <w:sz w:val="22"/>
                            <w:szCs w:val="22"/>
                          </w:rPr>
                          <w:t> </w:t>
                        </w:r>
                      </w:p>
                    </w:tc>
                    <w:tc>
                      <w:tcPr>
                        <w:tcW w:w="2338" w:type="dxa"/>
                        <w:tcBorders>
                          <w:top w:val="nil"/>
                          <w:left w:val="nil"/>
                          <w:bottom w:val="nil"/>
                          <w:right w:val="nil"/>
                        </w:tcBorders>
                        <w:shd w:val="clear" w:color="auto" w:fill="auto"/>
                        <w:noWrap/>
                        <w:hideMark/>
                      </w:tcPr>
                      <w:p w14:paraId="00B013BE" w14:textId="724428C9" w:rsidR="008B2558" w:rsidRDefault="008B2558" w:rsidP="008B2558">
                        <w:pPr>
                          <w:jc w:val="center"/>
                          <w:rPr>
                            <w:rFonts w:ascii="Calibri" w:hAnsi="Calibri" w:cs="Calibri"/>
                            <w:color w:val="000000"/>
                            <w:sz w:val="22"/>
                            <w:szCs w:val="22"/>
                          </w:rPr>
                        </w:pPr>
                        <w:r>
                          <w:rPr>
                            <w:rFonts w:ascii="Calibri" w:hAnsi="Calibri" w:cs="Calibri"/>
                            <w:color w:val="000000"/>
                            <w:sz w:val="22"/>
                            <w:szCs w:val="22"/>
                          </w:rPr>
                          <w:t>[0]</w:t>
                        </w:r>
                      </w:p>
                    </w:tc>
                  </w:tr>
                  <w:tr w:rsidR="008B2558" w14:paraId="63BB57BF" w14:textId="77777777" w:rsidTr="008B2558">
                    <w:trPr>
                      <w:trHeight w:val="300"/>
                    </w:trPr>
                    <w:tc>
                      <w:tcPr>
                        <w:tcW w:w="2127" w:type="dxa"/>
                        <w:tcBorders>
                          <w:top w:val="nil"/>
                          <w:left w:val="nil"/>
                          <w:bottom w:val="nil"/>
                          <w:right w:val="nil"/>
                        </w:tcBorders>
                        <w:shd w:val="clear" w:color="auto" w:fill="auto"/>
                        <w:noWrap/>
                        <w:hideMark/>
                      </w:tcPr>
                      <w:p w14:paraId="49EBB24B" w14:textId="405C935A" w:rsidR="008B2558" w:rsidRDefault="008B2558" w:rsidP="008B2558">
                        <w:pPr>
                          <w:rPr>
                            <w:rFonts w:ascii="Calibri" w:hAnsi="Calibri" w:cs="Calibri"/>
                            <w:color w:val="000000"/>
                            <w:sz w:val="22"/>
                            <w:szCs w:val="22"/>
                          </w:rPr>
                        </w:pPr>
                        <w:r>
                          <w:rPr>
                            <w:rFonts w:ascii="Calibri" w:hAnsi="Calibri" w:cs="Calibri"/>
                            <w:color w:val="000000"/>
                            <w:sz w:val="22"/>
                            <w:szCs w:val="22"/>
                          </w:rPr>
                          <w:t> </w:t>
                        </w:r>
                      </w:p>
                    </w:tc>
                    <w:tc>
                      <w:tcPr>
                        <w:tcW w:w="2338" w:type="dxa"/>
                        <w:tcBorders>
                          <w:top w:val="nil"/>
                          <w:left w:val="nil"/>
                          <w:bottom w:val="nil"/>
                          <w:right w:val="nil"/>
                        </w:tcBorders>
                        <w:shd w:val="clear" w:color="auto" w:fill="auto"/>
                        <w:noWrap/>
                        <w:hideMark/>
                      </w:tcPr>
                      <w:p w14:paraId="7223D550" w14:textId="6AFA9EF3" w:rsidR="008B2558" w:rsidRDefault="008B2558" w:rsidP="008B2558">
                        <w:pPr>
                          <w:jc w:val="center"/>
                          <w:rPr>
                            <w:rFonts w:ascii="Calibri" w:hAnsi="Calibri" w:cs="Calibri"/>
                            <w:color w:val="000000"/>
                            <w:sz w:val="22"/>
                            <w:szCs w:val="22"/>
                          </w:rPr>
                        </w:pPr>
                        <w:r>
                          <w:rPr>
                            <w:rFonts w:ascii="Calibri" w:hAnsi="Calibri" w:cs="Calibri"/>
                            <w:color w:val="000000"/>
                            <w:sz w:val="22"/>
                            <w:szCs w:val="22"/>
                          </w:rPr>
                          <w:t>(-3.71 to -2.63)</w:t>
                        </w:r>
                      </w:p>
                    </w:tc>
                  </w:tr>
                  <w:tr w:rsidR="008B2558" w14:paraId="6D97F149" w14:textId="77777777" w:rsidTr="008B2558">
                    <w:trPr>
                      <w:trHeight w:val="300"/>
                    </w:trPr>
                    <w:tc>
                      <w:tcPr>
                        <w:tcW w:w="2127" w:type="dxa"/>
                        <w:tcBorders>
                          <w:top w:val="nil"/>
                          <w:left w:val="nil"/>
                          <w:bottom w:val="nil"/>
                          <w:right w:val="nil"/>
                        </w:tcBorders>
                        <w:shd w:val="clear" w:color="auto" w:fill="auto"/>
                        <w:noWrap/>
                        <w:hideMark/>
                      </w:tcPr>
                      <w:p w14:paraId="252213A1" w14:textId="33FC6CC0" w:rsidR="008B2558" w:rsidRDefault="008B2558" w:rsidP="008B2558">
                        <w:pPr>
                          <w:rPr>
                            <w:rFonts w:ascii="Calibri" w:hAnsi="Calibri" w:cs="Calibri"/>
                            <w:color w:val="000000"/>
                            <w:sz w:val="22"/>
                            <w:szCs w:val="22"/>
                          </w:rPr>
                        </w:pPr>
                        <w:r>
                          <w:rPr>
                            <w:rFonts w:ascii="Calibri" w:hAnsi="Calibri" w:cs="Calibri"/>
                            <w:color w:val="000000"/>
                            <w:sz w:val="22"/>
                            <w:szCs w:val="22"/>
                          </w:rPr>
                          <w:t> </w:t>
                        </w:r>
                      </w:p>
                    </w:tc>
                    <w:tc>
                      <w:tcPr>
                        <w:tcW w:w="2338" w:type="dxa"/>
                        <w:tcBorders>
                          <w:top w:val="nil"/>
                          <w:left w:val="nil"/>
                          <w:bottom w:val="nil"/>
                          <w:right w:val="nil"/>
                        </w:tcBorders>
                        <w:shd w:val="clear" w:color="auto" w:fill="auto"/>
                        <w:noWrap/>
                        <w:hideMark/>
                      </w:tcPr>
                      <w:p w14:paraId="2757C7C7" w14:textId="68AC174F" w:rsidR="008B2558" w:rsidRDefault="008B2558" w:rsidP="008B2558">
                        <w:pPr>
                          <w:jc w:val="center"/>
                          <w:rPr>
                            <w:rFonts w:ascii="Calibri" w:hAnsi="Calibri" w:cs="Calibri"/>
                            <w:color w:val="000000"/>
                            <w:sz w:val="22"/>
                            <w:szCs w:val="22"/>
                          </w:rPr>
                        </w:pPr>
                        <w:r>
                          <w:rPr>
                            <w:rFonts w:ascii="Calibri" w:hAnsi="Calibri" w:cs="Calibri"/>
                            <w:color w:val="000000"/>
                            <w:sz w:val="22"/>
                            <w:szCs w:val="22"/>
                          </w:rPr>
                          <w:t> </w:t>
                        </w:r>
                      </w:p>
                    </w:tc>
                  </w:tr>
                  <w:tr w:rsidR="008B2558" w14:paraId="7AFD2F85" w14:textId="77777777" w:rsidTr="008B2558">
                    <w:trPr>
                      <w:trHeight w:val="300"/>
                    </w:trPr>
                    <w:tc>
                      <w:tcPr>
                        <w:tcW w:w="2127" w:type="dxa"/>
                        <w:tcBorders>
                          <w:top w:val="nil"/>
                          <w:left w:val="nil"/>
                          <w:bottom w:val="single" w:sz="4" w:space="0" w:color="000000"/>
                          <w:right w:val="nil"/>
                        </w:tcBorders>
                        <w:shd w:val="clear" w:color="auto" w:fill="auto"/>
                        <w:noWrap/>
                        <w:hideMark/>
                      </w:tcPr>
                      <w:p w14:paraId="79106F1C" w14:textId="05381D71" w:rsidR="008B2558" w:rsidRDefault="008B2558" w:rsidP="008B2558">
                        <w:pPr>
                          <w:rPr>
                            <w:rFonts w:ascii="Calibri" w:hAnsi="Calibri" w:cs="Calibri"/>
                            <w:color w:val="000000"/>
                            <w:sz w:val="22"/>
                            <w:szCs w:val="22"/>
                          </w:rPr>
                        </w:pPr>
                        <w:r>
                          <w:rPr>
                            <w:rFonts w:ascii="Calibri" w:hAnsi="Calibri" w:cs="Calibri"/>
                            <w:color w:val="000000"/>
                            <w:sz w:val="22"/>
                            <w:szCs w:val="22"/>
                          </w:rPr>
                          <w:t>N</w:t>
                        </w:r>
                      </w:p>
                    </w:tc>
                    <w:tc>
                      <w:tcPr>
                        <w:tcW w:w="2338" w:type="dxa"/>
                        <w:tcBorders>
                          <w:top w:val="single" w:sz="4" w:space="0" w:color="000000"/>
                          <w:left w:val="nil"/>
                          <w:bottom w:val="single" w:sz="4" w:space="0" w:color="000000"/>
                          <w:right w:val="nil"/>
                        </w:tcBorders>
                        <w:shd w:val="clear" w:color="auto" w:fill="auto"/>
                        <w:noWrap/>
                        <w:hideMark/>
                      </w:tcPr>
                      <w:p w14:paraId="06836D1A" w14:textId="05FB199D" w:rsidR="008B2558" w:rsidRDefault="008B2558" w:rsidP="008B2558">
                        <w:pPr>
                          <w:jc w:val="center"/>
                          <w:rPr>
                            <w:rFonts w:ascii="Calibri" w:hAnsi="Calibri" w:cs="Calibri"/>
                            <w:color w:val="000000"/>
                            <w:sz w:val="22"/>
                            <w:szCs w:val="22"/>
                          </w:rPr>
                        </w:pPr>
                        <w:r>
                          <w:rPr>
                            <w:rFonts w:ascii="Calibri" w:hAnsi="Calibri" w:cs="Calibri"/>
                            <w:color w:val="000000"/>
                            <w:sz w:val="22"/>
                            <w:szCs w:val="22"/>
                          </w:rPr>
                          <w:t>51</w:t>
                        </w:r>
                      </w:p>
                    </w:tc>
                  </w:tr>
                </w:tbl>
                <w:p w14:paraId="12A04654" w14:textId="6880E085" w:rsidR="008B2558" w:rsidRPr="00EF5349" w:rsidRDefault="007E3CDF" w:rsidP="007E3CDF">
                  <w:pPr>
                    <w:pBdr>
                      <w:top w:val="nil"/>
                      <w:left w:val="nil"/>
                      <w:bottom w:val="nil"/>
                      <w:right w:val="nil"/>
                    </w:pBdr>
                    <w:spacing w:before="80" w:after="80"/>
                    <w:ind w:left="1432" w:right="1268"/>
                    <w:rPr>
                      <w:rFonts w:ascii="Lato" w:hAnsi="Lato"/>
                    </w:rPr>
                  </w:pPr>
                  <w:r>
                    <w:rPr>
                      <w:rFonts w:ascii="Lato" w:hAnsi="Lato"/>
                    </w:rPr>
                    <w:t>Note: Binary policies are discrete changes. S</w:t>
                  </w:r>
                  <w:r w:rsidRPr="00EF5349">
                    <w:rPr>
                      <w:rFonts w:ascii="Lato" w:eastAsia="Roboto" w:hAnsi="Lato" w:cs="Roboto"/>
                      <w:color w:val="111111"/>
                    </w:rPr>
                    <w:t>tandard error reported in parentheses below. P-values reported in brackets. P-values also represented by stars with * p &lt; 0.05, ** p &lt; 0.01, *** p &lt; 0.001. 95% confidence interval calculated using standard errors in parentheses.</w:t>
                  </w:r>
                </w:p>
              </w:tc>
            </w:tr>
          </w:tbl>
          <w:p w14:paraId="226004B6" w14:textId="1F8F119F" w:rsidR="008656A1" w:rsidRPr="00EF5349" w:rsidRDefault="008656A1" w:rsidP="005445E2">
            <w:pPr>
              <w:pBdr>
                <w:top w:val="nil"/>
                <w:left w:val="nil"/>
                <w:bottom w:val="nil"/>
                <w:right w:val="nil"/>
              </w:pBdr>
              <w:spacing w:before="80" w:after="80"/>
              <w:ind w:left="80" w:right="80"/>
              <w:rPr>
                <w:rFonts w:ascii="Lato" w:hAnsi="Lato"/>
              </w:rPr>
            </w:pPr>
          </w:p>
        </w:tc>
      </w:tr>
    </w:tbl>
    <w:p w14:paraId="4A7A6BF7" w14:textId="6DDF9759" w:rsidR="00FE1623" w:rsidRPr="00EF5349" w:rsidRDefault="00FE1623" w:rsidP="008656A1">
      <w:pPr>
        <w:rPr>
          <w:rFonts w:ascii="Lato" w:hAnsi="Lato"/>
        </w:rPr>
      </w:pPr>
    </w:p>
    <w:sectPr w:rsidR="00FE1623" w:rsidRPr="00EF5349" w:rsidSect="00B40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Roboto">
    <w:altName w:val="Arial"/>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CE5"/>
    <w:rsid w:val="00021CE5"/>
    <w:rsid w:val="003169DC"/>
    <w:rsid w:val="00387CB0"/>
    <w:rsid w:val="004D73A8"/>
    <w:rsid w:val="004D7E49"/>
    <w:rsid w:val="004E1F01"/>
    <w:rsid w:val="0057725D"/>
    <w:rsid w:val="00655089"/>
    <w:rsid w:val="0068072E"/>
    <w:rsid w:val="0077407E"/>
    <w:rsid w:val="007E3CDF"/>
    <w:rsid w:val="008656A1"/>
    <w:rsid w:val="008B22BE"/>
    <w:rsid w:val="008B2558"/>
    <w:rsid w:val="008B7A50"/>
    <w:rsid w:val="00A15A65"/>
    <w:rsid w:val="00B4029E"/>
    <w:rsid w:val="00B45FAD"/>
    <w:rsid w:val="00EF5349"/>
    <w:rsid w:val="00FE1623"/>
    <w:rsid w:val="00FF3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12162"/>
  <w15:chartTrackingRefBased/>
  <w15:docId w15:val="{0CC16C2A-BFA1-F948-A4A5-2DDA8D3D8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1CE5"/>
    <w:rPr>
      <w:color w:val="0000FF"/>
      <w:u w:val="single"/>
    </w:rPr>
  </w:style>
  <w:style w:type="character" w:styleId="CommentReference">
    <w:name w:val="annotation reference"/>
    <w:basedOn w:val="DefaultParagraphFont"/>
    <w:uiPriority w:val="99"/>
    <w:semiHidden/>
    <w:unhideWhenUsed/>
    <w:rsid w:val="00021CE5"/>
    <w:rPr>
      <w:sz w:val="16"/>
      <w:szCs w:val="16"/>
    </w:rPr>
  </w:style>
  <w:style w:type="paragraph" w:styleId="CommentText">
    <w:name w:val="annotation text"/>
    <w:basedOn w:val="Normal"/>
    <w:link w:val="CommentTextChar"/>
    <w:uiPriority w:val="99"/>
    <w:semiHidden/>
    <w:unhideWhenUsed/>
    <w:rsid w:val="00021CE5"/>
    <w:rPr>
      <w:sz w:val="20"/>
      <w:szCs w:val="20"/>
    </w:rPr>
  </w:style>
  <w:style w:type="character" w:customStyle="1" w:styleId="CommentTextChar">
    <w:name w:val="Comment Text Char"/>
    <w:basedOn w:val="DefaultParagraphFont"/>
    <w:link w:val="CommentText"/>
    <w:uiPriority w:val="99"/>
    <w:semiHidden/>
    <w:rsid w:val="00021CE5"/>
    <w:rPr>
      <w:sz w:val="20"/>
      <w:szCs w:val="20"/>
    </w:rPr>
  </w:style>
  <w:style w:type="paragraph" w:styleId="CommentSubject">
    <w:name w:val="annotation subject"/>
    <w:basedOn w:val="CommentText"/>
    <w:next w:val="CommentText"/>
    <w:link w:val="CommentSubjectChar"/>
    <w:uiPriority w:val="99"/>
    <w:semiHidden/>
    <w:unhideWhenUsed/>
    <w:rsid w:val="00021CE5"/>
    <w:rPr>
      <w:b/>
      <w:bCs/>
    </w:rPr>
  </w:style>
  <w:style w:type="character" w:customStyle="1" w:styleId="CommentSubjectChar">
    <w:name w:val="Comment Subject Char"/>
    <w:basedOn w:val="CommentTextChar"/>
    <w:link w:val="CommentSubject"/>
    <w:uiPriority w:val="99"/>
    <w:semiHidden/>
    <w:rsid w:val="00021CE5"/>
    <w:rPr>
      <w:b/>
      <w:bCs/>
      <w:sz w:val="20"/>
      <w:szCs w:val="20"/>
    </w:rPr>
  </w:style>
  <w:style w:type="paragraph" w:styleId="BalloonText">
    <w:name w:val="Balloon Text"/>
    <w:basedOn w:val="Normal"/>
    <w:link w:val="BalloonTextChar"/>
    <w:uiPriority w:val="99"/>
    <w:semiHidden/>
    <w:unhideWhenUsed/>
    <w:rsid w:val="00021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1CE5"/>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8B7A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12910">
      <w:bodyDiv w:val="1"/>
      <w:marLeft w:val="0"/>
      <w:marRight w:val="0"/>
      <w:marTop w:val="0"/>
      <w:marBottom w:val="0"/>
      <w:divBdr>
        <w:top w:val="none" w:sz="0" w:space="0" w:color="auto"/>
        <w:left w:val="none" w:sz="0" w:space="0" w:color="auto"/>
        <w:bottom w:val="none" w:sz="0" w:space="0" w:color="auto"/>
        <w:right w:val="none" w:sz="0" w:space="0" w:color="auto"/>
      </w:divBdr>
    </w:div>
    <w:div w:id="930509303">
      <w:bodyDiv w:val="1"/>
      <w:marLeft w:val="0"/>
      <w:marRight w:val="0"/>
      <w:marTop w:val="0"/>
      <w:marBottom w:val="0"/>
      <w:divBdr>
        <w:top w:val="none" w:sz="0" w:space="0" w:color="auto"/>
        <w:left w:val="none" w:sz="0" w:space="0" w:color="auto"/>
        <w:bottom w:val="none" w:sz="0" w:space="0" w:color="auto"/>
        <w:right w:val="none" w:sz="0" w:space="0" w:color="auto"/>
      </w:divBdr>
    </w:div>
    <w:div w:id="97938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equator-network.org/reporting-guidelines/strob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09E4C-DE6D-A64C-94B8-A9942011C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10</Pages>
  <Words>2169</Words>
  <Characters>12368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Alex Hollingsworth</cp:lastModifiedBy>
  <cp:revision>10</cp:revision>
  <dcterms:created xsi:type="dcterms:W3CDTF">2020-01-24T22:20:00Z</dcterms:created>
  <dcterms:modified xsi:type="dcterms:W3CDTF">2020-02-06T14:24:00Z</dcterms:modified>
</cp:coreProperties>
</file>