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EE34" w14:textId="77777777" w:rsidR="00021CE5"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shd w:val="clear" w:color="auto" w:fill="FFFFFF"/>
        </w:rPr>
        <w:t>EDITOR'S SPECIFIC COMMENTS:</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 xml:space="preserve">We liked this paper despite it is limitations. It is timely and if you are able to modify we would like to fast track. </w:t>
      </w:r>
    </w:p>
    <w:p w14:paraId="436E64B1" w14:textId="77777777" w:rsidR="00021CE5" w:rsidRDefault="00021CE5" w:rsidP="00021CE5">
      <w:pPr>
        <w:rPr>
          <w:rFonts w:ascii="Segoe UI" w:eastAsia="Times New Roman" w:hAnsi="Segoe UI" w:cs="Segoe UI"/>
          <w:color w:val="212121"/>
          <w:sz w:val="23"/>
          <w:szCs w:val="23"/>
          <w:shd w:val="clear" w:color="auto" w:fill="FFFFFF"/>
        </w:rPr>
      </w:pPr>
    </w:p>
    <w:p w14:paraId="60B5BD01" w14:textId="3C8A52D0" w:rsidR="00021CE5"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shd w:val="clear" w:color="auto" w:fill="FFFFFF"/>
        </w:rPr>
        <w:t xml:space="preserve">It might be difficult in the confines of the letter but the editors really think you need to </w:t>
      </w:r>
      <w:r w:rsidRPr="00021CE5">
        <w:rPr>
          <w:rFonts w:ascii="Segoe UI" w:eastAsia="Times New Roman" w:hAnsi="Segoe UI" w:cs="Segoe UI"/>
          <w:color w:val="212121"/>
          <w:sz w:val="23"/>
          <w:szCs w:val="23"/>
          <w:u w:val="single"/>
          <w:shd w:val="clear" w:color="auto" w:fill="FFFFFF"/>
        </w:rPr>
        <w:t>emphasize the limitations of the databases for case reporting</w:t>
      </w:r>
      <w:r w:rsidRPr="00021CE5">
        <w:rPr>
          <w:rFonts w:ascii="Segoe UI" w:eastAsia="Times New Roman" w:hAnsi="Segoe UI" w:cs="Segoe UI"/>
          <w:color w:val="212121"/>
          <w:sz w:val="23"/>
          <w:szCs w:val="23"/>
          <w:shd w:val="clear" w:color="auto" w:fill="FFFFFF"/>
        </w:rPr>
        <w:t xml:space="preserve">, the </w:t>
      </w:r>
      <w:r w:rsidRPr="00021CE5">
        <w:rPr>
          <w:rFonts w:ascii="Segoe UI" w:eastAsia="Times New Roman" w:hAnsi="Segoe UI" w:cs="Segoe UI"/>
          <w:color w:val="212121"/>
          <w:sz w:val="23"/>
          <w:szCs w:val="23"/>
          <w:u w:val="single"/>
          <w:shd w:val="clear" w:color="auto" w:fill="FFFFFF"/>
        </w:rPr>
        <w:t>potential bias that states that limit cannabis might have different ascertainment and reporting of these cases</w:t>
      </w:r>
      <w:r w:rsidRPr="00021CE5">
        <w:rPr>
          <w:rFonts w:ascii="Segoe UI" w:eastAsia="Times New Roman" w:hAnsi="Segoe UI" w:cs="Segoe UI"/>
          <w:color w:val="212121"/>
          <w:sz w:val="23"/>
          <w:szCs w:val="23"/>
          <w:shd w:val="clear" w:color="auto" w:fill="FFFFFF"/>
        </w:rPr>
        <w:t xml:space="preserve">, </w:t>
      </w:r>
      <w:r w:rsidRPr="00021CE5">
        <w:rPr>
          <w:rFonts w:ascii="Segoe UI" w:eastAsia="Times New Roman" w:hAnsi="Segoe UI" w:cs="Segoe UI"/>
          <w:color w:val="212121"/>
          <w:sz w:val="23"/>
          <w:szCs w:val="23"/>
          <w:u w:val="single"/>
          <w:shd w:val="clear" w:color="auto" w:fill="FFFFFF"/>
        </w:rPr>
        <w:t>ecologic fallacy</w:t>
      </w:r>
      <w:r w:rsidRPr="00021CE5">
        <w:rPr>
          <w:rFonts w:ascii="Segoe UI" w:eastAsia="Times New Roman" w:hAnsi="Segoe UI" w:cs="Segoe UI"/>
          <w:color w:val="212121"/>
          <w:sz w:val="23"/>
          <w:szCs w:val="23"/>
          <w:shd w:val="clear" w:color="auto" w:fill="FFFFFF"/>
        </w:rPr>
        <w:t xml:space="preserve">. </w:t>
      </w:r>
    </w:p>
    <w:p w14:paraId="2197DC37" w14:textId="59E7FDF9" w:rsidR="008B7A50" w:rsidRDefault="008B7A50" w:rsidP="00021CE5">
      <w:pPr>
        <w:rPr>
          <w:rFonts w:ascii="Segoe UI" w:eastAsia="Times New Roman" w:hAnsi="Segoe UI" w:cs="Segoe UI"/>
          <w:color w:val="212121"/>
          <w:sz w:val="23"/>
          <w:szCs w:val="23"/>
          <w:shd w:val="clear" w:color="auto" w:fill="FFFFFF"/>
        </w:rPr>
      </w:pPr>
    </w:p>
    <w:p w14:paraId="34072B0D" w14:textId="049E5117" w:rsidR="008B7A50" w:rsidRPr="008B7A50" w:rsidRDefault="008B7A50" w:rsidP="00021CE5">
      <w:pPr>
        <w:rPr>
          <w:rFonts w:ascii="Segoe UI" w:eastAsia="Times New Roman" w:hAnsi="Segoe UI" w:cs="Segoe UI"/>
          <w:color w:val="FF0000"/>
          <w:sz w:val="23"/>
          <w:szCs w:val="23"/>
          <w:shd w:val="clear" w:color="auto" w:fill="FFFFFF"/>
        </w:rPr>
      </w:pPr>
      <w:r>
        <w:rPr>
          <w:rFonts w:ascii="Segoe UI" w:eastAsia="Times New Roman" w:hAnsi="Segoe UI" w:cs="Segoe UI"/>
          <w:color w:val="FF0000"/>
          <w:sz w:val="23"/>
          <w:szCs w:val="23"/>
          <w:shd w:val="clear" w:color="auto" w:fill="FFFFFF"/>
        </w:rPr>
        <w:t>Reply</w:t>
      </w:r>
    </w:p>
    <w:p w14:paraId="7CA5EEF0" w14:textId="77777777" w:rsidR="00021CE5" w:rsidRDefault="00021CE5" w:rsidP="00021CE5">
      <w:pPr>
        <w:rPr>
          <w:rFonts w:ascii="Segoe UI" w:eastAsia="Times New Roman" w:hAnsi="Segoe UI" w:cs="Segoe UI"/>
          <w:color w:val="212121"/>
          <w:sz w:val="23"/>
          <w:szCs w:val="23"/>
          <w:shd w:val="clear" w:color="auto" w:fill="FFFFFF"/>
        </w:rPr>
      </w:pPr>
    </w:p>
    <w:p w14:paraId="399832A2" w14:textId="77777777" w:rsidR="008B7A50"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u w:val="single"/>
          <w:shd w:val="clear" w:color="auto" w:fill="FFFFFF"/>
        </w:rPr>
        <w:t>Most importantly, you really need to temper your conclusions particularly the last sentence in the face of a rapidly evolving evidence base</w:t>
      </w:r>
      <w:r w:rsidRPr="00021CE5">
        <w:rPr>
          <w:rFonts w:ascii="Segoe UI" w:eastAsia="Times New Roman" w:hAnsi="Segoe UI" w:cs="Segoe UI"/>
          <w:color w:val="212121"/>
          <w:sz w:val="23"/>
          <w:szCs w:val="23"/>
          <w:shd w:val="clear" w:color="auto" w:fill="FFFFFF"/>
        </w:rPr>
        <w:t>.</w:t>
      </w:r>
    </w:p>
    <w:p w14:paraId="5F3A498C" w14:textId="77777777" w:rsidR="008B7A50" w:rsidRDefault="008B7A50" w:rsidP="00021CE5">
      <w:pPr>
        <w:rPr>
          <w:rFonts w:ascii="Segoe UI" w:eastAsia="Times New Roman" w:hAnsi="Segoe UI" w:cs="Segoe UI"/>
          <w:color w:val="212121"/>
          <w:sz w:val="23"/>
          <w:szCs w:val="23"/>
          <w:shd w:val="clear" w:color="auto" w:fill="FFFFFF"/>
        </w:rPr>
      </w:pPr>
    </w:p>
    <w:p w14:paraId="43FC6592" w14:textId="77777777" w:rsidR="008B7A50" w:rsidRDefault="008B7A50" w:rsidP="00021CE5">
      <w:pPr>
        <w:rPr>
          <w:rFonts w:ascii="Segoe UI" w:eastAsia="Times New Roman" w:hAnsi="Segoe UI" w:cs="Segoe UI"/>
          <w:color w:val="212121"/>
          <w:sz w:val="23"/>
          <w:szCs w:val="23"/>
        </w:rPr>
      </w:pPr>
      <w:r>
        <w:rPr>
          <w:rFonts w:ascii="Segoe UI" w:eastAsia="Times New Roman" w:hAnsi="Segoe UI" w:cs="Segoe UI"/>
          <w:color w:val="FF0000"/>
          <w:sz w:val="23"/>
          <w:szCs w:val="23"/>
          <w:shd w:val="clear" w:color="auto" w:fill="FFFFFF"/>
        </w:rPr>
        <w:t>We deleted the last sentence, and rewrote the conclusions section to stick closer to the data presented in the paper.</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ADDITIONAL COMMENTS:</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Change title to, "Association of states' marijuana legalization policies for medicinal and recreational use and vaping associated lung injury"</w:t>
      </w:r>
      <w:r w:rsidR="00021CE5" w:rsidRPr="00021CE5">
        <w:rPr>
          <w:rFonts w:ascii="Segoe UI" w:eastAsia="Times New Roman" w:hAnsi="Segoe UI" w:cs="Segoe UI"/>
          <w:color w:val="212121"/>
          <w:sz w:val="23"/>
          <w:szCs w:val="23"/>
        </w:rPr>
        <w:br/>
      </w:r>
    </w:p>
    <w:p w14:paraId="331891E9" w14:textId="6B976BF2" w:rsidR="008B7A50" w:rsidRPr="008B7A50" w:rsidRDefault="008B7A50" w:rsidP="008B7A50">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We are happy to change the title as you suggest.</w:t>
      </w:r>
    </w:p>
    <w:p w14:paraId="2B150D3D" w14:textId="61A9AD68" w:rsidR="008B7A50" w:rsidRPr="008B7A50" w:rsidRDefault="008B7A50" w:rsidP="008B7A50">
      <w:pPr>
        <w:rPr>
          <w:rFonts w:ascii="Segoe UI" w:eastAsia="Times New Roman" w:hAnsi="Segoe UI" w:cs="Segoe UI"/>
          <w:color w:val="FF0000"/>
          <w:sz w:val="23"/>
          <w:szCs w:val="23"/>
        </w:rPr>
      </w:pPr>
    </w:p>
    <w:p w14:paraId="2CD9DBCB" w14:textId="4274291E" w:rsidR="008B7A50" w:rsidRPr="008B7A50" w:rsidRDefault="008B7A50" w:rsidP="008B7A50">
      <w:pPr>
        <w:rPr>
          <w:bCs/>
          <w:color w:val="FF0000"/>
          <w:sz w:val="22"/>
          <w:szCs w:val="22"/>
        </w:rPr>
      </w:pPr>
      <w:r w:rsidRPr="008B7A50">
        <w:rPr>
          <w:rFonts w:ascii="Segoe UI" w:eastAsia="Times New Roman" w:hAnsi="Segoe UI" w:cs="Segoe UI"/>
          <w:color w:val="FF0000"/>
          <w:sz w:val="23"/>
          <w:szCs w:val="23"/>
        </w:rPr>
        <w:t>However, we also think that an alternative title: “</w:t>
      </w:r>
      <w:r w:rsidRPr="008B7A50">
        <w:rPr>
          <w:b/>
          <w:color w:val="FF0000"/>
          <w:sz w:val="22"/>
          <w:szCs w:val="22"/>
        </w:rPr>
        <w:t xml:space="preserve">Cross Sectional Association of Vaping Associated Lung Disease and State Marijuana Policies </w:t>
      </w:r>
      <w:proofErr w:type="gramStart"/>
      <w:r w:rsidRPr="008B7A50">
        <w:rPr>
          <w:b/>
          <w:color w:val="FF0000"/>
          <w:sz w:val="22"/>
          <w:szCs w:val="22"/>
        </w:rPr>
        <w:t>For</w:t>
      </w:r>
      <w:proofErr w:type="gramEnd"/>
      <w:r w:rsidRPr="008B7A50">
        <w:rPr>
          <w:b/>
          <w:color w:val="FF0000"/>
          <w:sz w:val="22"/>
          <w:szCs w:val="22"/>
        </w:rPr>
        <w:t xml:space="preserve"> Medical and Recreational Marijuana Use</w:t>
      </w:r>
      <w:r w:rsidRPr="008B7A50">
        <w:rPr>
          <w:b/>
          <w:color w:val="FF0000"/>
          <w:sz w:val="22"/>
          <w:szCs w:val="22"/>
        </w:rPr>
        <w:t xml:space="preserve">” </w:t>
      </w:r>
      <w:r w:rsidRPr="008B7A50">
        <w:rPr>
          <w:bCs/>
          <w:color w:val="FF0000"/>
          <w:sz w:val="22"/>
          <w:szCs w:val="22"/>
        </w:rPr>
        <w:t>might satisfy STROBE guidelines a bit better.</w:t>
      </w:r>
    </w:p>
    <w:p w14:paraId="456E5D3A" w14:textId="3CD1C035" w:rsidR="008B7A50" w:rsidRDefault="008B7A50" w:rsidP="00021CE5">
      <w:pPr>
        <w:rPr>
          <w:rFonts w:ascii="Segoe UI" w:eastAsia="Times New Roman" w:hAnsi="Segoe UI" w:cs="Segoe UI"/>
          <w:color w:val="212121"/>
          <w:sz w:val="23"/>
          <w:szCs w:val="23"/>
        </w:rPr>
      </w:pPr>
    </w:p>
    <w:p w14:paraId="081C6310" w14:textId="139C2194" w:rsidR="008B7A50"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Methods: please include study type</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Indicate how this report follows the STROBE reporting guideline for cross-sectional studies. See </w:t>
      </w:r>
      <w:hyperlink r:id="rId5" w:history="1">
        <w:r w:rsidR="008B7A50" w:rsidRPr="00F72630">
          <w:rPr>
            <w:rStyle w:val="Hyperlink"/>
            <w:rFonts w:ascii="Segoe UI" w:eastAsia="Times New Roman" w:hAnsi="Segoe UI" w:cs="Segoe UI"/>
            <w:sz w:val="23"/>
            <w:szCs w:val="23"/>
            <w:shd w:val="clear" w:color="auto" w:fill="FFFFFF"/>
          </w:rPr>
          <w:t>http://www.equator-network.org/reporting-guidelines/strobe/</w:t>
        </w:r>
      </w:hyperlink>
    </w:p>
    <w:p w14:paraId="0FBFE65B" w14:textId="77777777" w:rsidR="008B7A50" w:rsidRDefault="008B7A50" w:rsidP="00021CE5">
      <w:pPr>
        <w:rPr>
          <w:rFonts w:ascii="Segoe UI" w:eastAsia="Times New Roman" w:hAnsi="Segoe UI" w:cs="Segoe UI"/>
          <w:color w:val="212121"/>
          <w:sz w:val="23"/>
          <w:szCs w:val="23"/>
        </w:rPr>
      </w:pPr>
    </w:p>
    <w:p w14:paraId="1968A071" w14:textId="77777777" w:rsidR="008B7A50" w:rsidRPr="008B7A50" w:rsidRDefault="008B7A50" w:rsidP="00021CE5">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The proposed title satisfies STROBE 1.</w:t>
      </w:r>
    </w:p>
    <w:p w14:paraId="2CA38528" w14:textId="77777777" w:rsidR="008B7A50" w:rsidRPr="008B7A50" w:rsidRDefault="008B7A50" w:rsidP="00021CE5">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The Introduction satisfies Strobe 2 and 3.</w:t>
      </w:r>
    </w:p>
    <w:p w14:paraId="24C29D17" w14:textId="77777777" w:rsidR="008B7A50" w:rsidRDefault="00021CE5" w:rsidP="00021CE5">
      <w:pPr>
        <w:rPr>
          <w:rFonts w:ascii="Segoe UI" w:eastAsia="Times New Roman" w:hAnsi="Segoe UI" w:cs="Segoe UI"/>
          <w:color w:val="212121"/>
          <w:sz w:val="23"/>
          <w:szCs w:val="23"/>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Statistical Analysis: Provide a brief description of all statistical tests used in the study and levels of statistical significance at the end of the methods section.</w:t>
      </w:r>
      <w:r w:rsidRPr="00021CE5">
        <w:rPr>
          <w:rFonts w:ascii="Segoe UI" w:eastAsia="Times New Roman" w:hAnsi="Segoe UI" w:cs="Segoe UI"/>
          <w:color w:val="212121"/>
          <w:sz w:val="23"/>
          <w:szCs w:val="23"/>
        </w:rPr>
        <w:br/>
      </w:r>
    </w:p>
    <w:p w14:paraId="04D3C0D2" w14:textId="2F4749B7" w:rsidR="008B7A50" w:rsidRPr="008B7A50" w:rsidRDefault="008B7A50" w:rsidP="00021CE5">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Response</w:t>
      </w:r>
    </w:p>
    <w:p w14:paraId="26A900BE" w14:textId="77777777" w:rsidR="008B7A50" w:rsidRDefault="00021CE5" w:rsidP="00021CE5">
      <w:pPr>
        <w:rPr>
          <w:rFonts w:ascii="Segoe UI" w:eastAsia="Times New Roman" w:hAnsi="Segoe UI" w:cs="Segoe UI"/>
          <w:color w:val="212121"/>
          <w:sz w:val="23"/>
          <w:szCs w:val="23"/>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Results: For reports of original data, present numerical results (</w:t>
      </w:r>
      <w:proofErr w:type="spellStart"/>
      <w:r w:rsidRPr="00021CE5">
        <w:rPr>
          <w:rFonts w:ascii="Segoe UI" w:eastAsia="Times New Roman" w:hAnsi="Segoe UI" w:cs="Segoe UI"/>
          <w:color w:val="212121"/>
          <w:sz w:val="23"/>
          <w:szCs w:val="23"/>
          <w:shd w:val="clear" w:color="auto" w:fill="FFFFFF"/>
        </w:rPr>
        <w:t>eg</w:t>
      </w:r>
      <w:proofErr w:type="spellEnd"/>
      <w:r w:rsidRPr="00021CE5">
        <w:rPr>
          <w:rFonts w:ascii="Segoe UI" w:eastAsia="Times New Roman" w:hAnsi="Segoe UI" w:cs="Segoe UI"/>
          <w:color w:val="212121"/>
          <w:sz w:val="23"/>
          <w:szCs w:val="23"/>
          <w:shd w:val="clear" w:color="auto" w:fill="FFFFFF"/>
        </w:rPr>
        <w:t>, absolute numbers, proportions, rates, ratios, or differences) with appropriate indicators of uncertainty, such as confidence intervals.</w:t>
      </w:r>
      <w:r w:rsidRPr="00021CE5">
        <w:rPr>
          <w:rFonts w:ascii="Segoe UI" w:eastAsia="Times New Roman" w:hAnsi="Segoe UI" w:cs="Segoe UI"/>
          <w:color w:val="212121"/>
          <w:sz w:val="23"/>
          <w:szCs w:val="23"/>
        </w:rPr>
        <w:br/>
      </w:r>
    </w:p>
    <w:p w14:paraId="66AAA6B5" w14:textId="3E3C28C1" w:rsidR="008B7A50" w:rsidRPr="008B7A50" w:rsidRDefault="008B7A50" w:rsidP="00021CE5">
      <w:pPr>
        <w:rPr>
          <w:rFonts w:ascii="Segoe UI" w:eastAsia="Times New Roman" w:hAnsi="Segoe UI" w:cs="Segoe UI"/>
          <w:color w:val="212121"/>
          <w:sz w:val="23"/>
          <w:szCs w:val="23"/>
        </w:rPr>
      </w:pPr>
      <w:r w:rsidRPr="008B7A50">
        <w:rPr>
          <w:rFonts w:ascii="Segoe UI" w:eastAsia="Times New Roman" w:hAnsi="Segoe UI" w:cs="Segoe UI"/>
          <w:color w:val="FF0000"/>
          <w:sz w:val="23"/>
          <w:szCs w:val="23"/>
        </w:rPr>
        <w:t>Response</w:t>
      </w:r>
      <w:r w:rsidR="00021CE5" w:rsidRPr="00021CE5">
        <w:rPr>
          <w:rFonts w:ascii="Segoe UI" w:eastAsia="Times New Roman" w:hAnsi="Segoe UI" w:cs="Segoe UI"/>
          <w:color w:val="212121"/>
          <w:sz w:val="23"/>
          <w:szCs w:val="23"/>
        </w:rPr>
        <w:br/>
      </w:r>
    </w:p>
    <w:p w14:paraId="5B62B5CB" w14:textId="77777777" w:rsidR="008B7A50" w:rsidRDefault="008B7A50" w:rsidP="00021CE5">
      <w:pPr>
        <w:rPr>
          <w:rFonts w:ascii="Segoe UI" w:eastAsia="Times New Roman" w:hAnsi="Segoe UI" w:cs="Segoe UI"/>
          <w:color w:val="212121"/>
          <w:sz w:val="23"/>
          <w:szCs w:val="23"/>
          <w:shd w:val="clear" w:color="auto" w:fill="FFFFFF"/>
        </w:rPr>
      </w:pPr>
    </w:p>
    <w:p w14:paraId="7F795FD2" w14:textId="3BCA4FC3" w:rsidR="008B7A50" w:rsidRDefault="00021CE5" w:rsidP="00021CE5">
      <w:pPr>
        <w:rPr>
          <w:rFonts w:ascii="Segoe UI" w:eastAsia="Times New Roman" w:hAnsi="Segoe UI" w:cs="Segoe UI"/>
          <w:color w:val="212121"/>
          <w:sz w:val="23"/>
          <w:szCs w:val="23"/>
        </w:rPr>
      </w:pPr>
      <w:r w:rsidRPr="00021CE5">
        <w:rPr>
          <w:rFonts w:ascii="Segoe UI" w:eastAsia="Times New Roman" w:hAnsi="Segoe UI" w:cs="Segoe UI"/>
          <w:color w:val="212121"/>
          <w:sz w:val="23"/>
          <w:szCs w:val="23"/>
          <w:shd w:val="clear" w:color="auto" w:fill="FFFFFF"/>
        </w:rPr>
        <w:t>Label Exhibit 1 and 2 as Figures 1, 2</w:t>
      </w:r>
      <w:r w:rsidRPr="00021CE5">
        <w:rPr>
          <w:rFonts w:ascii="Segoe UI" w:eastAsia="Times New Roman" w:hAnsi="Segoe UI" w:cs="Segoe UI"/>
          <w:color w:val="212121"/>
          <w:sz w:val="23"/>
          <w:szCs w:val="23"/>
        </w:rPr>
        <w:br/>
      </w:r>
    </w:p>
    <w:p w14:paraId="4C8A4DDD" w14:textId="77777777" w:rsidR="008B7A50" w:rsidRDefault="008B7A50" w:rsidP="00021CE5">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Done</w:t>
      </w:r>
    </w:p>
    <w:p w14:paraId="502BA8B1" w14:textId="40AD8851" w:rsidR="008B7A50" w:rsidRDefault="00021CE5" w:rsidP="00021CE5">
      <w:pPr>
        <w:rPr>
          <w:rFonts w:ascii="Segoe UI" w:eastAsia="Times New Roman" w:hAnsi="Segoe UI" w:cs="Segoe UI"/>
          <w:color w:val="212121"/>
          <w:sz w:val="23"/>
          <w:szCs w:val="23"/>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Acknowledgement</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Provide Access to Data statement: Using the exact language enclosed in the following quotation marks, provide a statement from one author (</w:t>
      </w:r>
      <w:proofErr w:type="spellStart"/>
      <w:r w:rsidRPr="00021CE5">
        <w:rPr>
          <w:rFonts w:ascii="Segoe UI" w:eastAsia="Times New Roman" w:hAnsi="Segoe UI" w:cs="Segoe UI"/>
          <w:color w:val="212121"/>
          <w:sz w:val="23"/>
          <w:szCs w:val="23"/>
          <w:shd w:val="clear" w:color="auto" w:fill="FFFFFF"/>
        </w:rPr>
        <w:t>eg</w:t>
      </w:r>
      <w:proofErr w:type="spellEnd"/>
      <w:r w:rsidRPr="00021CE5">
        <w:rPr>
          <w:rFonts w:ascii="Segoe UI" w:eastAsia="Times New Roman" w:hAnsi="Segoe UI" w:cs="Segoe UI"/>
          <w:color w:val="212121"/>
          <w:sz w:val="23"/>
          <w:szCs w:val="23"/>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008B7A50" w:rsidRPr="008B7A50">
        <w:rPr>
          <w:rFonts w:ascii="Segoe UI" w:eastAsia="Times New Roman" w:hAnsi="Segoe UI" w:cs="Segoe UI"/>
          <w:color w:val="FF0000"/>
          <w:sz w:val="23"/>
          <w:szCs w:val="23"/>
        </w:rPr>
        <w:t>Done</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REVIEWER COMMENTS:</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If the reviewers have opted to reveal their identity, please refrain from contacting them directly.</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The following individuals involved in review of your submission have agreed to reveal their identity: SCOTT K. ABEREGG (Reviewer #2).</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Reviewer #1</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Dr. Wing and colleagues report the association of state marijuana laws with CDC reported cases of e-cigarette or vaping associated lung injury (EVALI). The authors report that cases of EVALI are significantly more concentrated in states without recreational marijuana policies. The manuscript is clearly written and the results easy to understand.</w:t>
      </w:r>
      <w:r w:rsidRPr="00021CE5">
        <w:rPr>
          <w:rFonts w:ascii="Segoe UI" w:eastAsia="Times New Roman" w:hAnsi="Segoe UI" w:cs="Segoe UI"/>
          <w:color w:val="212121"/>
          <w:sz w:val="23"/>
          <w:szCs w:val="23"/>
        </w:rPr>
        <w:br/>
      </w:r>
    </w:p>
    <w:p w14:paraId="5875C1A7" w14:textId="05A604F1" w:rsidR="008B7A50" w:rsidRPr="008B7A50" w:rsidRDefault="008B7A50" w:rsidP="00021CE5">
      <w:pPr>
        <w:rPr>
          <w:rFonts w:ascii="Segoe UI" w:eastAsia="Times New Roman" w:hAnsi="Segoe UI" w:cs="Segoe UI"/>
          <w:color w:val="FF0000"/>
          <w:sz w:val="23"/>
          <w:szCs w:val="23"/>
        </w:rPr>
      </w:pPr>
      <w:r w:rsidRPr="008B7A50">
        <w:rPr>
          <w:rFonts w:ascii="Segoe UI" w:eastAsia="Times New Roman" w:hAnsi="Segoe UI" w:cs="Segoe UI"/>
          <w:color w:val="FF0000"/>
          <w:sz w:val="23"/>
          <w:szCs w:val="23"/>
        </w:rPr>
        <w:t>Thank you</w:t>
      </w:r>
    </w:p>
    <w:p w14:paraId="04192DA2" w14:textId="54F84B75" w:rsidR="008B7A50" w:rsidRDefault="00021CE5" w:rsidP="00021CE5">
      <w:pPr>
        <w:rPr>
          <w:rFonts w:ascii="Segoe UI" w:eastAsia="Times New Roman" w:hAnsi="Segoe UI" w:cs="Segoe UI"/>
          <w:color w:val="212121"/>
          <w:sz w:val="23"/>
          <w:szCs w:val="23"/>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However, the analytic methods are not clearly delineated. It appears that a multivariable linear regression model was conducted, but it is unclear if the primary IV in the model is the state level data or the policy level data (or both with a clustering on state level).</w:t>
      </w:r>
      <w:r w:rsidRPr="00021CE5">
        <w:rPr>
          <w:rFonts w:ascii="Segoe UI" w:eastAsia="Times New Roman" w:hAnsi="Segoe UI" w:cs="Segoe UI"/>
          <w:color w:val="212121"/>
          <w:sz w:val="23"/>
          <w:szCs w:val="23"/>
        </w:rPr>
        <w:br/>
      </w:r>
    </w:p>
    <w:p w14:paraId="5473BCC4" w14:textId="60C66E4E" w:rsidR="008B7A50" w:rsidRPr="008B22BE" w:rsidRDefault="008B22BE" w:rsidP="00021CE5">
      <w:pPr>
        <w:rPr>
          <w:rFonts w:ascii="Segoe UI" w:eastAsia="Times New Roman" w:hAnsi="Segoe UI" w:cs="Segoe UI"/>
          <w:color w:val="FF0000"/>
          <w:sz w:val="23"/>
          <w:szCs w:val="23"/>
        </w:rPr>
      </w:pPr>
      <w:r w:rsidRPr="008B22BE">
        <w:rPr>
          <w:rFonts w:ascii="Segoe UI" w:eastAsia="Times New Roman" w:hAnsi="Segoe UI" w:cs="Segoe UI"/>
          <w:color w:val="FF0000"/>
          <w:sz w:val="23"/>
          <w:szCs w:val="23"/>
        </w:rPr>
        <w:t>We have added separate sections to describe the data and methods used in the paper. The level of analysis (state level), and the regressions are now described in more detail.</w:t>
      </w:r>
    </w:p>
    <w:p w14:paraId="2E7FA035" w14:textId="77777777" w:rsidR="004D7E49"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Proportion and rate data with low values tend to highly skewed and linear regression tends to produce predicted values below the lower limit of zero. Data with this structure can often be thought of as binomial trials with n trials per state and an event rate of p. For the normal distribution top approximate the binomial, n must be large and the event rate is near 0.5. However, when the number of trials is rather large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Minor comments to the authors:</w:t>
      </w: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lastRenderedPageBreak/>
        <w:t>Were there any covariates or weights included in the modeling to adjust for state level differences?</w:t>
      </w:r>
    </w:p>
    <w:p w14:paraId="1F887243" w14:textId="77777777" w:rsidR="004D7E49" w:rsidRDefault="004D7E49" w:rsidP="00021CE5">
      <w:pPr>
        <w:rPr>
          <w:rFonts w:ascii="Segoe UI" w:eastAsia="Times New Roman" w:hAnsi="Segoe UI" w:cs="Segoe UI"/>
          <w:color w:val="212121"/>
          <w:sz w:val="23"/>
          <w:szCs w:val="23"/>
          <w:shd w:val="clear" w:color="auto" w:fill="FFFFFF"/>
        </w:rPr>
      </w:pPr>
    </w:p>
    <w:p w14:paraId="5BA12ABD" w14:textId="5D75A809" w:rsidR="004E1F01" w:rsidRDefault="004D7E49" w:rsidP="00021CE5">
      <w:pPr>
        <w:rPr>
          <w:rFonts w:ascii="Segoe UI" w:eastAsia="Times New Roman" w:hAnsi="Segoe UI" w:cs="Segoe UI"/>
          <w:color w:val="212121"/>
          <w:sz w:val="23"/>
          <w:szCs w:val="23"/>
          <w:shd w:val="clear" w:color="auto" w:fill="FFFFFF"/>
        </w:rPr>
      </w:pPr>
      <w:r w:rsidRPr="004D7E49">
        <w:rPr>
          <w:rFonts w:ascii="Segoe UI" w:eastAsia="Times New Roman" w:hAnsi="Segoe UI" w:cs="Segoe UI"/>
          <w:color w:val="FF0000"/>
          <w:sz w:val="23"/>
          <w:szCs w:val="23"/>
          <w:shd w:val="clear" w:color="auto" w:fill="FFFFFF"/>
        </w:rPr>
        <w:t>The analysis was unweighted and the only variables we adjusted for were state marijuana laws (recreational and medical) and state level e-cigarette prevalence.</w:t>
      </w:r>
      <w:r>
        <w:rPr>
          <w:rFonts w:ascii="Segoe UI" w:eastAsia="Times New Roman" w:hAnsi="Segoe UI" w:cs="Segoe UI"/>
          <w:color w:val="FF0000"/>
          <w:sz w:val="23"/>
          <w:szCs w:val="23"/>
          <w:shd w:val="clear" w:color="auto" w:fill="FFFFFF"/>
        </w:rPr>
        <w:t xml:space="preserve"> The revised manuscript methods section should make this much clearer.</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Line 53: "multivariate" on line 53 should be "multivariable"</w:t>
      </w:r>
    </w:p>
    <w:p w14:paraId="5D564610" w14:textId="77777777" w:rsidR="004E1F01" w:rsidRDefault="004E1F01" w:rsidP="00021CE5">
      <w:pPr>
        <w:rPr>
          <w:rFonts w:ascii="Segoe UI" w:eastAsia="Times New Roman" w:hAnsi="Segoe UI" w:cs="Segoe UI"/>
          <w:color w:val="212121"/>
          <w:sz w:val="23"/>
          <w:szCs w:val="23"/>
          <w:shd w:val="clear" w:color="auto" w:fill="FFFFFF"/>
        </w:rPr>
      </w:pPr>
    </w:p>
    <w:p w14:paraId="2E933251" w14:textId="51B487D1" w:rsidR="004E1F01" w:rsidRDefault="004E1F01" w:rsidP="00021CE5">
      <w:pPr>
        <w:rPr>
          <w:rFonts w:ascii="Segoe UI" w:eastAsia="Times New Roman" w:hAnsi="Segoe UI" w:cs="Segoe UI"/>
          <w:color w:val="212121"/>
          <w:sz w:val="23"/>
          <w:szCs w:val="23"/>
          <w:shd w:val="clear" w:color="auto" w:fill="FFFFFF"/>
        </w:rPr>
      </w:pPr>
      <w:r w:rsidRPr="004D7E49">
        <w:rPr>
          <w:rFonts w:ascii="Segoe UI" w:eastAsia="Times New Roman" w:hAnsi="Segoe UI" w:cs="Segoe UI"/>
          <w:color w:val="FF0000"/>
          <w:sz w:val="23"/>
          <w:szCs w:val="23"/>
          <w:shd w:val="clear" w:color="auto" w:fill="FFFFFF"/>
        </w:rPr>
        <w:t xml:space="preserve">Multivariate regression seems like </w:t>
      </w:r>
      <w:r w:rsidR="004D7E49" w:rsidRPr="004D7E49">
        <w:rPr>
          <w:rFonts w:ascii="Segoe UI" w:eastAsia="Times New Roman" w:hAnsi="Segoe UI" w:cs="Segoe UI"/>
          <w:color w:val="FF0000"/>
          <w:sz w:val="23"/>
          <w:szCs w:val="23"/>
          <w:shd w:val="clear" w:color="auto" w:fill="FFFFFF"/>
        </w:rPr>
        <w:t>standard</w:t>
      </w:r>
      <w:r w:rsidRPr="004D7E49">
        <w:rPr>
          <w:rFonts w:ascii="Segoe UI" w:eastAsia="Times New Roman" w:hAnsi="Segoe UI" w:cs="Segoe UI"/>
          <w:color w:val="FF0000"/>
          <w:sz w:val="23"/>
          <w:szCs w:val="23"/>
          <w:shd w:val="clear" w:color="auto" w:fill="FFFFFF"/>
        </w:rPr>
        <w:t xml:space="preserve"> usage to us. But if the journal standard is to </w:t>
      </w:r>
      <w:r w:rsidR="004D7E49" w:rsidRPr="004D7E49">
        <w:rPr>
          <w:rFonts w:ascii="Segoe UI" w:eastAsia="Times New Roman" w:hAnsi="Segoe UI" w:cs="Segoe UI"/>
          <w:color w:val="FF0000"/>
          <w:sz w:val="23"/>
          <w:szCs w:val="23"/>
          <w:shd w:val="clear" w:color="auto" w:fill="FFFFFF"/>
        </w:rPr>
        <w:t xml:space="preserve">use “multivariable regression” to describe </w:t>
      </w:r>
      <w:r w:rsidRPr="004D7E49">
        <w:rPr>
          <w:rFonts w:ascii="Segoe UI" w:eastAsia="Times New Roman" w:hAnsi="Segoe UI" w:cs="Segoe UI"/>
          <w:color w:val="FF0000"/>
          <w:sz w:val="23"/>
          <w:szCs w:val="23"/>
          <w:shd w:val="clear" w:color="auto" w:fill="FFFFFF"/>
        </w:rPr>
        <w:t xml:space="preserve">a regression of dependent variable on multiple </w:t>
      </w:r>
      <w:r w:rsidR="004D7E49" w:rsidRPr="004D7E49">
        <w:rPr>
          <w:rFonts w:ascii="Segoe UI" w:eastAsia="Times New Roman" w:hAnsi="Segoe UI" w:cs="Segoe UI"/>
          <w:color w:val="FF0000"/>
          <w:sz w:val="23"/>
          <w:szCs w:val="23"/>
          <w:shd w:val="clear" w:color="auto" w:fill="FFFFFF"/>
        </w:rPr>
        <w:t>independent variables, we are happy to make the change.</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Throughout: model estimated rates and rate differences should include a measure of variability along with the estimate and p-value.</w:t>
      </w:r>
    </w:p>
    <w:p w14:paraId="32C25E0F" w14:textId="77777777" w:rsidR="004E1F01" w:rsidRDefault="004E1F01" w:rsidP="00021CE5">
      <w:pPr>
        <w:rPr>
          <w:rFonts w:ascii="Segoe UI" w:eastAsia="Times New Roman" w:hAnsi="Segoe UI" w:cs="Segoe UI"/>
          <w:color w:val="212121"/>
          <w:sz w:val="23"/>
          <w:szCs w:val="23"/>
          <w:shd w:val="clear" w:color="auto" w:fill="FFFFFF"/>
        </w:rPr>
      </w:pPr>
    </w:p>
    <w:p w14:paraId="49538DA7" w14:textId="67A08FDB" w:rsidR="004E1F01" w:rsidRDefault="004E1F01" w:rsidP="00021CE5">
      <w:pPr>
        <w:rPr>
          <w:rFonts w:ascii="Segoe UI" w:eastAsia="Times New Roman" w:hAnsi="Segoe UI" w:cs="Segoe UI"/>
          <w:color w:val="212121"/>
          <w:sz w:val="23"/>
          <w:szCs w:val="23"/>
          <w:shd w:val="clear" w:color="auto" w:fill="FFFFFF"/>
        </w:rPr>
      </w:pPr>
      <w:r>
        <w:rPr>
          <w:rFonts w:ascii="Segoe UI" w:eastAsia="Times New Roman" w:hAnsi="Segoe UI" w:cs="Segoe UI"/>
          <w:color w:val="FF0000"/>
          <w:sz w:val="23"/>
          <w:szCs w:val="23"/>
          <w:shd w:val="clear" w:color="auto" w:fill="FFFFFF"/>
        </w:rPr>
        <w:t>In the revised manuscript, w</w:t>
      </w:r>
      <w:r w:rsidRPr="004E1F01">
        <w:rPr>
          <w:rFonts w:ascii="Segoe UI" w:eastAsia="Times New Roman" w:hAnsi="Segoe UI" w:cs="Segoe UI"/>
          <w:color w:val="FF0000"/>
          <w:sz w:val="23"/>
          <w:szCs w:val="23"/>
          <w:shd w:val="clear" w:color="auto" w:fill="FFFFFF"/>
        </w:rPr>
        <w:t>e have included standard errors, confidence intervals, and p-values for each statistic.</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Exhibit 1: EVALI estimates: It would be helpful to include the range around each state in combination with the midpoint. Although I understand that this may cause the figure to become unwieldy.</w:t>
      </w:r>
    </w:p>
    <w:p w14:paraId="0DD7EAC1" w14:textId="77777777" w:rsidR="004E1F01" w:rsidRDefault="004E1F01" w:rsidP="00021CE5">
      <w:pPr>
        <w:rPr>
          <w:rFonts w:ascii="Segoe UI" w:eastAsia="Times New Roman" w:hAnsi="Segoe UI" w:cs="Segoe UI"/>
          <w:color w:val="212121"/>
          <w:sz w:val="23"/>
          <w:szCs w:val="23"/>
          <w:shd w:val="clear" w:color="auto" w:fill="FFFFFF"/>
        </w:rPr>
      </w:pPr>
    </w:p>
    <w:p w14:paraId="6E5C20CA" w14:textId="77777777" w:rsidR="00FF3E2A" w:rsidRDefault="004E1F01" w:rsidP="00021CE5">
      <w:pPr>
        <w:rPr>
          <w:rFonts w:ascii="Segoe UI" w:eastAsia="Times New Roman" w:hAnsi="Segoe UI" w:cs="Segoe UI"/>
          <w:color w:val="212121"/>
          <w:sz w:val="23"/>
          <w:szCs w:val="23"/>
          <w:shd w:val="clear" w:color="auto" w:fill="FFFFFF"/>
        </w:rPr>
      </w:pPr>
      <w:r w:rsidRPr="004E1F01">
        <w:rPr>
          <w:rFonts w:ascii="Segoe UI" w:eastAsia="Times New Roman" w:hAnsi="Segoe UI" w:cs="Segoe UI"/>
          <w:color w:val="FF0000"/>
          <w:sz w:val="23"/>
          <w:szCs w:val="23"/>
        </w:rPr>
        <w:t xml:space="preserve">We have experimented with </w:t>
      </w:r>
      <w:r>
        <w:rPr>
          <w:rFonts w:ascii="Segoe UI" w:eastAsia="Times New Roman" w:hAnsi="Segoe UI" w:cs="Segoe UI"/>
          <w:color w:val="FF0000"/>
          <w:sz w:val="23"/>
          <w:szCs w:val="23"/>
        </w:rPr>
        <w:t>an upper and lower range</w:t>
      </w:r>
      <w:r w:rsidRPr="004E1F01">
        <w:rPr>
          <w:rFonts w:ascii="Segoe UI" w:eastAsia="Times New Roman" w:hAnsi="Segoe UI" w:cs="Segoe UI"/>
          <w:color w:val="FF0000"/>
          <w:sz w:val="23"/>
          <w:szCs w:val="23"/>
        </w:rPr>
        <w:t xml:space="preserve"> to the graphs and we think it adds clutter without adding much value. However, we are happy to present the results this way at the editor’s discretion.</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Exhibit 1: Average cases per by policy estimates could include error/range estimates on the bar charts.</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Pr="004E1F01">
        <w:rPr>
          <w:rFonts w:ascii="Segoe UI" w:eastAsia="Times New Roman" w:hAnsi="Segoe UI" w:cs="Segoe UI"/>
          <w:color w:val="FF0000"/>
          <w:sz w:val="23"/>
          <w:szCs w:val="23"/>
        </w:rPr>
        <w:t>We have experimented with adding CI bars to the graphs and we think it adds clutter without adding much value. However, we are happy to present the results this way at the editor’s discretion.</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Reviewer #2</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 xml:space="preserve">I think this is important for the ongoing investigations of causality of the VALI epidemic. However, 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00021CE5" w:rsidRPr="00021CE5">
        <w:rPr>
          <w:rFonts w:ascii="Segoe UI" w:eastAsia="Times New Roman" w:hAnsi="Segoe UI" w:cs="Segoe UI"/>
          <w:color w:val="212121"/>
          <w:sz w:val="23"/>
          <w:szCs w:val="23"/>
          <w:shd w:val="clear" w:color="auto" w:fill="FFFFFF"/>
        </w:rPr>
        <w:t>Indeed</w:t>
      </w:r>
      <w:proofErr w:type="gramEnd"/>
      <w:r w:rsidR="00021CE5" w:rsidRPr="00021CE5">
        <w:rPr>
          <w:rFonts w:ascii="Segoe UI" w:eastAsia="Times New Roman" w:hAnsi="Segoe UI" w:cs="Segoe UI"/>
          <w:color w:val="212121"/>
          <w:sz w:val="23"/>
          <w:szCs w:val="23"/>
          <w:shd w:val="clear" w:color="auto" w:fill="FFFFFF"/>
        </w:rPr>
        <w:t xml:space="preserve"> we have long suspected that raw concentrated product from Colorado is being illegally brought to UT, and adulterated here to "stretch" it. So it may be that the recreational market engendered the epidemic by making available concentrate that can be easily smuggled, diluted, packaged, </w:t>
      </w:r>
      <w:proofErr w:type="spellStart"/>
      <w:r w:rsidR="00021CE5" w:rsidRPr="00021CE5">
        <w:rPr>
          <w:rFonts w:ascii="Segoe UI" w:eastAsia="Times New Roman" w:hAnsi="Segoe UI" w:cs="Segoe UI"/>
          <w:color w:val="212121"/>
          <w:sz w:val="23"/>
          <w:szCs w:val="23"/>
          <w:shd w:val="clear" w:color="auto" w:fill="FFFFFF"/>
        </w:rPr>
        <w:t>etc</w:t>
      </w:r>
      <w:proofErr w:type="spellEnd"/>
      <w:r w:rsidR="00021CE5" w:rsidRPr="00021CE5">
        <w:rPr>
          <w:rFonts w:ascii="Segoe UI" w:eastAsia="Times New Roman" w:hAnsi="Segoe UI" w:cs="Segoe UI"/>
          <w:color w:val="212121"/>
          <w:sz w:val="23"/>
          <w:szCs w:val="23"/>
          <w:shd w:val="clear" w:color="auto" w:fill="FFFFFF"/>
        </w:rPr>
        <w:t xml:space="preserve"> in states where it cannot be mass produced legally.</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lastRenderedPageBreak/>
        <w:t>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wholly insufficient to support policy decisions. Furthermore, "black markets" do not have unintended consequences - they don't care about any consequences beyond profit. Unintended consequences are when you're trying to achieve some holistic goal and are thwarted by possibilities you didn't think of in your action plan.</w:t>
      </w:r>
    </w:p>
    <w:p w14:paraId="6CE6C1A7" w14:textId="77777777" w:rsidR="00FF3E2A" w:rsidRDefault="00FF3E2A" w:rsidP="00021CE5">
      <w:pPr>
        <w:rPr>
          <w:rFonts w:ascii="Segoe UI" w:eastAsia="Times New Roman" w:hAnsi="Segoe UI" w:cs="Segoe UI"/>
          <w:color w:val="212121"/>
          <w:sz w:val="23"/>
          <w:szCs w:val="23"/>
          <w:shd w:val="clear" w:color="auto" w:fill="FFFFFF"/>
        </w:rPr>
      </w:pPr>
    </w:p>
    <w:p w14:paraId="73F38B7C" w14:textId="130ECF0F" w:rsidR="00FF3E2A" w:rsidRDefault="00FF3E2A" w:rsidP="00021CE5">
      <w:pPr>
        <w:rPr>
          <w:rFonts w:ascii="Segoe UI" w:eastAsia="Times New Roman" w:hAnsi="Segoe UI" w:cs="Segoe UI"/>
          <w:color w:val="FF0000"/>
          <w:sz w:val="23"/>
          <w:szCs w:val="23"/>
          <w:shd w:val="clear" w:color="auto" w:fill="FFFFFF"/>
        </w:rPr>
      </w:pPr>
      <w:r>
        <w:rPr>
          <w:rFonts w:ascii="Segoe UI" w:eastAsia="Times New Roman" w:hAnsi="Segoe UI" w:cs="Segoe UI"/>
          <w:color w:val="FF0000"/>
          <w:sz w:val="23"/>
          <w:szCs w:val="23"/>
          <w:shd w:val="clear" w:color="auto" w:fill="FFFFFF"/>
        </w:rPr>
        <w:t>Some of these points make sense to us and some do not. (With respect to unintended consequences, we simply meant that an unintended consequence of banning a product is the likely creation of a black market in the product. By operating without safety regulations, a black market may generate more health risks than regulated legal market. This is one reason why it might be unwise to unhealthy products like tobacco, alcohol, etc.)</w:t>
      </w:r>
    </w:p>
    <w:p w14:paraId="2EC1B83F" w14:textId="77777777" w:rsidR="00FF3E2A" w:rsidRDefault="00FF3E2A" w:rsidP="00021CE5">
      <w:pPr>
        <w:rPr>
          <w:rFonts w:ascii="Segoe UI" w:eastAsia="Times New Roman" w:hAnsi="Segoe UI" w:cs="Segoe UI"/>
          <w:color w:val="FF0000"/>
          <w:sz w:val="23"/>
          <w:szCs w:val="23"/>
          <w:shd w:val="clear" w:color="auto" w:fill="FFFFFF"/>
        </w:rPr>
      </w:pPr>
    </w:p>
    <w:p w14:paraId="5002A30E" w14:textId="77777777" w:rsidR="0077407E" w:rsidRDefault="00FF3E2A" w:rsidP="00021CE5">
      <w:pPr>
        <w:rPr>
          <w:rFonts w:ascii="Segoe UI" w:eastAsia="Times New Roman" w:hAnsi="Segoe UI" w:cs="Segoe UI"/>
          <w:color w:val="212121"/>
          <w:sz w:val="23"/>
          <w:szCs w:val="23"/>
          <w:shd w:val="clear" w:color="auto" w:fill="FFFFFF"/>
        </w:rPr>
      </w:pPr>
      <w:r>
        <w:rPr>
          <w:rFonts w:ascii="Segoe UI" w:eastAsia="Times New Roman" w:hAnsi="Segoe UI" w:cs="Segoe UI"/>
          <w:color w:val="FF0000"/>
          <w:sz w:val="23"/>
          <w:szCs w:val="23"/>
          <w:shd w:val="clear" w:color="auto" w:fill="FFFFFF"/>
        </w:rPr>
        <w:t xml:space="preserve">Regardless, we agree with the reviewer that there our discussion section should not reach beyond the analysis or make complicated policy suggestions. Accordingly, we have re-written the discussion section of the paper so that it sticks closer to the results of the analysis.   </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maybe/probably holds clues to the etiology and pathogenesis of the syndrome, and it points to other questions that may hold important clues to the syndrome.</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Given its preliminary nature, I think it is important to show how it points to future lines of inquiry, rather than how it may support policy decisions.</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77407E" w:rsidRPr="0077407E">
        <w:rPr>
          <w:rFonts w:ascii="Segoe UI" w:eastAsia="Times New Roman" w:hAnsi="Segoe UI" w:cs="Segoe UI"/>
          <w:color w:val="FF0000"/>
          <w:sz w:val="23"/>
          <w:szCs w:val="23"/>
        </w:rPr>
        <w:t>We have tried to incorporate this advice in the new discussion section</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Reviewer #3</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This short communication reported on the association between cannabis vaping and lung injury using database. Although of interest, there are some room to improve the manuscript.</w:t>
      </w:r>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shd w:val="clear" w:color="auto" w:fill="FFFFFF"/>
        </w:rPr>
        <w:t>The authors used several databases: CDC reports on lung injury, BRFSS for e-cig, SEER. The authors did not mention which variables they used for the data analyses. They did not acknowledge the difference in the covered observation period (i.e. data in 2019 for the lung injury reports, up to 2017 for the BRFSS and SEER).</w:t>
      </w:r>
    </w:p>
    <w:p w14:paraId="0A7D090E" w14:textId="77777777" w:rsidR="0077407E" w:rsidRDefault="0077407E" w:rsidP="00021CE5">
      <w:pPr>
        <w:rPr>
          <w:rFonts w:ascii="Segoe UI" w:eastAsia="Times New Roman" w:hAnsi="Segoe UI" w:cs="Segoe UI"/>
          <w:color w:val="212121"/>
          <w:sz w:val="23"/>
          <w:szCs w:val="23"/>
          <w:shd w:val="clear" w:color="auto" w:fill="FFFFFF"/>
        </w:rPr>
      </w:pPr>
    </w:p>
    <w:p w14:paraId="662B2102" w14:textId="6266B455" w:rsidR="0077407E" w:rsidRPr="0077407E" w:rsidRDefault="0077407E" w:rsidP="00021CE5">
      <w:pPr>
        <w:rPr>
          <w:rFonts w:ascii="Segoe UI" w:eastAsia="Times New Roman" w:hAnsi="Segoe UI" w:cs="Segoe UI"/>
          <w:color w:val="FF0000"/>
          <w:sz w:val="23"/>
          <w:szCs w:val="23"/>
          <w:shd w:val="clear" w:color="auto" w:fill="FFFFFF"/>
        </w:rPr>
      </w:pPr>
      <w:r w:rsidRPr="0077407E">
        <w:rPr>
          <w:rFonts w:ascii="Segoe UI" w:eastAsia="Times New Roman" w:hAnsi="Segoe UI" w:cs="Segoe UI"/>
          <w:color w:val="FF0000"/>
          <w:sz w:val="23"/>
          <w:szCs w:val="23"/>
          <w:shd w:val="clear" w:color="auto" w:fill="FFFFFF"/>
        </w:rPr>
        <w:t>Alex: Can you add details about the years for each data set.</w:t>
      </w:r>
    </w:p>
    <w:p w14:paraId="26AB980E" w14:textId="77777777" w:rsidR="0077407E"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It is not clear how the authors could identify the type of product vaped i.e. nicotine and content, different solvent, THC content.</w:t>
      </w:r>
    </w:p>
    <w:p w14:paraId="45AD111A" w14:textId="5476F2B6" w:rsidR="0077407E" w:rsidRPr="0077407E" w:rsidRDefault="0077407E" w:rsidP="00021CE5">
      <w:pPr>
        <w:rPr>
          <w:rFonts w:ascii="Segoe UI" w:eastAsia="Times New Roman" w:hAnsi="Segoe UI" w:cs="Segoe UI"/>
          <w:color w:val="FF0000"/>
          <w:sz w:val="23"/>
          <w:szCs w:val="23"/>
          <w:shd w:val="clear" w:color="auto" w:fill="FFFFFF"/>
        </w:rPr>
      </w:pPr>
      <w:r w:rsidRPr="0077407E">
        <w:rPr>
          <w:rFonts w:ascii="Segoe UI" w:eastAsia="Times New Roman" w:hAnsi="Segoe UI" w:cs="Segoe UI"/>
          <w:color w:val="FF0000"/>
          <w:sz w:val="23"/>
          <w:szCs w:val="23"/>
          <w:shd w:val="clear" w:color="auto" w:fill="FFFFFF"/>
        </w:rPr>
        <w:lastRenderedPageBreak/>
        <w:t>Our analysis was at the state level and we did not analyze the type of product vaped by any individual. We simply estimated EVALI case rates per million and compared average case rates in states with three types of marijuana policies.</w:t>
      </w:r>
      <w:r>
        <w:rPr>
          <w:rFonts w:ascii="Segoe UI" w:eastAsia="Times New Roman" w:hAnsi="Segoe UI" w:cs="Segoe UI"/>
          <w:color w:val="FF0000"/>
          <w:sz w:val="23"/>
          <w:szCs w:val="23"/>
          <w:shd w:val="clear" w:color="auto" w:fill="FFFFFF"/>
        </w:rPr>
        <w:t xml:space="preserve"> The revised manuscript includes a more complete methods section, which we hope will make things clearer.</w:t>
      </w:r>
    </w:p>
    <w:p w14:paraId="1646FA93" w14:textId="77777777" w:rsidR="0077407E" w:rsidRDefault="0077407E" w:rsidP="00021CE5">
      <w:pPr>
        <w:rPr>
          <w:rFonts w:ascii="Segoe UI" w:eastAsia="Times New Roman" w:hAnsi="Segoe UI" w:cs="Segoe UI"/>
          <w:color w:val="212121"/>
          <w:sz w:val="23"/>
          <w:szCs w:val="23"/>
          <w:shd w:val="clear" w:color="auto" w:fill="FFFFFF"/>
        </w:rPr>
      </w:pPr>
    </w:p>
    <w:p w14:paraId="1C811848" w14:textId="77777777" w:rsidR="0077407E"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The authors reported number of cases per inhabitant by states without controlling on the prevalence of e-cig and cannabis use, hypothesizing that the prevalence was the same across states. It would be better to report based on the estimation of users.</w:t>
      </w:r>
    </w:p>
    <w:p w14:paraId="0BE424C3" w14:textId="77777777" w:rsidR="0077407E" w:rsidRDefault="0077407E" w:rsidP="00021CE5">
      <w:pPr>
        <w:rPr>
          <w:rFonts w:ascii="Segoe UI" w:eastAsia="Times New Roman" w:hAnsi="Segoe UI" w:cs="Segoe UI"/>
          <w:color w:val="212121"/>
          <w:sz w:val="23"/>
          <w:szCs w:val="23"/>
          <w:shd w:val="clear" w:color="auto" w:fill="FFFFFF"/>
        </w:rPr>
      </w:pPr>
    </w:p>
    <w:p w14:paraId="329D66DD" w14:textId="77777777" w:rsidR="0077407E" w:rsidRPr="0077407E" w:rsidRDefault="0077407E" w:rsidP="00021CE5">
      <w:pPr>
        <w:rPr>
          <w:rFonts w:ascii="Segoe UI" w:eastAsia="Times New Roman" w:hAnsi="Segoe UI" w:cs="Segoe UI"/>
          <w:color w:val="FF0000"/>
          <w:sz w:val="23"/>
          <w:szCs w:val="23"/>
          <w:shd w:val="clear" w:color="auto" w:fill="FFFFFF"/>
        </w:rPr>
      </w:pPr>
      <w:r w:rsidRPr="0077407E">
        <w:rPr>
          <w:rFonts w:ascii="Segoe UI" w:eastAsia="Times New Roman" w:hAnsi="Segoe UI" w:cs="Segoe UI"/>
          <w:color w:val="FF0000"/>
          <w:sz w:val="23"/>
          <w:szCs w:val="23"/>
          <w:shd w:val="clear" w:color="auto" w:fill="FFFFFF"/>
        </w:rPr>
        <w:t>In fact, the manuscript did include an analysis in which we controlled for e-cigarette use. (The results were unchanged. We have not attempted to adjust for the prevalence of cannabis use. In general, our analysis should be viewed as a simple cross-sectional study. We leave a more complete quasi-experimental study for future work.)</w:t>
      </w:r>
    </w:p>
    <w:p w14:paraId="55C335F9" w14:textId="77777777" w:rsidR="0077407E" w:rsidRPr="0077407E" w:rsidRDefault="0077407E" w:rsidP="00021CE5">
      <w:pPr>
        <w:rPr>
          <w:rFonts w:ascii="Segoe UI" w:eastAsia="Times New Roman" w:hAnsi="Segoe UI" w:cs="Segoe UI"/>
          <w:color w:val="FF0000"/>
          <w:sz w:val="23"/>
          <w:szCs w:val="23"/>
          <w:shd w:val="clear" w:color="auto" w:fill="FFFFFF"/>
        </w:rPr>
      </w:pPr>
    </w:p>
    <w:p w14:paraId="7076F74F" w14:textId="77777777" w:rsidR="0077407E" w:rsidRDefault="00021CE5" w:rsidP="00021CE5">
      <w:pPr>
        <w:rPr>
          <w:rFonts w:ascii="Segoe UI" w:eastAsia="Times New Roman" w:hAnsi="Segoe UI" w:cs="Segoe UI"/>
          <w:color w:val="212121"/>
          <w:sz w:val="23"/>
          <w:szCs w:val="23"/>
          <w:shd w:val="clear" w:color="auto" w:fill="FFFFFF"/>
        </w:rPr>
      </w:pPr>
      <w:r w:rsidRPr="00021CE5">
        <w:rPr>
          <w:rFonts w:ascii="Segoe UI" w:eastAsia="Times New Roman" w:hAnsi="Segoe UI" w:cs="Segoe UI"/>
          <w:color w:val="212121"/>
          <w:sz w:val="23"/>
          <w:szCs w:val="23"/>
        </w:rPr>
        <w:br/>
      </w:r>
      <w:r w:rsidRPr="00021CE5">
        <w:rPr>
          <w:rFonts w:ascii="Segoe UI" w:eastAsia="Times New Roman" w:hAnsi="Segoe UI" w:cs="Segoe UI"/>
          <w:color w:val="212121"/>
          <w:sz w:val="23"/>
          <w:szCs w:val="23"/>
          <w:shd w:val="clear" w:color="auto" w:fill="FFFFFF"/>
        </w:rPr>
        <w:t>The conclusion is overstated. Because the relationship between the content of e-cig and the lung injury, no conclusion could be drawn on the relationship between legal market and lung injury.</w:t>
      </w:r>
    </w:p>
    <w:p w14:paraId="0D4EE195" w14:textId="77777777" w:rsidR="0077407E" w:rsidRDefault="0077407E" w:rsidP="00021CE5">
      <w:pPr>
        <w:rPr>
          <w:rFonts w:ascii="Segoe UI" w:eastAsia="Times New Roman" w:hAnsi="Segoe UI" w:cs="Segoe UI"/>
          <w:color w:val="212121"/>
          <w:sz w:val="23"/>
          <w:szCs w:val="23"/>
          <w:shd w:val="clear" w:color="auto" w:fill="FFFFFF"/>
        </w:rPr>
      </w:pPr>
    </w:p>
    <w:p w14:paraId="7E48D0AD" w14:textId="5025D8A8" w:rsidR="00021CE5" w:rsidRPr="00021CE5" w:rsidRDefault="0077407E" w:rsidP="00021CE5">
      <w:pPr>
        <w:rPr>
          <w:rFonts w:ascii="Times New Roman" w:eastAsia="Times New Roman" w:hAnsi="Times New Roman" w:cs="Times New Roman"/>
        </w:rPr>
      </w:pPr>
      <w:bookmarkStart w:id="0" w:name="_GoBack"/>
      <w:r w:rsidRPr="0077407E">
        <w:rPr>
          <w:rFonts w:ascii="Segoe UI" w:eastAsia="Times New Roman" w:hAnsi="Segoe UI" w:cs="Segoe UI"/>
          <w:color w:val="FF0000"/>
          <w:sz w:val="23"/>
          <w:szCs w:val="23"/>
          <w:shd w:val="clear" w:color="auto" w:fill="FFFFFF"/>
        </w:rPr>
        <w:t>The revised discussion section is more circumspect.</w:t>
      </w:r>
      <w:bookmarkEnd w:id="0"/>
      <w:r w:rsidR="00021CE5" w:rsidRPr="00021CE5">
        <w:rPr>
          <w:rFonts w:ascii="Segoe UI" w:eastAsia="Times New Roman" w:hAnsi="Segoe UI" w:cs="Segoe UI"/>
          <w:color w:val="212121"/>
          <w:sz w:val="23"/>
          <w:szCs w:val="23"/>
        </w:rPr>
        <w:br/>
      </w:r>
      <w:r w:rsidR="00021CE5" w:rsidRPr="00021CE5">
        <w:rPr>
          <w:rFonts w:ascii="Segoe UI" w:eastAsia="Times New Roman" w:hAnsi="Segoe UI" w:cs="Segoe UI"/>
          <w:color w:val="212121"/>
          <w:sz w:val="23"/>
          <w:szCs w:val="23"/>
        </w:rPr>
        <w:br/>
      </w:r>
    </w:p>
    <w:p w14:paraId="4A7A6BF7" w14:textId="77777777" w:rsidR="00FE1623" w:rsidRDefault="00FE1623"/>
    <w:sectPr w:rsidR="00FE1623" w:rsidSect="00B4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E5"/>
    <w:rsid w:val="00021CE5"/>
    <w:rsid w:val="004D7E49"/>
    <w:rsid w:val="004E1F01"/>
    <w:rsid w:val="0077407E"/>
    <w:rsid w:val="008B22BE"/>
    <w:rsid w:val="008B7A50"/>
    <w:rsid w:val="00A15A65"/>
    <w:rsid w:val="00B4029E"/>
    <w:rsid w:val="00FE1623"/>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2162"/>
  <w15:chartTrackingRefBased/>
  <w15:docId w15:val="{0CC16C2A-BFA1-F948-A4A5-2DDA8D3D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CE5"/>
    <w:rPr>
      <w:color w:val="0000FF"/>
      <w:u w:val="single"/>
    </w:rPr>
  </w:style>
  <w:style w:type="character" w:styleId="CommentReference">
    <w:name w:val="annotation reference"/>
    <w:basedOn w:val="DefaultParagraphFont"/>
    <w:uiPriority w:val="99"/>
    <w:semiHidden/>
    <w:unhideWhenUsed/>
    <w:rsid w:val="00021CE5"/>
    <w:rPr>
      <w:sz w:val="16"/>
      <w:szCs w:val="16"/>
    </w:rPr>
  </w:style>
  <w:style w:type="paragraph" w:styleId="CommentText">
    <w:name w:val="annotation text"/>
    <w:basedOn w:val="Normal"/>
    <w:link w:val="CommentTextChar"/>
    <w:uiPriority w:val="99"/>
    <w:semiHidden/>
    <w:unhideWhenUsed/>
    <w:rsid w:val="00021CE5"/>
    <w:rPr>
      <w:sz w:val="20"/>
      <w:szCs w:val="20"/>
    </w:rPr>
  </w:style>
  <w:style w:type="character" w:customStyle="1" w:styleId="CommentTextChar">
    <w:name w:val="Comment Text Char"/>
    <w:basedOn w:val="DefaultParagraphFont"/>
    <w:link w:val="CommentText"/>
    <w:uiPriority w:val="99"/>
    <w:semiHidden/>
    <w:rsid w:val="00021CE5"/>
    <w:rPr>
      <w:sz w:val="20"/>
      <w:szCs w:val="20"/>
    </w:rPr>
  </w:style>
  <w:style w:type="paragraph" w:styleId="CommentSubject">
    <w:name w:val="annotation subject"/>
    <w:basedOn w:val="CommentText"/>
    <w:next w:val="CommentText"/>
    <w:link w:val="CommentSubjectChar"/>
    <w:uiPriority w:val="99"/>
    <w:semiHidden/>
    <w:unhideWhenUsed/>
    <w:rsid w:val="00021CE5"/>
    <w:rPr>
      <w:b/>
      <w:bCs/>
    </w:rPr>
  </w:style>
  <w:style w:type="character" w:customStyle="1" w:styleId="CommentSubjectChar">
    <w:name w:val="Comment Subject Char"/>
    <w:basedOn w:val="CommentTextChar"/>
    <w:link w:val="CommentSubject"/>
    <w:uiPriority w:val="99"/>
    <w:semiHidden/>
    <w:rsid w:val="00021CE5"/>
    <w:rPr>
      <w:b/>
      <w:bCs/>
      <w:sz w:val="20"/>
      <w:szCs w:val="20"/>
    </w:rPr>
  </w:style>
  <w:style w:type="paragraph" w:styleId="BalloonText">
    <w:name w:val="Balloon Text"/>
    <w:basedOn w:val="Normal"/>
    <w:link w:val="BalloonTextChar"/>
    <w:uiPriority w:val="99"/>
    <w:semiHidden/>
    <w:unhideWhenUsed/>
    <w:rsid w:val="00021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CE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B7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quator-network.org/reporting-guidelines/stro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2BB1-D2BE-9B46-AB62-50DB10A4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cwing@indiana.edu</cp:lastModifiedBy>
  <cp:revision>3</cp:revision>
  <dcterms:created xsi:type="dcterms:W3CDTF">2020-01-24T22:20:00Z</dcterms:created>
  <dcterms:modified xsi:type="dcterms:W3CDTF">2020-01-26T14:06:00Z</dcterms:modified>
</cp:coreProperties>
</file>