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0CAFF"/>
    <w:p w14:paraId="4E7337E0"/>
    <w:p w14:paraId="0E7E77D4"/>
    <w:p w14:paraId="63B5447F"/>
    <w:p w14:paraId="2945E22F"/>
    <w:p w14:paraId="57BC1E81"/>
    <w:p w14:paraId="76B093E8"/>
    <w:p w14:paraId="0DA4979C"/>
    <w:p w14:paraId="6B0D674C"/>
    <w:p w14:paraId="58581985"/>
    <w:p w14:paraId="1872FCCB"/>
    <w:p w14:paraId="1AFE194D"/>
    <w:p w14:paraId="10DADA08"/>
    <w:p w14:paraId="07B652CE"/>
    <w:p w14:paraId="32AB6152"/>
    <w:p w14:paraId="233BB2F3"/>
    <w:p w14:paraId="08B9A6BC"/>
    <w:p w14:paraId="07E13B1C"/>
    <w:p w14:paraId="05AA3F61"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Mastermap应用集成方</w:t>
      </w:r>
      <w:r>
        <w:rPr>
          <w:b/>
          <w:bCs/>
          <w:sz w:val="44"/>
          <w:szCs w:val="44"/>
        </w:rPr>
        <w:t>案</w:t>
      </w:r>
    </w:p>
    <w:p w14:paraId="74C122FE"/>
    <w:p w14:paraId="4F055A42">
      <w:pPr>
        <w:jc w:val="center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瞬动数字 2025</w:t>
      </w:r>
    </w:p>
    <w:p w14:paraId="102F3BA1"/>
    <w:p w14:paraId="4354B597"/>
    <w:p w14:paraId="2C8F9061"/>
    <w:p w14:paraId="37D00053"/>
    <w:p w14:paraId="040BFF1A"/>
    <w:p w14:paraId="15976A25"/>
    <w:p w14:paraId="24938BF5"/>
    <w:p w14:paraId="01C32CFC"/>
    <w:p w14:paraId="3EA7591C"/>
    <w:p w14:paraId="598D6A3E"/>
    <w:p w14:paraId="204D994B"/>
    <w:p w14:paraId="0827DD08"/>
    <w:p w14:paraId="29E86424"/>
    <w:p w14:paraId="1C33E5D7"/>
    <w:p w14:paraId="2A0029DA"/>
    <w:p w14:paraId="44052980"/>
    <w:p w14:paraId="5D3BC862"/>
    <w:p w14:paraId="44C5BA36"/>
    <w:p w14:paraId="49A2FA40"/>
    <w:p w14:paraId="013EAB7A"/>
    <w:p w14:paraId="65930110"/>
    <w:p w14:paraId="312F147D"/>
    <w:p w14:paraId="1373AD4D"/>
    <w:p w14:paraId="5AB678A6"/>
    <w:p w14:paraId="32816636"/>
    <w:p w14:paraId="04CD3AD2"/>
    <w:p w14:paraId="7A19367D"/>
    <w:p w14:paraId="22A5CB4F"/>
    <w:p w14:paraId="335785CB"/>
    <w:p w14:paraId="084AF51C"/>
    <w:p w14:paraId="7C8BA2E4"/>
    <w:p w14:paraId="5C17BE19"/>
    <w:p w14:paraId="212A7E61"/>
    <w:p w14:paraId="2F686457"/>
    <w:p w14:paraId="740A7526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项目背景</w:t>
      </w:r>
    </w:p>
    <w:p w14:paraId="240AB110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7" w:lineRule="atLeast"/>
        <w:ind w:right="0"/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为提升系统扩展性、支持多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并行开发，实现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Mastermap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平台与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扩展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应用的低耦合协作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核心目标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  <w:lang w:val="en-US" w:eastAsia="zh-CN"/>
        </w:rPr>
        <w:t>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0"/>
          <w:szCs w:val="20"/>
          <w:shd w:val="clear" w:fill="FFFFFF"/>
        </w:rPr>
        <w:t>包括：</w:t>
      </w:r>
    </w:p>
    <w:p w14:paraId="4E75203F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独立开发部署：子应用可独立进行版本管理、构建和发布。</w:t>
      </w:r>
    </w:p>
    <w:p w14:paraId="629E8010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技术栈兼容：支持不同技术框架（React/Angular等）的子应用集成。</w:t>
      </w:r>
    </w:p>
    <w:p w14:paraId="43189106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运行态隔离：确保子应用间样式、全局变量互不干扰。</w:t>
      </w:r>
    </w:p>
    <w:p w14:paraId="5C6F8D75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420" w:leftChars="0" w:right="0" w:hanging="420" w:firstLineChars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渐进式升级：基座平台迭代不影响存量子应用正常运行。</w:t>
      </w:r>
    </w:p>
    <w:p w14:paraId="6F89A4A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="0" w:right="0" w:firstLine="0"/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</w:pPr>
    </w:p>
    <w:p w14:paraId="1EF668EE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方案设计</w:t>
      </w:r>
    </w:p>
    <w:p w14:paraId="7BB20820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框架模型</w:t>
      </w:r>
    </w:p>
    <w:p w14:paraId="2DAA14B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以 Mastermap 为基础平台，借助 NPM 组件模块与 Restful 接口，赋予系统对外应用扩展能力。采用独立 git 库管理公共组件库和 API 服务，达成模块与数据功能的隔离及独立开发，提升系统可扩展性与稳定性。具体框架如下：</w:t>
      </w:r>
    </w:p>
    <w:p w14:paraId="477D14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4034155"/>
            <wp:effectExtent l="0" t="0" r="13335" b="4445"/>
            <wp:docPr id="3" name="图片 3" descr="/Users/sybs/Mastermap应用集成方案/mm_1.1.drawio.svgmm_1.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sybs/Mastermap应用集成方案/mm_1.1.drawio.svgmm_1.1.drawio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45AD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425" w:leftChars="0" w:right="0" w:rightChars="0" w:hanging="425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架构分层</w:t>
      </w:r>
    </w:p>
    <w:p w14:paraId="01DF5606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表现层：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负责用户交互，调用公共组件库 UI 组件构建界面，与基础 API 服务通信获取并展示数据。</w:t>
      </w:r>
    </w:p>
    <w:p w14:paraId="108FF715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业务层：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基于基础 API 服务接口实现业务逻辑，如地理信息分析处理与用户操作响应。</w:t>
      </w:r>
    </w:p>
    <w:p w14:paraId="524A6DD3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数据层：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与基础数据服务交互，通过连接 PostgreSQL 等数据库保障数据高效存储与访问，维护数据一致性。</w:t>
      </w:r>
    </w:p>
    <w:p w14:paraId="1AB6A9E7">
      <w:pPr>
        <w:pStyle w:val="14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425" w:leftChars="0" w:right="0" w:rightChars="0" w:hanging="425" w:firstLineChars="0"/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1"/>
          <w:szCs w:val="21"/>
          <w:lang w:val="en-US" w:eastAsia="zh-CN" w:bidi="ar-SA"/>
        </w:rPr>
        <w:t>通信机制</w:t>
      </w:r>
    </w:p>
    <w:p w14:paraId="2D0C407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服务通过标准 Restful 接口进行数据交互与功能调用，基于 HTTP 协议实现跨平台、跨语言集成协作。</w:t>
      </w:r>
    </w:p>
    <w:p w14:paraId="79A191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00" w:firstLineChars="20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</w:p>
    <w:p w14:paraId="2008FD8C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b/>
          <w:bCs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36"/>
          <w:szCs w:val="36"/>
          <w:lang w:val="en-US" w:eastAsia="zh-CN"/>
        </w:rPr>
        <w:t xml:space="preserve"> 平台设计</w:t>
      </w:r>
    </w:p>
    <w:p w14:paraId="0F5482D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Mastermap 作为 GIS 基础平台，前端采用模块化架构，后台以 Restful 方式提供公共接口服务，数据库选用关系型数据库（如 PostgreSQL）。具体职责如下：</w:t>
      </w:r>
    </w:p>
    <w:p w14:paraId="09D418E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beforeAutospacing="0" w:after="157" w:afterLines="50" w:afterAutospacing="0"/>
        <w:ind w:left="0" w:firstLine="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公共模块</w:t>
      </w:r>
    </w:p>
    <w:p w14:paraId="5353EF1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采用React技术栈，实现了GIS功能（如地图渲染、空间分析等）和公共组件库，并以NPM包形式发布，并遵循严格的组件库版本控制。包含但不限于：</w:t>
      </w:r>
    </w:p>
    <w:p w14:paraId="66584259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通用组件</w:t>
      </w:r>
    </w:p>
    <w:p w14:paraId="5D2E0169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地图控件：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提供缩放、平移、比例尺等控件，支持自定义样式与功能，满足不同场景需求。</w:t>
      </w:r>
    </w:p>
    <w:p w14:paraId="4441C0A0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数据表格：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展示地理与业务数据，支持排序、筛选、分页，与地图联动实现数据关联查看与分析。</w:t>
      </w:r>
    </w:p>
    <w:p w14:paraId="44D1C250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图表组件：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集成柱状图、折线图、饼图等，实现地理信息数据可视化展示，辅助决策。</w:t>
      </w:r>
    </w:p>
    <w:p w14:paraId="03EFA6AE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工具函数</w:t>
      </w:r>
    </w:p>
    <w:p w14:paraId="32769177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坐标转换：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支持 WGS84、GCJ02、BD09 等坐标系转换，满足地理信息处理需求。</w:t>
      </w:r>
    </w:p>
    <w:p w14:paraId="7E55827C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数据格式化：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对地理与业务数据进行格式化，如统一日期时间与数值格式。</w:t>
      </w:r>
    </w:p>
    <w:p w14:paraId="4E2A2056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距离计算：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根据地理坐标计算两点距离，支持平面与球面距离计算方法。</w:t>
      </w:r>
    </w:p>
    <w:p w14:paraId="02BA1544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基础服务</w:t>
      </w:r>
    </w:p>
    <w:p w14:paraId="4E59A2B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认证：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提供用户登录、注册、密码找回等认证功能，保障系统安全。</w:t>
      </w:r>
    </w:p>
    <w:p w14:paraId="05F6922D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日志：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记录系统运行与用户操作日志，便于运维与故障排查。</w:t>
      </w:r>
    </w:p>
    <w:p w14:paraId="5709789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缓存管理：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管理系统缓存数据，确保缓存一致性与有效性。</w:t>
      </w:r>
    </w:p>
    <w:p w14:paraId="579CF144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扩展功能</w:t>
      </w:r>
    </w:p>
    <w:p w14:paraId="6790EBA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三维可视化组件：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支持地理信息的三维展示，提供更直观的空间分析和展示效果，可用于城市规划、地形模拟等场景。</w:t>
      </w:r>
    </w:p>
    <w:p w14:paraId="51F536BC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移动端适配组件：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针对移动设备进行优化，确保在手机、平板等设备上能流畅展示地图和相关功能，方便户外作业和现场数据采集。</w:t>
      </w:r>
    </w:p>
    <w:p w14:paraId="65725DB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313" w:afterLines="100" w:afterAutospacing="0"/>
        <w:ind w:left="720" w:hanging="72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基础API</w:t>
      </w:r>
    </w:p>
    <w:p w14:paraId="230631F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right="0" w:right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 xml:space="preserve">Mastermap API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作为运行时公共服务核心，以http方式提供接口服务，主要提供以下能力：</w:t>
      </w:r>
    </w:p>
    <w:p w14:paraId="11BD8E1C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数据服务</w:t>
      </w:r>
    </w:p>
    <w:p w14:paraId="5F0A5F0F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地理数据查询：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支持按地理范围、属性条件等多种方式查询地理信息数据。</w:t>
      </w:r>
    </w:p>
    <w:p w14:paraId="5E0B2A2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要素操作：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提供地理要素的创建、修改、删除等操作接口，实现数据动态更新。</w:t>
      </w:r>
    </w:p>
    <w:p w14:paraId="201CE486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状态管理</w:t>
      </w:r>
    </w:p>
    <w:p w14:paraId="658867E5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会话保持：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维护用户会话状态，确保用户操作持续进行。</w:t>
      </w:r>
    </w:p>
    <w:p w14:paraId="2270D4D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权限控制：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根据用户角色和权限，对系统资源和功能进行访问控制。</w:t>
      </w:r>
    </w:p>
    <w:p w14:paraId="6541B1E4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版本兼容</w:t>
      </w:r>
    </w:p>
    <w:p w14:paraId="0C4B6FA2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通过语义化版本控制（SemVe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r）确保 API 向后兼容，版本升级时遵循规则管理版本号。</w:t>
      </w:r>
    </w:p>
    <w:p w14:paraId="4C5673B2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服务授权</w:t>
      </w:r>
    </w:p>
    <w:p w14:paraId="30787613">
      <w:pPr>
        <w:pStyle w:val="14"/>
        <w:keepNext w:val="0"/>
        <w:keepLines w:val="0"/>
        <w:widowControl/>
        <w:numPr>
          <w:ilvl w:val="0"/>
          <w:numId w:val="12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为不同应用程序提供授权服务，精细管理应用程序访问权限。</w:t>
      </w:r>
    </w:p>
    <w:p w14:paraId="01F339B1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扩展 API</w:t>
      </w:r>
    </w:p>
    <w:p w14:paraId="1E15020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实时数据推送 API：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能够将地理信息的实时变化数据（如交通流量、气象数据）及时推送给相关应用，满足对实时性要求高的业务场景。</w:t>
      </w:r>
    </w:p>
    <w:p w14:paraId="62D699AD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0"/>
          <w:szCs w:val="20"/>
          <w:lang w:val="en-US" w:eastAsia="zh-CN" w:bidi="ar-SA"/>
        </w:rPr>
        <w:t>数据分析 API：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提供一些常用的地理信息数据分析算法接口，如空间聚类分析、缓冲区分析等，方便应用快速进行数据处理和分析。</w:t>
      </w:r>
    </w:p>
    <w:p w14:paraId="176CAFB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313" w:afterLines="100" w:afterAutospacing="0"/>
        <w:ind w:left="720" w:hanging="72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基础数据</w:t>
      </w:r>
    </w:p>
    <w:p w14:paraId="73F99CB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kinsoku w:val="0"/>
        <w:autoSpaceDE w:val="0"/>
        <w:autoSpaceDN w:val="0"/>
        <w:bidi w:val="0"/>
        <w:adjustRightInd w:val="0"/>
        <w:snapToGrid w:val="0"/>
        <w:spacing w:before="0" w:beforeAutospacing="1" w:after="0" w:afterAutospacing="1" w:line="240" w:lineRule="auto"/>
        <w:ind w:right="0" w:right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采用 Postgres 数据库和 Redis 等作为数据存储和管理基础设施，以实时同步和离线数据分发形式向上层应用提供数据支持。</w:t>
      </w:r>
    </w:p>
    <w:p w14:paraId="3DFE284F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通用数据</w:t>
      </w:r>
    </w:p>
    <w:p w14:paraId="62D28937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国家和城市数据：包含国家与城市的基本信息，为地理信息分析提供背景。</w:t>
      </w:r>
    </w:p>
    <w:p w14:paraId="0E225C1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行政区划数据：详细描述各级行政区划边界和属性信息，用于区域统计分析等。</w:t>
      </w:r>
    </w:p>
    <w:p w14:paraId="2A104740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基础规划数据</w:t>
      </w: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：如 GDP、人口增长率、产业结构等数据，辅助进行区域发展分析和规划。</w:t>
      </w:r>
    </w:p>
    <w:p w14:paraId="7863DE79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图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</w:t>
      </w:r>
    </w:p>
    <w:p w14:paraId="30B2708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基础地理数据：包括地形地貌、水系、植被等数据，是地理信息系统的基础。</w:t>
      </w:r>
    </w:p>
    <w:p w14:paraId="5E324A1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专题地理数据：根据应用需求收集整理的特定主题数据，如交通、气象、环境数据。</w:t>
      </w:r>
    </w:p>
    <w:p w14:paraId="7B26856E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遥感影像数据：提供高分辨率的卫星遥感影像，用于地理信息更新、变化检测等。</w:t>
      </w:r>
    </w:p>
    <w:p w14:paraId="4F70D01E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用户数据</w:t>
      </w:r>
    </w:p>
    <w:p w14:paraId="01A8A21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用户基本信息：包含用户名、密码、联系方式、角色等信息，用于认证和权限管理。</w:t>
      </w:r>
    </w:p>
    <w:p w14:paraId="268F1A8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用户操作记录：记录用户登录时间、操作内容、操作结果等，分析用户使用习惯。</w:t>
      </w:r>
    </w:p>
    <w:p w14:paraId="6766848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用户偏好数据：存储用户对地图样式、功能模块等方面的偏好设置，提升用户体验。</w:t>
      </w:r>
    </w:p>
    <w:p w14:paraId="587DF8C2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  <w:t>授权信息</w:t>
      </w:r>
    </w:p>
    <w:p w14:paraId="4670EB71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应用程序信息：记录应用程序名称、开发者信息、应用类型等。</w:t>
      </w:r>
    </w:p>
    <w:p w14:paraId="7C7B05CE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</w:pPr>
      <w:r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授权凭证：为授权应用程序生成唯一凭证，确保合法访问系统资源。</w:t>
      </w:r>
    </w:p>
    <w:p w14:paraId="475AEF49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="313" w:afterLines="100" w:afterAutospacing="0"/>
        <w:ind w:left="720" w:hanging="720"/>
        <w:textAlignment w:val="baseline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扩展应用</w:t>
      </w:r>
    </w:p>
    <w:p w14:paraId="5AEBEB7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扩展应用（如Seapulse/MM_Web）高度复刻平台架构模式，遵循模块化设计和封装理念。</w:t>
      </w:r>
    </w:p>
    <w:p w14:paraId="331D51A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扩展应用以“产品族”方式进行功定制开发和版本管理，使得模块和接口高度重用。</w:t>
      </w:r>
    </w:p>
    <w:p w14:paraId="69B5A8FF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应用的模块和API均以“业务功能”融合“平台功能”方式集成，且应用可以独立部署或离线部署。</w:t>
      </w:r>
    </w:p>
    <w:p w14:paraId="5D4FA7A2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应用集成</w:t>
      </w:r>
    </w:p>
    <w:p w14:paraId="2A7AA9DA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组件集成机制</w:t>
      </w:r>
    </w:p>
    <w:p w14:paraId="39B401EE">
      <w:pPr>
        <w:pStyle w:val="14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  <w:t>扩展应用（如Seapulse）通过npm指定版本号集成公共组件库，实现：</w:t>
      </w:r>
    </w:p>
    <w:p w14:paraId="58B4080A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版本隔离：package.json中锁定特定版本（如"mastermap-ui": "1.2.0"）。</w:t>
      </w:r>
    </w:p>
    <w:p w14:paraId="31DA7CDF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代码隔离：通过Webpack/Vite的外部扩展机制避免冲突。</w:t>
      </w:r>
    </w:p>
    <w:p w14:paraId="5C511B51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数据交互规范</w:t>
      </w:r>
    </w:p>
    <w:p w14:paraId="7584E1E9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通信协议：基于RESTful API或WebSocket（实时推送等）。</w:t>
      </w:r>
    </w:p>
    <w:p w14:paraId="1D90832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版本协同：要求扩展应用与平台API保持主版本号一致（如v2.x.x）。</w:t>
      </w:r>
    </w:p>
    <w:p w14:paraId="10025801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兼容策略：API服务需支持至少两个主版本的并行运行。</w:t>
      </w:r>
    </w:p>
    <w:p w14:paraId="0F636AA6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业务模块开发</w:t>
      </w:r>
    </w:p>
    <w:p w14:paraId="01AF5483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前端模块：实现领域特定功能（如海洋监测、路径规划）。</w:t>
      </w:r>
    </w:p>
    <w:p w14:paraId="66526408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后端支持：复杂业务需配套独立API服务（建议采用GraphQL）。</w:t>
      </w:r>
    </w:p>
    <w:p w14:paraId="5495DC60">
      <w:pPr>
        <w:pStyle w:val="3"/>
        <w:keepNext/>
        <w:keepLines/>
        <w:pageBreakBefore w:val="0"/>
        <w:widowControl/>
        <w:numPr>
          <w:ilvl w:val="1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80" w:after="280" w:line="240" w:lineRule="auto"/>
        <w:ind w:left="567" w:leftChars="0" w:hanging="567" w:firstLineChars="0"/>
        <w:textAlignment w:val="baseline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方案优劣</w:t>
      </w:r>
    </w:p>
    <w:p w14:paraId="59DDE89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优点：</w:t>
      </w:r>
    </w:p>
    <w:p w14:paraId="03D35B02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不依赖于具体的前端框架，为架构和技术栈的调整提供了可能。</w:t>
      </w:r>
    </w:p>
    <w:p w14:paraId="2A6E7F64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从代码库层面隔离了模块和接口，且提供了灵活的版本库管理，方便独立开发和包引用。</w:t>
      </w:r>
    </w:p>
    <w:p w14:paraId="4FBD97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360" w:lineRule="auto"/>
        <w:ind w:leftChars="0"/>
        <w:jc w:val="left"/>
        <w:textAlignment w:val="baseline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缺点：</w:t>
      </w:r>
    </w:p>
    <w:p w14:paraId="119605D7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Mastermap基础平台需要做模块化重构，需要时间成本。</w:t>
      </w:r>
    </w:p>
    <w:p w14:paraId="73991F1B">
      <w:pPr>
        <w:keepNext w:val="0"/>
        <w:keepLines w:val="0"/>
        <w:pageBreakBefore w:val="0"/>
        <w:widowControl/>
        <w:numPr>
          <w:ilvl w:val="0"/>
          <w:numId w:val="9"/>
        </w:numP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Mastermap的后端API服务需要做多本版的全量兼容，所以API接口必须稳定且具有扩展性。</w:t>
      </w:r>
    </w:p>
    <w:p w14:paraId="36621C0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0A4FDEE1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 w:bidi="ar-SA"/>
        </w:rPr>
      </w:pPr>
    </w:p>
    <w:p w14:paraId="3AF0F77D">
      <w:pPr>
        <w:pStyle w:val="2"/>
        <w:keepNext/>
        <w:keepLines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7" w:beforeLines="50" w:after="157" w:afterLines="50" w:line="240" w:lineRule="auto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方案补充</w:t>
      </w:r>
    </w:p>
    <w:p w14:paraId="656EFF7F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数据库分发</w:t>
      </w:r>
    </w:p>
    <w:p w14:paraId="6C61D75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着基础平台数据库的迭代，如何同步到应用数据库，并保持数据结构的兼容性。</w:t>
      </w:r>
    </w:p>
    <w:p w14:paraId="48E77B9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解决：</w:t>
      </w:r>
    </w:p>
    <w:p w14:paraId="1D748BFD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对于实时动态数据，使用在线订阅推送模式。</w:t>
      </w:r>
    </w:p>
    <w:p w14:paraId="1651C14B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基础数据和静态资源采用版本化快照分发，注意数据格式与结构兼容性校验，确保扩展应用在不同版本间的数据可读性与一致性。</w:t>
      </w:r>
    </w:p>
    <w:p w14:paraId="4B37F65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对于数据库版本迁移，使用脚本自动化迁移(记录数据库迁移脚本)。</w:t>
      </w:r>
    </w:p>
    <w:p w14:paraId="1329EDA7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跨终端渲染</w:t>
      </w:r>
    </w:p>
    <w:p w14:paraId="67546A6A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 w:line="240" w:lineRule="auto"/>
        <w:ind w:firstLine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如何跨平台(终端)渲染，</w:t>
      </w:r>
      <w:r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实现Web、安卓、iOS等跨终端一致渲染。</w:t>
      </w:r>
    </w:p>
    <w:p w14:paraId="7FA80E6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630" w:firstLineChars="300"/>
        <w:textAlignment w:val="baseline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解决：</w:t>
      </w:r>
    </w:p>
    <w:p w14:paraId="630C37CF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目前先开发Web版本和H5版本。</w:t>
      </w:r>
    </w:p>
    <w:p w14:paraId="221E08B6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移动端等平台，后续使用flutter技术实现。</w:t>
      </w:r>
    </w:p>
    <w:p w14:paraId="4EA23ADF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="0" w:leftChars="0" w:firstLine="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应用延申</w:t>
      </w:r>
    </w:p>
    <w:p w14:paraId="68812C09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0" w:beforeLines="100" w:beforeAutospacing="1" w:after="313" w:afterLines="100"/>
        <w:ind w:leftChars="0" w:firstLine="420" w:firstLineChars="0"/>
        <w:textAlignment w:val="baseline"/>
        <w:rPr>
          <w:rFonts w:hint="default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问题：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  <w:t>对于相似度高的同族子应用，如何解决组件重用和个性化问题。</w:t>
      </w:r>
    </w:p>
    <w:p w14:paraId="0A64A61E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子应用也采用模块化这集理念，对产品级组件进行封装。即框架方案嵌套。</w:t>
      </w:r>
    </w:p>
    <w:p w14:paraId="4DBDB4F3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left" w:pos="420"/>
          <w:tab w:val="clear" w:pos="84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1260" w:leftChars="0" w:hanging="420" w:firstLineChars="0"/>
        <w:jc w:val="left"/>
        <w:textAlignment w:val="baseline"/>
        <w:rPr>
          <w:rFonts w:hint="default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整体应用以独立项目方式存在，避免个性化需求造成整体项目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0"/>
          <w:szCs w:val="20"/>
          <w:lang w:val="en-US" w:eastAsia="zh-CN" w:bidi="ar-SA"/>
        </w:rPr>
        <w:t>不可控。</w:t>
      </w:r>
    </w:p>
    <w:p w14:paraId="74BE01BD">
      <w:pPr>
        <w:pStyle w:val="1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0" w:beforeAutospacing="0" w:after="240" w:afterAutospacing="0" w:line="17" w:lineRule="atLeast"/>
        <w:ind w:leftChars="0" w:right="0" w:rightChars="0"/>
        <w:rPr>
          <w:rFonts w:hint="default" w:ascii="微软雅黑" w:hAnsi="微软雅黑" w:eastAsia="微软雅黑" w:cs="微软雅黑"/>
          <w:snapToGrid w:val="0"/>
          <w:color w:val="000000"/>
          <w:kern w:val="0"/>
          <w:sz w:val="20"/>
          <w:szCs w:val="20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-SC-Regular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PingFangSC-Semibold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374CEF"/>
    <w:multiLevelType w:val="singleLevel"/>
    <w:tmpl w:val="9C374C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C7E2665"/>
    <w:multiLevelType w:val="singleLevel"/>
    <w:tmpl w:val="AC7E26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DE649C7"/>
    <w:multiLevelType w:val="singleLevel"/>
    <w:tmpl w:val="BDE649C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DDDA3F48"/>
    <w:multiLevelType w:val="multilevel"/>
    <w:tmpl w:val="DDDA3F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2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EBFEF66E"/>
    <w:multiLevelType w:val="singleLevel"/>
    <w:tmpl w:val="EBFEF6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FEFEB81"/>
    <w:multiLevelType w:val="singleLevel"/>
    <w:tmpl w:val="EFEFEB8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6">
    <w:nsid w:val="F4BF315D"/>
    <w:multiLevelType w:val="singleLevel"/>
    <w:tmpl w:val="F4BF315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">
    <w:nsid w:val="F4F381E9"/>
    <w:multiLevelType w:val="multilevel"/>
    <w:tmpl w:val="F4F381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F7FE6918"/>
    <w:multiLevelType w:val="singleLevel"/>
    <w:tmpl w:val="F7FE691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9">
    <w:nsid w:val="FB58FC49"/>
    <w:multiLevelType w:val="singleLevel"/>
    <w:tmpl w:val="FB58FC4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">
    <w:nsid w:val="FDFDEB6D"/>
    <w:multiLevelType w:val="multilevel"/>
    <w:tmpl w:val="FDFDEB6D"/>
    <w:lvl w:ilvl="0" w:tentative="0">
      <w:start w:val="1"/>
      <w:numFmt w:val="chineseLegalSimplified"/>
      <w:lvlText w:val="%1."/>
      <w:lvlJc w:val="left"/>
      <w:pPr>
        <w:ind w:left="432" w:hanging="432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4"/>
      <w:lvlText w:val="2.2.%3."/>
      <w:lvlJc w:val="left"/>
      <w:pPr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1">
    <w:nsid w:val="FF7ED11E"/>
    <w:multiLevelType w:val="multilevel"/>
    <w:tmpl w:val="FF7ED11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12"/>
      <w:lvlText w:val="2.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2">
    <w:nsid w:val="FFF17F81"/>
    <w:multiLevelType w:val="singleLevel"/>
    <w:tmpl w:val="FFF17F8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3">
    <w:nsid w:val="FFFF9F44"/>
    <w:multiLevelType w:val="singleLevel"/>
    <w:tmpl w:val="FFFF9F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09728C5C"/>
    <w:multiLevelType w:val="singleLevel"/>
    <w:tmpl w:val="09728C5C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5">
    <w:nsid w:val="3DFBB9B9"/>
    <w:multiLevelType w:val="singleLevel"/>
    <w:tmpl w:val="3DFBB9B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13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1"/>
  </w:num>
  <w:num w:numId="11">
    <w:abstractNumId w:val="2"/>
  </w:num>
  <w:num w:numId="12">
    <w:abstractNumId w:val="0"/>
  </w:num>
  <w:num w:numId="13">
    <w:abstractNumId w:val="5"/>
  </w:num>
  <w:num w:numId="14">
    <w:abstractNumId w:val="15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269A2"/>
    <w:rsid w:val="01284AF4"/>
    <w:rsid w:val="01620B76"/>
    <w:rsid w:val="01770217"/>
    <w:rsid w:val="01A712F7"/>
    <w:rsid w:val="01DB1C83"/>
    <w:rsid w:val="023C7DB9"/>
    <w:rsid w:val="02E017D3"/>
    <w:rsid w:val="03BD6C06"/>
    <w:rsid w:val="04000E99"/>
    <w:rsid w:val="04124462"/>
    <w:rsid w:val="04670931"/>
    <w:rsid w:val="05EF03F3"/>
    <w:rsid w:val="062749A5"/>
    <w:rsid w:val="063B3638"/>
    <w:rsid w:val="06606BFB"/>
    <w:rsid w:val="07C70675"/>
    <w:rsid w:val="07D30A7B"/>
    <w:rsid w:val="083F1A3D"/>
    <w:rsid w:val="08663B88"/>
    <w:rsid w:val="09720A3F"/>
    <w:rsid w:val="09B5471F"/>
    <w:rsid w:val="0A2D52B9"/>
    <w:rsid w:val="0A9F3789"/>
    <w:rsid w:val="0B0B137D"/>
    <w:rsid w:val="0B24071A"/>
    <w:rsid w:val="0B642CE9"/>
    <w:rsid w:val="0CDA6B87"/>
    <w:rsid w:val="0CE83E39"/>
    <w:rsid w:val="0E4676E6"/>
    <w:rsid w:val="0EA3623F"/>
    <w:rsid w:val="0EBB6415"/>
    <w:rsid w:val="0EC25C58"/>
    <w:rsid w:val="0EDF1C10"/>
    <w:rsid w:val="0EFE1C49"/>
    <w:rsid w:val="0F0A4C58"/>
    <w:rsid w:val="10150A56"/>
    <w:rsid w:val="105C5AA0"/>
    <w:rsid w:val="1097590F"/>
    <w:rsid w:val="10DD535B"/>
    <w:rsid w:val="10DF7017"/>
    <w:rsid w:val="11162CD7"/>
    <w:rsid w:val="120668A8"/>
    <w:rsid w:val="126B4115"/>
    <w:rsid w:val="13063BE9"/>
    <w:rsid w:val="130F3BC9"/>
    <w:rsid w:val="1332534F"/>
    <w:rsid w:val="136530B9"/>
    <w:rsid w:val="13C87418"/>
    <w:rsid w:val="1578391D"/>
    <w:rsid w:val="16695657"/>
    <w:rsid w:val="16ECAE54"/>
    <w:rsid w:val="17E02FC0"/>
    <w:rsid w:val="18C82A0D"/>
    <w:rsid w:val="190218BC"/>
    <w:rsid w:val="19180502"/>
    <w:rsid w:val="19F445BF"/>
    <w:rsid w:val="1B1B7007"/>
    <w:rsid w:val="1B5677ED"/>
    <w:rsid w:val="1B6D488E"/>
    <w:rsid w:val="1C312BE4"/>
    <w:rsid w:val="1DBD7822"/>
    <w:rsid w:val="1DF52C86"/>
    <w:rsid w:val="1DFCF742"/>
    <w:rsid w:val="1ED313D2"/>
    <w:rsid w:val="1EEB2EA4"/>
    <w:rsid w:val="1FC303CA"/>
    <w:rsid w:val="1FDE0E64"/>
    <w:rsid w:val="1FEE7A64"/>
    <w:rsid w:val="206E4CF6"/>
    <w:rsid w:val="21041A0A"/>
    <w:rsid w:val="212E501B"/>
    <w:rsid w:val="224E7946"/>
    <w:rsid w:val="22A53B19"/>
    <w:rsid w:val="23474F72"/>
    <w:rsid w:val="23694EE9"/>
    <w:rsid w:val="23BC2BF9"/>
    <w:rsid w:val="240B2444"/>
    <w:rsid w:val="247845B6"/>
    <w:rsid w:val="25F4258E"/>
    <w:rsid w:val="26682D22"/>
    <w:rsid w:val="27BD757D"/>
    <w:rsid w:val="27E514A2"/>
    <w:rsid w:val="27FC3978"/>
    <w:rsid w:val="289C089D"/>
    <w:rsid w:val="289C45CA"/>
    <w:rsid w:val="28C11F57"/>
    <w:rsid w:val="28C13A78"/>
    <w:rsid w:val="28EB63A0"/>
    <w:rsid w:val="2A542950"/>
    <w:rsid w:val="2A9211C9"/>
    <w:rsid w:val="2B41586E"/>
    <w:rsid w:val="2B776819"/>
    <w:rsid w:val="2B9A0267"/>
    <w:rsid w:val="2CAC09AD"/>
    <w:rsid w:val="2D772C95"/>
    <w:rsid w:val="2DC32FA6"/>
    <w:rsid w:val="2DF53F2A"/>
    <w:rsid w:val="2E00469C"/>
    <w:rsid w:val="2E0A6FA9"/>
    <w:rsid w:val="2E3F7661"/>
    <w:rsid w:val="2E717347"/>
    <w:rsid w:val="2E76621A"/>
    <w:rsid w:val="2F193C67"/>
    <w:rsid w:val="2F4BD159"/>
    <w:rsid w:val="2F577153"/>
    <w:rsid w:val="30173D88"/>
    <w:rsid w:val="30B8630F"/>
    <w:rsid w:val="31CE2CE3"/>
    <w:rsid w:val="320E382B"/>
    <w:rsid w:val="323B7187"/>
    <w:rsid w:val="33271CF1"/>
    <w:rsid w:val="33B775C0"/>
    <w:rsid w:val="341517EA"/>
    <w:rsid w:val="3479582F"/>
    <w:rsid w:val="35253E05"/>
    <w:rsid w:val="35FB7FDA"/>
    <w:rsid w:val="360C08EA"/>
    <w:rsid w:val="367D1DCA"/>
    <w:rsid w:val="36A24542"/>
    <w:rsid w:val="373D540C"/>
    <w:rsid w:val="3762412B"/>
    <w:rsid w:val="384674F8"/>
    <w:rsid w:val="396B6AB8"/>
    <w:rsid w:val="3A012FE7"/>
    <w:rsid w:val="3AE77F14"/>
    <w:rsid w:val="3B2566A1"/>
    <w:rsid w:val="3B9A612F"/>
    <w:rsid w:val="3C535E77"/>
    <w:rsid w:val="3C5C5193"/>
    <w:rsid w:val="3C660823"/>
    <w:rsid w:val="3C9F92E9"/>
    <w:rsid w:val="3CCE00C3"/>
    <w:rsid w:val="3CEB6CD8"/>
    <w:rsid w:val="3D217A93"/>
    <w:rsid w:val="3D52271E"/>
    <w:rsid w:val="3D8C26E4"/>
    <w:rsid w:val="3DC95C5B"/>
    <w:rsid w:val="3EDF5CE3"/>
    <w:rsid w:val="3F3D7D38"/>
    <w:rsid w:val="3F6AE124"/>
    <w:rsid w:val="3FCF36D6"/>
    <w:rsid w:val="3FDE0A48"/>
    <w:rsid w:val="3FEE6372"/>
    <w:rsid w:val="404B5C4A"/>
    <w:rsid w:val="40FF230D"/>
    <w:rsid w:val="41FA4919"/>
    <w:rsid w:val="42541DA4"/>
    <w:rsid w:val="42C05106"/>
    <w:rsid w:val="431B68AA"/>
    <w:rsid w:val="431E6CEA"/>
    <w:rsid w:val="43CB4A3D"/>
    <w:rsid w:val="44FF8B20"/>
    <w:rsid w:val="450129C0"/>
    <w:rsid w:val="457D2293"/>
    <w:rsid w:val="45C86D11"/>
    <w:rsid w:val="471C79F5"/>
    <w:rsid w:val="475C663E"/>
    <w:rsid w:val="47D17306"/>
    <w:rsid w:val="47EB64D6"/>
    <w:rsid w:val="47ED5839"/>
    <w:rsid w:val="47ED7A56"/>
    <w:rsid w:val="48365286"/>
    <w:rsid w:val="49E300E6"/>
    <w:rsid w:val="4A057ACA"/>
    <w:rsid w:val="4A34774F"/>
    <w:rsid w:val="4A560B18"/>
    <w:rsid w:val="4A592213"/>
    <w:rsid w:val="4C5238CB"/>
    <w:rsid w:val="4C6634E0"/>
    <w:rsid w:val="4C7A236B"/>
    <w:rsid w:val="4D916FC3"/>
    <w:rsid w:val="4DCD6AD8"/>
    <w:rsid w:val="4E016C8F"/>
    <w:rsid w:val="4E280636"/>
    <w:rsid w:val="4E5B34FC"/>
    <w:rsid w:val="4F5C27D1"/>
    <w:rsid w:val="4F7EA13E"/>
    <w:rsid w:val="4FB9443F"/>
    <w:rsid w:val="4FDC241B"/>
    <w:rsid w:val="4FDD1AD8"/>
    <w:rsid w:val="4FFE9409"/>
    <w:rsid w:val="507E5FF7"/>
    <w:rsid w:val="50DE0415"/>
    <w:rsid w:val="511C20B5"/>
    <w:rsid w:val="516B614C"/>
    <w:rsid w:val="519002AE"/>
    <w:rsid w:val="51AD3031"/>
    <w:rsid w:val="5235BDD2"/>
    <w:rsid w:val="537D4679"/>
    <w:rsid w:val="53814238"/>
    <w:rsid w:val="54AD4353"/>
    <w:rsid w:val="54B86B3E"/>
    <w:rsid w:val="554D00D4"/>
    <w:rsid w:val="557F623A"/>
    <w:rsid w:val="55C302C1"/>
    <w:rsid w:val="562076A2"/>
    <w:rsid w:val="56254816"/>
    <w:rsid w:val="562C1C22"/>
    <w:rsid w:val="565C1284"/>
    <w:rsid w:val="569357FD"/>
    <w:rsid w:val="573269F8"/>
    <w:rsid w:val="57AC4483"/>
    <w:rsid w:val="57EE8CF5"/>
    <w:rsid w:val="57F97246"/>
    <w:rsid w:val="57FF6F69"/>
    <w:rsid w:val="583F7FEC"/>
    <w:rsid w:val="58A62685"/>
    <w:rsid w:val="58C83E84"/>
    <w:rsid w:val="595C637A"/>
    <w:rsid w:val="598C5D62"/>
    <w:rsid w:val="598E1040"/>
    <w:rsid w:val="59A36353"/>
    <w:rsid w:val="5A117165"/>
    <w:rsid w:val="5AA4053E"/>
    <w:rsid w:val="5B17E773"/>
    <w:rsid w:val="5BCF3EC7"/>
    <w:rsid w:val="5BFD3468"/>
    <w:rsid w:val="5D1755A4"/>
    <w:rsid w:val="5D1C52DA"/>
    <w:rsid w:val="5D1FA169"/>
    <w:rsid w:val="5D6B11D5"/>
    <w:rsid w:val="5DBFF4E1"/>
    <w:rsid w:val="5E235913"/>
    <w:rsid w:val="5E4319A3"/>
    <w:rsid w:val="5E8E1FD8"/>
    <w:rsid w:val="5EC33169"/>
    <w:rsid w:val="5EDD5C09"/>
    <w:rsid w:val="5F63D399"/>
    <w:rsid w:val="5F8B6CA4"/>
    <w:rsid w:val="5F9F40E3"/>
    <w:rsid w:val="5FA171DD"/>
    <w:rsid w:val="5FFB66C6"/>
    <w:rsid w:val="60930B46"/>
    <w:rsid w:val="60EA0710"/>
    <w:rsid w:val="625738A2"/>
    <w:rsid w:val="630B218E"/>
    <w:rsid w:val="630D3433"/>
    <w:rsid w:val="64542A70"/>
    <w:rsid w:val="64BB2AEF"/>
    <w:rsid w:val="64D32692"/>
    <w:rsid w:val="66F953A4"/>
    <w:rsid w:val="677B3AC9"/>
    <w:rsid w:val="67D87514"/>
    <w:rsid w:val="685369CB"/>
    <w:rsid w:val="690971B1"/>
    <w:rsid w:val="69F951FB"/>
    <w:rsid w:val="6A2149ED"/>
    <w:rsid w:val="6A312D9D"/>
    <w:rsid w:val="6A6B0B13"/>
    <w:rsid w:val="6AB208B2"/>
    <w:rsid w:val="6AF71EA7"/>
    <w:rsid w:val="6AF87816"/>
    <w:rsid w:val="6B533A81"/>
    <w:rsid w:val="6B7A235A"/>
    <w:rsid w:val="6BEF58F4"/>
    <w:rsid w:val="6BF3345F"/>
    <w:rsid w:val="6C155E31"/>
    <w:rsid w:val="6C4433CA"/>
    <w:rsid w:val="6CDC7CF3"/>
    <w:rsid w:val="6DB54082"/>
    <w:rsid w:val="6DD712B3"/>
    <w:rsid w:val="6E7FACB4"/>
    <w:rsid w:val="6EE029C6"/>
    <w:rsid w:val="6F1F34AE"/>
    <w:rsid w:val="6F3FADA4"/>
    <w:rsid w:val="6F593D5F"/>
    <w:rsid w:val="6F7D246F"/>
    <w:rsid w:val="6F85378F"/>
    <w:rsid w:val="70101807"/>
    <w:rsid w:val="70AA0DEA"/>
    <w:rsid w:val="70F12CF2"/>
    <w:rsid w:val="719B0A84"/>
    <w:rsid w:val="72BF24A6"/>
    <w:rsid w:val="72CB15DB"/>
    <w:rsid w:val="72DF02EE"/>
    <w:rsid w:val="73A15849"/>
    <w:rsid w:val="755B6EAC"/>
    <w:rsid w:val="75D51F38"/>
    <w:rsid w:val="75DC563B"/>
    <w:rsid w:val="75EF1224"/>
    <w:rsid w:val="75FDAAB8"/>
    <w:rsid w:val="76070983"/>
    <w:rsid w:val="76F78AC6"/>
    <w:rsid w:val="77441396"/>
    <w:rsid w:val="776F6FC2"/>
    <w:rsid w:val="77A7241B"/>
    <w:rsid w:val="78A829DD"/>
    <w:rsid w:val="795E6999"/>
    <w:rsid w:val="7B542EFE"/>
    <w:rsid w:val="7BCD074B"/>
    <w:rsid w:val="7BEFA48A"/>
    <w:rsid w:val="7BF98C37"/>
    <w:rsid w:val="7BFF42C7"/>
    <w:rsid w:val="7C9F9891"/>
    <w:rsid w:val="7D153726"/>
    <w:rsid w:val="7D270CD1"/>
    <w:rsid w:val="7DDD41A3"/>
    <w:rsid w:val="7DEB8B16"/>
    <w:rsid w:val="7DFB6585"/>
    <w:rsid w:val="7DFE4E14"/>
    <w:rsid w:val="7E4C0D11"/>
    <w:rsid w:val="7E6C2038"/>
    <w:rsid w:val="7EBB7F33"/>
    <w:rsid w:val="7EEDBD00"/>
    <w:rsid w:val="7EFF26EE"/>
    <w:rsid w:val="7F17B0F7"/>
    <w:rsid w:val="7F372DF9"/>
    <w:rsid w:val="7FDB131E"/>
    <w:rsid w:val="7FF7F1D2"/>
    <w:rsid w:val="7FFB031D"/>
    <w:rsid w:val="997EAC05"/>
    <w:rsid w:val="9BE4F1D0"/>
    <w:rsid w:val="9CEBB661"/>
    <w:rsid w:val="9EFD7B7A"/>
    <w:rsid w:val="AEFDA001"/>
    <w:rsid w:val="AFDE92F7"/>
    <w:rsid w:val="AFE76665"/>
    <w:rsid w:val="B72D9286"/>
    <w:rsid w:val="B7B44C04"/>
    <w:rsid w:val="B7FA97DB"/>
    <w:rsid w:val="BB7F305B"/>
    <w:rsid w:val="BBFFE4AB"/>
    <w:rsid w:val="BF7D2646"/>
    <w:rsid w:val="C5EB76B1"/>
    <w:rsid w:val="CBF7D1CB"/>
    <w:rsid w:val="CCBFA614"/>
    <w:rsid w:val="CFE7B2C1"/>
    <w:rsid w:val="D7E7A5B8"/>
    <w:rsid w:val="D9EBC752"/>
    <w:rsid w:val="DBA73556"/>
    <w:rsid w:val="DBBFF943"/>
    <w:rsid w:val="DC3D5CB5"/>
    <w:rsid w:val="DF87C6C9"/>
    <w:rsid w:val="E39BC6C5"/>
    <w:rsid w:val="E776C745"/>
    <w:rsid w:val="EB5E4D73"/>
    <w:rsid w:val="ECB5245E"/>
    <w:rsid w:val="ECB7450B"/>
    <w:rsid w:val="ED5F7DEB"/>
    <w:rsid w:val="ED69C031"/>
    <w:rsid w:val="EEFCA706"/>
    <w:rsid w:val="EF7F0488"/>
    <w:rsid w:val="EFAF02D4"/>
    <w:rsid w:val="EFBDA6B9"/>
    <w:rsid w:val="F3FB01B7"/>
    <w:rsid w:val="F5FBABBF"/>
    <w:rsid w:val="F779BB61"/>
    <w:rsid w:val="F7FF2D91"/>
    <w:rsid w:val="F9E77B58"/>
    <w:rsid w:val="FAFF7053"/>
    <w:rsid w:val="FBEF0489"/>
    <w:rsid w:val="FBFDD26F"/>
    <w:rsid w:val="FBFF3480"/>
    <w:rsid w:val="FCE6C5AC"/>
    <w:rsid w:val="FDBF7CD6"/>
    <w:rsid w:val="FF1D9821"/>
    <w:rsid w:val="FF2A17C1"/>
    <w:rsid w:val="FF66EE12"/>
    <w:rsid w:val="FF7612CB"/>
    <w:rsid w:val="FFDC69CE"/>
    <w:rsid w:val="FFFB985C"/>
    <w:rsid w:val="FFFD58EF"/>
    <w:rsid w:val="FFFE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2"/>
      </w:numPr>
      <w:spacing w:before="0" w:beforeAutospacing="1" w:after="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numPr>
        <w:ilvl w:val="3"/>
        <w:numId w:val="1"/>
      </w:numPr>
      <w:spacing w:before="0" w:beforeAutospacing="1" w:after="0" w:afterAutospacing="1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 3"/>
    <w:basedOn w:val="1"/>
    <w:uiPriority w:val="0"/>
    <w:pPr>
      <w:numPr>
        <w:ilvl w:val="2"/>
        <w:numId w:val="1"/>
      </w:numPr>
      <w:spacing w:after="120" w:afterLines="0" w:afterAutospacing="0"/>
      <w:ind w:left="720" w:hanging="720"/>
    </w:pPr>
    <w:rPr>
      <w:sz w:val="16"/>
    </w:rPr>
  </w:style>
  <w:style w:type="paragraph" w:styleId="1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2348</Words>
  <Characters>2631</Characters>
  <Lines>0</Lines>
  <Paragraphs>0</Paragraphs>
  <TotalTime>10</TotalTime>
  <ScaleCrop>false</ScaleCrop>
  <LinksUpToDate>false</LinksUpToDate>
  <CharactersWithSpaces>2680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2025-10-14T10:25:00Z</dcterms:created>
  <dc:creator>Holls</dc:creator>
  <cp:lastModifiedBy>Hollson</cp:lastModifiedBy>
  <dcterms:modified xsi:type="dcterms:W3CDTF">2025-10-27T07:06:44Z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eyJoZGlkIjoiYjU1OThlMzk0N2EyZTJhNjEyOWY1Yjk5OTI4ODM5OTAiLCJ1c2VySWQiOiIyMTcyNDU5MjYifQ==</vt:lpwstr>
  </property>
  <property fmtid="{D5CDD505-2E9C-101B-9397-08002B2CF9AE}" pid="4" name="ICV">
    <vt:lpwstr>E3708F56AE3642FF80CCFAE34C25AD66_12</vt:lpwstr>
  </property>
</Properties>
</file>