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E154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1</w:t>
      </w:r>
    </w:p>
    <w:p w14:paraId="34A33839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This problem uses the </w:t>
      </w:r>
      <w:hyperlink r:id="rId5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Instacart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data. DO NOT include this dataset in your local data directory; instead, load the data from the </w:t>
      </w:r>
      <w:hyperlink r:id="rId6" w:history="1">
        <w:r w:rsidRPr="00752370">
          <w:rPr>
            <w:rFonts w:ascii="Courier New" w:eastAsia="Times New Roman" w:hAnsi="Courier New" w:cs="Courier New"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using:</w:t>
      </w:r>
    </w:p>
    <w:p w14:paraId="74B0B20E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5237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p8105.datasets)</w:t>
      </w:r>
    </w:p>
    <w:p w14:paraId="39ABAAA3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data(</w:t>
      </w:r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instacart</w:t>
      </w:r>
      <w:proofErr w:type="spellEnd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BE0A42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The goal is to do some exploration of this dataset. To that end, write a short description of the dataset, noting the size and structure of the data, describing some key variables, and giving </w:t>
      </w:r>
      <w:proofErr w:type="spell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illstrative</w:t>
      </w:r>
      <w:proofErr w:type="spell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examples of observations. Then, do or answer the following (commenting on the results of each):</w:t>
      </w:r>
    </w:p>
    <w:p w14:paraId="5A9C2DB0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How many aisles are there, and which aisles are the most items ordered from?</w:t>
      </w:r>
    </w:p>
    <w:p w14:paraId="34919D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plot that shows the number of items ordered in each aisle, limiting this to aisles with more than 10000 items ordered. Arrange aisles </w:t>
      </w:r>
      <w:proofErr w:type="gram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sensibly, and</w:t>
      </w:r>
      <w:proofErr w:type="gram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organize your plot so others can read it.</w:t>
      </w:r>
    </w:p>
    <w:p w14:paraId="51455C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Make a table showing the three most popular items </w:t>
      </w:r>
      <w:r w:rsidRPr="0075237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</w:rPr>
        <w:t>in each of the aisles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“baking ingredients”, “dog food care”, and “packaged vegetables fruits”. Include the number of times each item is ordered in your table.</w:t>
      </w:r>
    </w:p>
    <w:p w14:paraId="6CEBCB07" w14:textId="0295B9CA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table showing the mean hour of the day at which Pink Lady Apples and Coffee Ice Cream are ordered on </w:t>
      </w: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each day of the week;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format this table for human readers (i.e. produce a 2 x 7 table).</w:t>
      </w:r>
    </w:p>
    <w:p w14:paraId="2CD8CD78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2</w:t>
      </w:r>
    </w:p>
    <w:p w14:paraId="144F4D3D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This problem uses the </w:t>
      </w:r>
      <w:hyperlink r:id="rId7" w:history="1">
        <w:r w:rsidRPr="00752370">
          <w:rPr>
            <w:rFonts w:ascii="Source Sans Pro" w:eastAsia="Times New Roman" w:hAnsi="Source Sans Pro" w:cs="Times New Roman"/>
            <w:strike/>
            <w:color w:val="2780E3"/>
            <w:sz w:val="23"/>
            <w:szCs w:val="23"/>
            <w:u w:val="single"/>
          </w:rPr>
          <w:t>BRFSS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data. DO NOT include this dataset in your local data directory; instead, load the data from the </w:t>
      </w:r>
      <w:hyperlink r:id="rId8" w:history="1">
        <w:r w:rsidRPr="00752370">
          <w:rPr>
            <w:rFonts w:ascii="Courier New" w:eastAsia="Times New Roman" w:hAnsi="Courier New" w:cs="Courier New"/>
            <w:strike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package.</w:t>
      </w:r>
    </w:p>
    <w:p w14:paraId="4152CC1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First, do some data cleaning:</w:t>
      </w:r>
    </w:p>
    <w:p w14:paraId="206B76C7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format the data to use appropriate variable names;</w:t>
      </w:r>
    </w:p>
    <w:p w14:paraId="55B87886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focus on the “Overall Health” topic</w:t>
      </w:r>
    </w:p>
    <w:p w14:paraId="20F48A6B" w14:textId="77777777" w:rsidR="00752370" w:rsidRPr="0055405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</w:pP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include only responses from “Excellent” to “Poor”</w:t>
      </w:r>
    </w:p>
    <w:p w14:paraId="606EE743" w14:textId="77777777" w:rsidR="00752370" w:rsidRPr="0055405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</w:pP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organize responses as a factor taking levels </w:t>
      </w:r>
      <w:r w:rsidRPr="0055405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  <w:highlight w:val="yellow"/>
        </w:rPr>
        <w:t>ordered</w:t>
      </w: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 from “Poor” to “Excellent”</w:t>
      </w:r>
    </w:p>
    <w:p w14:paraId="19AADE9E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Using this dataset, do or answer the following (commenting on the results of each):</w:t>
      </w:r>
    </w:p>
    <w:p w14:paraId="3FE490BF" w14:textId="52B9D06F" w:rsidR="00CF12ED" w:rsidRPr="0085459D" w:rsidRDefault="00752370" w:rsidP="00CF12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372AF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In 2002, which states were observed at 7 or more locations? What about in 2010</w:t>
      </w:r>
      <w:r w:rsidR="008C1041" w:rsidRPr="00372AF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?</w:t>
      </w:r>
    </w:p>
    <w:p w14:paraId="4DE16378" w14:textId="3E91D8D0" w:rsidR="00752370" w:rsidRPr="00E02498" w:rsidRDefault="00752370" w:rsidP="007523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Construct a dataset that is limited to </w:t>
      </w:r>
      <w:r w:rsidRPr="00310CB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Excellent</w:t>
      </w:r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responses, and contains, year, state, and a variable that averages the </w:t>
      </w:r>
      <w:proofErr w:type="spellStart"/>
      <w:r w:rsidRPr="00310CB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data_value</w:t>
      </w:r>
      <w:proofErr w:type="spellEnd"/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across locations within a state</w:t>
      </w:r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. Make a “spaghetti” plot of this average value over time within a state (that is, make a plot showing a line for each state across years – the </w:t>
      </w:r>
      <w:proofErr w:type="spellStart"/>
      <w:r w:rsidRPr="00E0249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geom_line</w:t>
      </w:r>
      <w:proofErr w:type="spellEnd"/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geometry and </w:t>
      </w:r>
      <w:r w:rsidRPr="00E0249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group</w:t>
      </w:r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aesthetic will help).</w:t>
      </w:r>
      <w:bookmarkStart w:id="0" w:name="_GoBack"/>
      <w:bookmarkEnd w:id="0"/>
    </w:p>
    <w:p w14:paraId="7C377B3A" w14:textId="239F8EAC" w:rsidR="00CF12ED" w:rsidRPr="00752370" w:rsidRDefault="00CF12ED" w:rsidP="00CF12ED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5AB1C144" w14:textId="73264791" w:rsidR="00752370" w:rsidRPr="00232609" w:rsidRDefault="00752370" w:rsidP="0023260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84074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two-panel plot showing, for the years 2006, and 2010, </w:t>
      </w:r>
      <w:r w:rsidRPr="00232609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distribution of </w:t>
      </w:r>
      <w:proofErr w:type="spellStart"/>
      <w:r w:rsidRPr="00232609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data_value</w:t>
      </w:r>
      <w:proofErr w:type="spellEnd"/>
      <w:r w:rsidRPr="00232609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 for responses </w:t>
      </w:r>
      <w:r w:rsidRPr="00232609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(“Poor” to “Excellent”)</w:t>
      </w:r>
      <w:r w:rsidRPr="00232609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among locations in NY State.</w:t>
      </w:r>
    </w:p>
    <w:p w14:paraId="70504343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3</w:t>
      </w:r>
    </w:p>
    <w:p w14:paraId="5231615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Accelerometers have become an appealing alternative to self-report techniques for studying physical activity in observational studies and clinical trials, largely because of their relative objectivity. During observation periods, the devices measure “activity counts” in a short period; one-minute intervals are common. Because accelerometers can be worn comfortably and unobtrusively, they produce around-the-clock observations.</w:t>
      </w:r>
    </w:p>
    <w:p w14:paraId="4B6F438E" w14:textId="2DB5F25C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This problem uses five weeks of accelerometer data collected on a </w:t>
      </w:r>
      <w:proofErr w:type="gram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63 year-old</w:t>
      </w:r>
      <w:proofErr w:type="gram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male with BMI 25, who was admitted to the Advanced Cardiac Care Center of Columbia University Medical Center and diagnosed with congestive heart failure (CHF). The data can be downloaded </w:t>
      </w:r>
      <w:hyperlink r:id="rId9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her</w:t>
        </w:r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e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. </w:t>
      </w:r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In this spreadsheet, variables </w:t>
      </w:r>
      <w:proofErr w:type="gramStart"/>
      <w:r w:rsidRPr="0075237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activity.*</w:t>
      </w:r>
      <w:proofErr w:type="gramEnd"/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 are the activity counts for each minute of a 24-hour day starting at midnight.</w:t>
      </w:r>
      <w:r w:rsidR="00F14174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 xml:space="preserve"> </w:t>
      </w:r>
    </w:p>
    <w:p w14:paraId="067F8458" w14:textId="45051E93" w:rsid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F300F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Load, tidy, and otherwise wrangle the data. Your final dataset should include all originally observed variables and values; have useful variable names; include a weekday vs weekend variable; </w:t>
      </w:r>
      <w:r w:rsidRPr="00295A14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and </w:t>
      </w:r>
      <w:r w:rsidRPr="00295A14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encode data with reasonable variable classes.</w:t>
      </w:r>
      <w:r w:rsidRPr="00295A14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Describe the resulting dataset (e.g. what variables exist, how many observations, </w:t>
      </w:r>
      <w:proofErr w:type="spellStart"/>
      <w:r w:rsidRPr="00295A14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etc</w:t>
      </w:r>
      <w:proofErr w:type="spellEnd"/>
      <w:r w:rsidRPr="00295A14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).</w:t>
      </w:r>
    </w:p>
    <w:p w14:paraId="7072BCFA" w14:textId="77777777" w:rsidR="00554050" w:rsidRPr="00752370" w:rsidRDefault="00554050" w:rsidP="00554050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0A7FABCC" w14:textId="77777777" w:rsidR="00C256CC" w:rsidRDefault="00752370" w:rsidP="00C256C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Traditional analyses of accelerometer data focus on the total activity over the day. </w:t>
      </w:r>
    </w:p>
    <w:p w14:paraId="5EEE76CB" w14:textId="77777777" w:rsidR="00C256CC" w:rsidRDefault="00C256CC" w:rsidP="00C256CC">
      <w:pPr>
        <w:pStyle w:val="ListParagraph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6504CAB4" w14:textId="0604C815" w:rsidR="00752370" w:rsidRPr="00C256CC" w:rsidRDefault="00752370" w:rsidP="00C256C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C256CC">
        <w:rPr>
          <w:rFonts w:ascii="Source Sans Pro" w:eastAsia="Times New Roman" w:hAnsi="Source Sans Pro" w:cs="Times New Roman"/>
          <w:color w:val="333333"/>
          <w:sz w:val="23"/>
          <w:szCs w:val="23"/>
        </w:rPr>
        <w:t>Using y</w:t>
      </w:r>
      <w:r w:rsidR="00C256CC">
        <w:rPr>
          <w:rFonts w:ascii="Source Sans Pro" w:eastAsia="Times New Roman" w:hAnsi="Source Sans Pro" w:cs="Times New Roman"/>
          <w:color w:val="333333"/>
          <w:sz w:val="23"/>
          <w:szCs w:val="23"/>
        </w:rPr>
        <w:t>o</w:t>
      </w:r>
      <w:r w:rsidRPr="00C256CC">
        <w:rPr>
          <w:rFonts w:ascii="Source Sans Pro" w:eastAsia="Times New Roman" w:hAnsi="Source Sans Pro" w:cs="Times New Roman"/>
          <w:color w:val="333333"/>
          <w:sz w:val="23"/>
          <w:szCs w:val="23"/>
        </w:rPr>
        <w:t>ur tidied dataset, aggregate across minutes to create a total activity variable for each day, and create a table showing these totals. Are any trends apparent?</w:t>
      </w:r>
    </w:p>
    <w:p w14:paraId="3A118FD5" w14:textId="77777777" w:rsidR="00554050" w:rsidRPr="00752370" w:rsidRDefault="00554050" w:rsidP="00554050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03E15813" w14:textId="77777777" w:rsidR="00752370" w:rsidRP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 data allows the inspection activity over the course of the day. Make a single-panel plot that shows the 24-hour activity time courses for each day and use color to indicate day of the week. Describe in words any patterns or conclusions you can make based on this graph.</w:t>
      </w:r>
    </w:p>
    <w:p w14:paraId="76FC8DF7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Optional post-assignment survey</w:t>
      </w:r>
    </w:p>
    <w:p w14:paraId="51DF3E5B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If you’d like, a you can complete </w:t>
      </w:r>
      <w:hyperlink r:id="rId10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this short survey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after you’ve finished the assignment.</w:t>
      </w:r>
    </w:p>
    <w:p w14:paraId="7C680C2F" w14:textId="77777777" w:rsidR="00752370" w:rsidRPr="00752370" w:rsidRDefault="00752370" w:rsidP="00752370">
      <w:pPr>
        <w:rPr>
          <w:rFonts w:ascii="Times New Roman" w:eastAsia="Times New Roman" w:hAnsi="Times New Roman" w:cs="Times New Roman"/>
        </w:rPr>
      </w:pPr>
    </w:p>
    <w:p w14:paraId="17EF93A9" w14:textId="6A3E84CB" w:rsidR="003620E2" w:rsidRDefault="00CD4D72"/>
    <w:sectPr w:rsidR="003620E2" w:rsidSect="0038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1C87"/>
    <w:multiLevelType w:val="multilevel"/>
    <w:tmpl w:val="607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A6E"/>
    <w:multiLevelType w:val="multilevel"/>
    <w:tmpl w:val="66C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01D41"/>
    <w:multiLevelType w:val="multilevel"/>
    <w:tmpl w:val="051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23A24"/>
    <w:multiLevelType w:val="multilevel"/>
    <w:tmpl w:val="66F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0808"/>
    <w:multiLevelType w:val="multilevel"/>
    <w:tmpl w:val="8F7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70"/>
    <w:rsid w:val="00067C9D"/>
    <w:rsid w:val="00232609"/>
    <w:rsid w:val="00254B1C"/>
    <w:rsid w:val="00295A14"/>
    <w:rsid w:val="00310CB8"/>
    <w:rsid w:val="00341D81"/>
    <w:rsid w:val="00372AF0"/>
    <w:rsid w:val="00382A05"/>
    <w:rsid w:val="004B7189"/>
    <w:rsid w:val="00554050"/>
    <w:rsid w:val="00752370"/>
    <w:rsid w:val="00840746"/>
    <w:rsid w:val="0085459D"/>
    <w:rsid w:val="008C1041"/>
    <w:rsid w:val="00C256CC"/>
    <w:rsid w:val="00CD4D72"/>
    <w:rsid w:val="00CF12ED"/>
    <w:rsid w:val="00D13F99"/>
    <w:rsid w:val="00E02498"/>
    <w:rsid w:val="00F14174"/>
    <w:rsid w:val="00F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80572"/>
  <w14:defaultImageDpi w14:val="32767"/>
  <w15:chartTrackingRefBased/>
  <w15:docId w15:val="{E759FAAE-C543-3345-AAF3-E61BE44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3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523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2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3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2370"/>
  </w:style>
  <w:style w:type="character" w:customStyle="1" w:styleId="hljs-string">
    <w:name w:val="hljs-string"/>
    <w:basedOn w:val="DefaultParagraphFont"/>
    <w:rsid w:val="00752370"/>
  </w:style>
  <w:style w:type="paragraph" w:styleId="ListParagraph">
    <w:name w:val="List Paragraph"/>
    <w:basedOn w:val="Normal"/>
    <w:uiPriority w:val="34"/>
    <w:qFormat/>
    <w:rsid w:val="00C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8105/p8105.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8105.com/dataset_brf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8105/p8105.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8105.com/dataset_instacart.html" TargetMode="External"/><Relationship Id="rId10" Type="http://schemas.openxmlformats.org/officeDocument/2006/relationships/hyperlink" Target="https://forms.gle/3BVcBA1ix91oc4Mk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8105.com/data/accel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Finertie, Holly</dc:creator>
  <cp:keywords/>
  <dc:description/>
  <cp:lastModifiedBy>Finertie, Holly</cp:lastModifiedBy>
  <cp:revision>3</cp:revision>
  <dcterms:created xsi:type="dcterms:W3CDTF">2019-10-07T00:21:00Z</dcterms:created>
  <dcterms:modified xsi:type="dcterms:W3CDTF">2019-10-09T15:58:00Z</dcterms:modified>
</cp:coreProperties>
</file>