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07" w:rsidRDefault="003E4B55">
      <w:pPr>
        <w:autoSpaceDE w:val="0"/>
        <w:autoSpaceDN w:val="0"/>
        <w:adjustRightInd w:val="0"/>
        <w:ind w:firstLineChars="200" w:firstLine="561"/>
        <w:jc w:val="center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两全万能</w:t>
      </w:r>
      <w:r>
        <w:rPr>
          <w:rFonts w:ascii="华文仿宋" w:eastAsia="华文仿宋" w:hAnsi="华文仿宋" w:hint="eastAsia"/>
          <w:b/>
          <w:sz w:val="28"/>
          <w:szCs w:val="28"/>
        </w:rPr>
        <w:t>保全业务需求说明</w:t>
      </w:r>
    </w:p>
    <w:p w:rsidR="00A64907" w:rsidRDefault="003E4B55">
      <w:pPr>
        <w:ind w:firstLineChars="200" w:firstLine="561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1</w:t>
      </w:r>
      <w:r>
        <w:rPr>
          <w:rFonts w:ascii="华文仿宋" w:eastAsia="华文仿宋" w:hAnsi="华文仿宋" w:hint="eastAsia"/>
          <w:b/>
          <w:sz w:val="28"/>
          <w:szCs w:val="28"/>
        </w:rPr>
        <w:t>、保全项目配备</w:t>
      </w:r>
    </w:p>
    <w:p w:rsidR="00A64907" w:rsidRDefault="003E4B55">
      <w:pPr>
        <w:ind w:firstLineChars="200" w:firstLine="561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产品</w:t>
      </w:r>
      <w:r>
        <w:rPr>
          <w:rFonts w:ascii="华文仿宋" w:eastAsia="华文仿宋" w:hAnsi="华文仿宋"/>
          <w:b/>
          <w:sz w:val="28"/>
          <w:szCs w:val="28"/>
        </w:rPr>
        <w:t>适用范围：</w:t>
      </w:r>
      <w:r>
        <w:rPr>
          <w:rFonts w:ascii="华文仿宋" w:eastAsia="华文仿宋" w:hAnsi="华文仿宋" w:hint="eastAsia"/>
          <w:b/>
          <w:sz w:val="28"/>
          <w:szCs w:val="28"/>
        </w:rPr>
        <w:t>个险</w:t>
      </w:r>
    </w:p>
    <w:p w:rsidR="00A64907" w:rsidRDefault="003E4B55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产品</w:t>
      </w:r>
      <w:r>
        <w:rPr>
          <w:rFonts w:ascii="华文仿宋" w:eastAsia="华文仿宋" w:hAnsi="华文仿宋"/>
          <w:sz w:val="28"/>
          <w:szCs w:val="28"/>
        </w:rPr>
        <w:t>适用的保全项目详见保全项目表。</w:t>
      </w:r>
    </w:p>
    <w:bookmarkStart w:id="0" w:name="_MON_1636524027"/>
    <w:bookmarkEnd w:id="0"/>
    <w:p w:rsidR="00A64907" w:rsidRDefault="00D94869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3pt;height:52.65pt" o:ole="">
            <v:imagedata r:id="rId7" o:title=""/>
          </v:shape>
          <o:OLEObject Type="Embed" ProgID="Excel.Sheet.12" ShapeID="_x0000_i1029" DrawAspect="Icon" ObjectID="_1636524037" r:id="rId8"/>
        </w:object>
      </w:r>
    </w:p>
    <w:p w:rsidR="00A64907" w:rsidRDefault="003E4B55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具体项目视具体销售场景调整。</w:t>
      </w:r>
    </w:p>
    <w:p w:rsidR="00A64907" w:rsidRDefault="003E4B55">
      <w:pPr>
        <w:rPr>
          <w:rFonts w:ascii="华文仿宋" w:eastAsia="华文仿宋" w:hAnsi="华文仿宋"/>
          <w:sz w:val="28"/>
          <w:szCs w:val="28"/>
        </w:rPr>
      </w:pPr>
      <w:bookmarkStart w:id="1" w:name="_Hlk19797200"/>
      <w:r>
        <w:rPr>
          <w:rFonts w:ascii="华文仿宋" w:eastAsia="华文仿宋" w:hAnsi="华文仿宋" w:hint="eastAsia"/>
          <w:sz w:val="28"/>
          <w:szCs w:val="28"/>
        </w:rPr>
        <w:t>（</w:t>
      </w: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 w:hint="eastAsia"/>
          <w:sz w:val="28"/>
          <w:szCs w:val="28"/>
        </w:rPr>
        <w:t>）该产品涉及的保全项目已上线的：客户联系信息变更、交费账户变更、受益人变更、退保、贷款、贷款清偿均可在官网或</w:t>
      </w:r>
      <w:r>
        <w:rPr>
          <w:rFonts w:ascii="华文仿宋" w:eastAsia="华文仿宋" w:hAnsi="华文仿宋" w:hint="eastAsia"/>
          <w:sz w:val="28"/>
          <w:szCs w:val="28"/>
        </w:rPr>
        <w:t>A</w:t>
      </w:r>
      <w:r>
        <w:rPr>
          <w:rFonts w:ascii="华文仿宋" w:eastAsia="华文仿宋" w:hAnsi="华文仿宋"/>
          <w:sz w:val="28"/>
          <w:szCs w:val="28"/>
        </w:rPr>
        <w:t>PP</w:t>
      </w:r>
      <w:bookmarkStart w:id="2" w:name="_GoBack"/>
      <w:bookmarkEnd w:id="2"/>
      <w:r>
        <w:rPr>
          <w:rFonts w:ascii="华文仿宋" w:eastAsia="华文仿宋" w:hAnsi="华文仿宋" w:hint="eastAsia"/>
          <w:sz w:val="28"/>
          <w:szCs w:val="28"/>
        </w:rPr>
        <w:t>操作，保险人解约、协议退保可在辅助投保系统操作</w:t>
      </w:r>
      <w:r>
        <w:rPr>
          <w:rFonts w:ascii="华文仿宋" w:eastAsia="华文仿宋" w:hAnsi="华文仿宋" w:hint="eastAsia"/>
          <w:sz w:val="28"/>
          <w:szCs w:val="28"/>
        </w:rPr>
        <w:t xml:space="preserve">, </w:t>
      </w:r>
      <w:r>
        <w:rPr>
          <w:rFonts w:ascii="华文仿宋" w:eastAsia="华文仿宋" w:hAnsi="华文仿宋" w:hint="eastAsia"/>
          <w:sz w:val="28"/>
          <w:szCs w:val="28"/>
        </w:rPr>
        <w:t>补充告知可在保全中台操作。</w:t>
      </w:r>
    </w:p>
    <w:p w:rsidR="00A64907" w:rsidRDefault="003E4B55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</w:t>
      </w:r>
      <w:r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 w:hint="eastAsia"/>
          <w:sz w:val="28"/>
          <w:szCs w:val="28"/>
        </w:rPr>
        <w:t>）该产品涉及的保全项目未上线的：</w:t>
      </w:r>
    </w:p>
    <w:p w:rsidR="00A64907" w:rsidRDefault="003E4B55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/>
          <w:sz w:val="28"/>
          <w:szCs w:val="28"/>
        </w:rPr>
        <w:t>.1</w:t>
      </w:r>
      <w:r>
        <w:rPr>
          <w:rFonts w:ascii="华文仿宋" w:eastAsia="华文仿宋" w:hAnsi="华文仿宋" w:hint="eastAsia"/>
          <w:sz w:val="28"/>
          <w:szCs w:val="28"/>
        </w:rPr>
        <w:t>预计明年上线：部分领取、追加保费、客户重要资料变更、保险合同复效、投保人变更；</w:t>
      </w:r>
    </w:p>
    <w:p w:rsidR="00A64907" w:rsidRDefault="003E4B55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/>
          <w:sz w:val="28"/>
          <w:szCs w:val="28"/>
        </w:rPr>
        <w:t>.2</w:t>
      </w:r>
      <w:r>
        <w:rPr>
          <w:rFonts w:ascii="华文仿宋" w:eastAsia="华文仿宋" w:hAnsi="华文仿宋" w:hint="eastAsia"/>
          <w:sz w:val="28"/>
          <w:szCs w:val="28"/>
        </w:rPr>
        <w:t>暂无上线安排：保单冻结、保单解冻、保全回退、给付。</w:t>
      </w:r>
    </w:p>
    <w:bookmarkEnd w:id="1"/>
    <w:p w:rsidR="00A64907" w:rsidRDefault="00A64907">
      <w:pPr>
        <w:rPr>
          <w:rFonts w:ascii="华文仿宋" w:eastAsia="华文仿宋" w:hAnsi="华文仿宋"/>
          <w:sz w:val="28"/>
          <w:szCs w:val="28"/>
        </w:rPr>
      </w:pPr>
    </w:p>
    <w:p w:rsidR="00A64907" w:rsidRDefault="003E4B55">
      <w:pPr>
        <w:ind w:firstLineChars="200" w:firstLine="561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2</w:t>
      </w:r>
      <w:r>
        <w:rPr>
          <w:rFonts w:ascii="华文仿宋" w:eastAsia="华文仿宋" w:hAnsi="华文仿宋" w:hint="eastAsia"/>
          <w:b/>
          <w:sz w:val="28"/>
          <w:szCs w:val="28"/>
        </w:rPr>
        <w:t>、涉及算法及相关处理规则</w:t>
      </w:r>
    </w:p>
    <w:p w:rsidR="00A64907" w:rsidRDefault="003E4B55">
      <w:pPr>
        <w:rPr>
          <w:rFonts w:ascii="华文仿宋" w:eastAsia="华文仿宋" w:hAnsi="华文仿宋"/>
          <w:sz w:val="28"/>
          <w:szCs w:val="28"/>
        </w:rPr>
      </w:pPr>
      <w:bookmarkStart w:id="3" w:name="_Hlk19797209"/>
      <w:r>
        <w:rPr>
          <w:rFonts w:ascii="华文仿宋" w:eastAsia="华文仿宋" w:hAnsi="华文仿宋" w:hint="eastAsia"/>
          <w:sz w:val="28"/>
          <w:szCs w:val="28"/>
        </w:rPr>
        <w:t>（</w:t>
      </w:r>
      <w:r>
        <w:rPr>
          <w:rFonts w:ascii="华文仿宋" w:eastAsia="华文仿宋" w:hAnsi="华文仿宋"/>
          <w:sz w:val="28"/>
          <w:szCs w:val="28"/>
        </w:rPr>
        <w:t>1</w:t>
      </w:r>
      <w:r>
        <w:rPr>
          <w:rFonts w:ascii="华文仿宋" w:eastAsia="华文仿宋" w:hAnsi="华文仿宋" w:hint="eastAsia"/>
          <w:sz w:val="28"/>
          <w:szCs w:val="28"/>
        </w:rPr>
        <w:t>）退保：无</w:t>
      </w:r>
      <w:r>
        <w:rPr>
          <w:rFonts w:ascii="华文仿宋" w:eastAsia="华文仿宋" w:hAnsi="华文仿宋"/>
          <w:sz w:val="28"/>
          <w:szCs w:val="28"/>
        </w:rPr>
        <w:t>尊享期退保；</w:t>
      </w:r>
      <w:r>
        <w:rPr>
          <w:rFonts w:ascii="华文仿宋" w:eastAsia="华文仿宋" w:hAnsi="华文仿宋" w:hint="eastAsia"/>
          <w:sz w:val="28"/>
          <w:szCs w:val="28"/>
        </w:rPr>
        <w:t>犹豫期为</w:t>
      </w: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5</w:t>
      </w:r>
      <w:r>
        <w:rPr>
          <w:rFonts w:ascii="华文仿宋" w:eastAsia="华文仿宋" w:hAnsi="华文仿宋" w:hint="eastAsia"/>
          <w:sz w:val="28"/>
          <w:szCs w:val="28"/>
        </w:rPr>
        <w:t>天；申请退保时，将收取保单账户价值的一定比例作为退保费用；</w:t>
      </w:r>
    </w:p>
    <w:p w:rsidR="00A64907" w:rsidRDefault="003E4B55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</w:t>
      </w:r>
      <w:r>
        <w:rPr>
          <w:rFonts w:ascii="华文仿宋" w:eastAsia="华文仿宋" w:hAnsi="华文仿宋"/>
          <w:sz w:val="28"/>
          <w:szCs w:val="28"/>
        </w:rPr>
        <w:t>2</w:t>
      </w:r>
      <w:r>
        <w:rPr>
          <w:rFonts w:ascii="华文仿宋" w:eastAsia="华文仿宋" w:hAnsi="华文仿宋" w:hint="eastAsia"/>
          <w:sz w:val="28"/>
          <w:szCs w:val="28"/>
        </w:rPr>
        <w:t>）贷款：贷款金额不得超过本合同现金价值的</w:t>
      </w:r>
      <w:r>
        <w:rPr>
          <w:rFonts w:ascii="华文仿宋" w:eastAsia="华文仿宋" w:hAnsi="华文仿宋" w:hint="eastAsia"/>
          <w:sz w:val="28"/>
          <w:szCs w:val="28"/>
        </w:rPr>
        <w:t>80%</w:t>
      </w:r>
      <w:r>
        <w:rPr>
          <w:rFonts w:ascii="华文仿宋" w:eastAsia="华文仿宋" w:hAnsi="华文仿宋" w:hint="eastAsia"/>
          <w:sz w:val="28"/>
          <w:szCs w:val="28"/>
        </w:rPr>
        <w:t>扣除各项欠款及应付利息后的余额；</w:t>
      </w:r>
    </w:p>
    <w:p w:rsidR="00A64907" w:rsidRDefault="003E4B55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</w:t>
      </w:r>
      <w:r>
        <w:rPr>
          <w:rFonts w:ascii="华文仿宋" w:eastAsia="华文仿宋" w:hAnsi="华文仿宋"/>
          <w:sz w:val="28"/>
          <w:szCs w:val="28"/>
        </w:rPr>
        <w:t>3</w:t>
      </w:r>
      <w:r>
        <w:rPr>
          <w:rFonts w:ascii="华文仿宋" w:eastAsia="华文仿宋" w:hAnsi="华文仿宋" w:hint="eastAsia"/>
          <w:sz w:val="28"/>
          <w:szCs w:val="28"/>
        </w:rPr>
        <w:t>）部分领取：犹豫期后申请，申请部分领取保单账户价值时，将收</w:t>
      </w:r>
      <w:r>
        <w:rPr>
          <w:rFonts w:ascii="华文仿宋" w:eastAsia="华文仿宋" w:hAnsi="华文仿宋" w:hint="eastAsia"/>
          <w:sz w:val="28"/>
          <w:szCs w:val="28"/>
        </w:rPr>
        <w:lastRenderedPageBreak/>
        <w:t>取部分领取的保单账户价值的一定比例作为退保费用；</w:t>
      </w:r>
    </w:p>
    <w:p w:rsidR="00A64907" w:rsidRDefault="003E4B55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</w:t>
      </w:r>
      <w:r>
        <w:rPr>
          <w:rFonts w:ascii="华文仿宋" w:eastAsia="华文仿宋" w:hAnsi="华文仿宋" w:hint="eastAsia"/>
          <w:sz w:val="28"/>
          <w:szCs w:val="28"/>
        </w:rPr>
        <w:t>4</w:t>
      </w:r>
      <w:r>
        <w:rPr>
          <w:rFonts w:ascii="华文仿宋" w:eastAsia="华文仿宋" w:hAnsi="华文仿宋" w:hint="eastAsia"/>
          <w:sz w:val="28"/>
          <w:szCs w:val="28"/>
        </w:rPr>
        <w:t>）</w:t>
      </w:r>
      <w:bookmarkEnd w:id="3"/>
      <w:r>
        <w:rPr>
          <w:rFonts w:ascii="华文仿宋" w:eastAsia="华文仿宋" w:hAnsi="华文仿宋" w:hint="eastAsia"/>
          <w:sz w:val="28"/>
          <w:szCs w:val="28"/>
        </w:rPr>
        <w:t>追加保费：犹豫期后申请，每笔追加保险费扣除相应的初始费用，每次追加保险费均仍需进行健康告知。</w:t>
      </w:r>
    </w:p>
    <w:p w:rsidR="00A64907" w:rsidRDefault="00A64907">
      <w:pPr>
        <w:rPr>
          <w:rFonts w:ascii="华文仿宋" w:eastAsia="华文仿宋" w:hAnsi="华文仿宋"/>
          <w:b/>
          <w:bCs/>
          <w:sz w:val="28"/>
          <w:szCs w:val="28"/>
        </w:rPr>
      </w:pPr>
    </w:p>
    <w:p w:rsidR="00A64907" w:rsidRDefault="003E4B55">
      <w:pPr>
        <w:pStyle w:val="a3"/>
        <w:spacing w:line="560" w:lineRule="exact"/>
        <w:ind w:firstLine="561"/>
        <w:rPr>
          <w:rFonts w:ascii="华文仿宋" w:eastAsia="华文仿宋" w:hAnsi="华文仿宋"/>
          <w:b/>
          <w:bCs/>
          <w:kern w:val="0"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3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、</w:t>
      </w:r>
      <w:r>
        <w:rPr>
          <w:rFonts w:ascii="华文仿宋" w:eastAsia="华文仿宋" w:hAnsi="华文仿宋" w:hint="eastAsia"/>
          <w:b/>
          <w:bCs/>
          <w:kern w:val="0"/>
          <w:sz w:val="28"/>
          <w:szCs w:val="28"/>
        </w:rPr>
        <w:t>未提及部分同系统原有功能</w:t>
      </w:r>
    </w:p>
    <w:p w:rsidR="00A64907" w:rsidRDefault="00A64907"/>
    <w:sectPr w:rsidR="00A6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B55" w:rsidRDefault="003E4B55" w:rsidP="00D94869">
      <w:r>
        <w:separator/>
      </w:r>
    </w:p>
  </w:endnote>
  <w:endnote w:type="continuationSeparator" w:id="0">
    <w:p w:rsidR="003E4B55" w:rsidRDefault="003E4B55" w:rsidP="00D9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B55" w:rsidRDefault="003E4B55" w:rsidP="00D94869">
      <w:r>
        <w:separator/>
      </w:r>
    </w:p>
  </w:footnote>
  <w:footnote w:type="continuationSeparator" w:id="0">
    <w:p w:rsidR="003E4B55" w:rsidRDefault="003E4B55" w:rsidP="00D94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E4"/>
    <w:rsid w:val="00021A6F"/>
    <w:rsid w:val="000245E4"/>
    <w:rsid w:val="0002707B"/>
    <w:rsid w:val="00056D41"/>
    <w:rsid w:val="00087869"/>
    <w:rsid w:val="000A1056"/>
    <w:rsid w:val="000E3549"/>
    <w:rsid w:val="000E3F42"/>
    <w:rsid w:val="00102309"/>
    <w:rsid w:val="00187FD9"/>
    <w:rsid w:val="001D2568"/>
    <w:rsid w:val="001E5D26"/>
    <w:rsid w:val="001E6464"/>
    <w:rsid w:val="0020364B"/>
    <w:rsid w:val="00206E49"/>
    <w:rsid w:val="00216FBD"/>
    <w:rsid w:val="00222CB3"/>
    <w:rsid w:val="002429E1"/>
    <w:rsid w:val="002668DC"/>
    <w:rsid w:val="00296453"/>
    <w:rsid w:val="002B2936"/>
    <w:rsid w:val="002E7BBC"/>
    <w:rsid w:val="002F5001"/>
    <w:rsid w:val="00311D17"/>
    <w:rsid w:val="00327C2A"/>
    <w:rsid w:val="00364DCC"/>
    <w:rsid w:val="003654B8"/>
    <w:rsid w:val="0038367B"/>
    <w:rsid w:val="003A2141"/>
    <w:rsid w:val="003E4B55"/>
    <w:rsid w:val="004148B3"/>
    <w:rsid w:val="00464CF8"/>
    <w:rsid w:val="004F3C3C"/>
    <w:rsid w:val="00503216"/>
    <w:rsid w:val="00554EC6"/>
    <w:rsid w:val="0056047B"/>
    <w:rsid w:val="00571049"/>
    <w:rsid w:val="00576239"/>
    <w:rsid w:val="005B5B00"/>
    <w:rsid w:val="005E4F67"/>
    <w:rsid w:val="00605527"/>
    <w:rsid w:val="0062446B"/>
    <w:rsid w:val="006B2A44"/>
    <w:rsid w:val="006C0586"/>
    <w:rsid w:val="006C4494"/>
    <w:rsid w:val="006D025A"/>
    <w:rsid w:val="006D189A"/>
    <w:rsid w:val="00732A6F"/>
    <w:rsid w:val="007C1DB2"/>
    <w:rsid w:val="007C7125"/>
    <w:rsid w:val="007E4D33"/>
    <w:rsid w:val="007F77E8"/>
    <w:rsid w:val="008741F2"/>
    <w:rsid w:val="008B0C31"/>
    <w:rsid w:val="008E31DF"/>
    <w:rsid w:val="008E7C03"/>
    <w:rsid w:val="008F7635"/>
    <w:rsid w:val="00930618"/>
    <w:rsid w:val="00953808"/>
    <w:rsid w:val="009570B8"/>
    <w:rsid w:val="009720F6"/>
    <w:rsid w:val="009731CA"/>
    <w:rsid w:val="00975F1E"/>
    <w:rsid w:val="009968AA"/>
    <w:rsid w:val="009B3C22"/>
    <w:rsid w:val="009B679C"/>
    <w:rsid w:val="009C562C"/>
    <w:rsid w:val="009D3760"/>
    <w:rsid w:val="00A261AB"/>
    <w:rsid w:val="00A64907"/>
    <w:rsid w:val="00A72BE1"/>
    <w:rsid w:val="00A812ED"/>
    <w:rsid w:val="00AA0FA3"/>
    <w:rsid w:val="00AC07C4"/>
    <w:rsid w:val="00AD5E3A"/>
    <w:rsid w:val="00AF1EC4"/>
    <w:rsid w:val="00B46ECE"/>
    <w:rsid w:val="00B509C2"/>
    <w:rsid w:val="00B66452"/>
    <w:rsid w:val="00B85FF8"/>
    <w:rsid w:val="00B90E44"/>
    <w:rsid w:val="00B929A7"/>
    <w:rsid w:val="00BB51B6"/>
    <w:rsid w:val="00BD516A"/>
    <w:rsid w:val="00C03544"/>
    <w:rsid w:val="00C070CF"/>
    <w:rsid w:val="00C34918"/>
    <w:rsid w:val="00C40D05"/>
    <w:rsid w:val="00C50B3D"/>
    <w:rsid w:val="00C53208"/>
    <w:rsid w:val="00D15F86"/>
    <w:rsid w:val="00D535BC"/>
    <w:rsid w:val="00D64182"/>
    <w:rsid w:val="00D70748"/>
    <w:rsid w:val="00D94869"/>
    <w:rsid w:val="00DB0C2B"/>
    <w:rsid w:val="00DE6902"/>
    <w:rsid w:val="00E07F70"/>
    <w:rsid w:val="00E22E4D"/>
    <w:rsid w:val="00E53F45"/>
    <w:rsid w:val="00F07021"/>
    <w:rsid w:val="00F22150"/>
    <w:rsid w:val="00F36554"/>
    <w:rsid w:val="00F40992"/>
    <w:rsid w:val="00F536B4"/>
    <w:rsid w:val="00F56EF4"/>
    <w:rsid w:val="00F70EF0"/>
    <w:rsid w:val="00F76E35"/>
    <w:rsid w:val="00F90D8C"/>
    <w:rsid w:val="00FB05C8"/>
    <w:rsid w:val="0A99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7DB95"/>
  <w15:docId w15:val="{CAC00C77-7CCC-4CBC-93B9-EA0F7C2C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a">
    <w:name w:val="List Paragraph"/>
    <w:basedOn w:val="a"/>
    <w:link w:val="ab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b">
    <w:name w:val="列出段落 字符"/>
    <w:basedOn w:val="a0"/>
    <w:link w:val="aa"/>
    <w:uiPriority w:val="34"/>
    <w:qFormat/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D9486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48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Crystal.Zhao</dc:creator>
  <cp:lastModifiedBy>信美人寿相互保险社</cp:lastModifiedBy>
  <cp:revision>68</cp:revision>
  <dcterms:created xsi:type="dcterms:W3CDTF">2017-10-13T10:19:00Z</dcterms:created>
  <dcterms:modified xsi:type="dcterms:W3CDTF">2019-11-29T01:13:00Z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