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06BF" w14:textId="77777777" w:rsidR="001A42A4" w:rsidRDefault="001A42A4" w:rsidP="001A42A4">
      <w:pPr>
        <w:ind w:leftChars="-12" w:left="-22" w:firstLineChars="0" w:firstLine="0"/>
        <w:jc w:val="center"/>
        <w:rPr>
          <w:rFonts w:ascii="微软雅黑" w:hAnsi="微软雅黑"/>
          <w:b/>
          <w:sz w:val="28"/>
        </w:rPr>
      </w:pPr>
      <w:bookmarkStart w:id="0" w:name="_Hlk48310955"/>
    </w:p>
    <w:p w14:paraId="135542B7" w14:textId="48ED1CA7" w:rsidR="001A42A4" w:rsidRDefault="001A42A4" w:rsidP="001A42A4">
      <w:pPr>
        <w:ind w:firstLineChars="0" w:firstLine="0"/>
        <w:jc w:val="center"/>
        <w:rPr>
          <w:rFonts w:ascii="微软雅黑" w:hAnsi="微软雅黑"/>
          <w:b/>
          <w:sz w:val="28"/>
        </w:rPr>
      </w:pPr>
      <w:r w:rsidRPr="001A42A4">
        <w:rPr>
          <w:rFonts w:ascii="微软雅黑" w:hAnsi="微软雅黑" w:hint="eastAsia"/>
          <w:b/>
          <w:sz w:val="28"/>
        </w:rPr>
        <w:t>业务数据成本中心归属</w:t>
      </w:r>
      <w:r>
        <w:rPr>
          <w:rFonts w:ascii="微软雅黑" w:hAnsi="微软雅黑" w:hint="eastAsia"/>
          <w:b/>
          <w:sz w:val="28"/>
        </w:rPr>
        <w:t>规则</w:t>
      </w:r>
    </w:p>
    <w:p w14:paraId="477D2FD0" w14:textId="039557C8" w:rsidR="001A42A4" w:rsidRDefault="001A42A4" w:rsidP="001A42A4">
      <w:pPr>
        <w:ind w:firstLineChars="0" w:firstLine="0"/>
        <w:jc w:val="center"/>
        <w:rPr>
          <w:rFonts w:ascii="微软雅黑" w:hAnsi="微软雅黑"/>
          <w:b/>
          <w:sz w:val="28"/>
        </w:rPr>
      </w:pPr>
      <w:r>
        <w:rPr>
          <w:rFonts w:ascii="微软雅黑" w:hAnsi="微软雅黑" w:hint="eastAsia"/>
          <w:b/>
          <w:sz w:val="28"/>
        </w:rPr>
        <w:t>产品需求说明书</w:t>
      </w:r>
    </w:p>
    <w:p w14:paraId="28A00D2A" w14:textId="77777777" w:rsidR="001A42A4" w:rsidRDefault="001A42A4" w:rsidP="001A42A4">
      <w:pPr>
        <w:ind w:firstLineChars="0" w:firstLine="0"/>
        <w:jc w:val="center"/>
        <w:rPr>
          <w:rFonts w:ascii="微软雅黑" w:hAnsi="微软雅黑"/>
          <w:b/>
          <w:sz w:val="28"/>
        </w:rPr>
      </w:pPr>
    </w:p>
    <w:p w14:paraId="1F25CC7E" w14:textId="77777777" w:rsidR="001A42A4" w:rsidRDefault="001A42A4" w:rsidP="001A42A4">
      <w:pPr>
        <w:ind w:firstLine="360"/>
      </w:pPr>
    </w:p>
    <w:p w14:paraId="0822B526" w14:textId="77777777" w:rsidR="001A42A4" w:rsidRDefault="001A42A4" w:rsidP="001A42A4">
      <w:pPr>
        <w:ind w:firstLineChars="111"/>
        <w:sectPr w:rsidR="001A42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8C2F33" w14:textId="77777777" w:rsidR="001A42A4" w:rsidRDefault="001A42A4" w:rsidP="001A42A4">
      <w:pPr>
        <w:ind w:firstLineChars="0" w:firstLine="0"/>
      </w:pPr>
    </w:p>
    <w:p w14:paraId="3AFB7A70" w14:textId="77777777" w:rsidR="001A42A4" w:rsidRDefault="001A42A4" w:rsidP="001A42A4">
      <w:pPr>
        <w:pStyle w:val="1"/>
        <w:numPr>
          <w:ilvl w:val="0"/>
          <w:numId w:val="0"/>
        </w:numPr>
      </w:pPr>
      <w:r>
        <w:rPr>
          <w:rFonts w:hint="eastAsia"/>
        </w:rPr>
        <w:t>【版本日志</w:t>
      </w:r>
      <w:r>
        <w:t>】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89"/>
        <w:gridCol w:w="1112"/>
        <w:gridCol w:w="1555"/>
        <w:gridCol w:w="4740"/>
      </w:tblGrid>
      <w:tr w:rsidR="001A42A4" w14:paraId="58AA97A8" w14:textId="77777777" w:rsidTr="00F72053">
        <w:tc>
          <w:tcPr>
            <w:tcW w:w="536" w:type="pct"/>
            <w:shd w:val="clear" w:color="auto" w:fill="8EAADB" w:themeFill="accent1" w:themeFillTint="99"/>
          </w:tcPr>
          <w:p w14:paraId="5C94FC64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670" w:type="pct"/>
            <w:shd w:val="clear" w:color="auto" w:fill="8EAADB" w:themeFill="accent1" w:themeFillTint="99"/>
          </w:tcPr>
          <w:p w14:paraId="5AA38322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更新人</w:t>
            </w:r>
          </w:p>
        </w:tc>
        <w:tc>
          <w:tcPr>
            <w:tcW w:w="937" w:type="pct"/>
            <w:shd w:val="clear" w:color="auto" w:fill="8EAADB" w:themeFill="accent1" w:themeFillTint="99"/>
          </w:tcPr>
          <w:p w14:paraId="4DEAA464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更新日期</w:t>
            </w:r>
          </w:p>
        </w:tc>
        <w:tc>
          <w:tcPr>
            <w:tcW w:w="2857" w:type="pct"/>
            <w:shd w:val="clear" w:color="auto" w:fill="8EAADB" w:themeFill="accent1" w:themeFillTint="99"/>
          </w:tcPr>
          <w:p w14:paraId="3DB15F87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更新内容</w:t>
            </w:r>
          </w:p>
        </w:tc>
      </w:tr>
      <w:tr w:rsidR="001A42A4" w14:paraId="7F3DC082" w14:textId="77777777" w:rsidTr="00F72053">
        <w:tc>
          <w:tcPr>
            <w:tcW w:w="536" w:type="pct"/>
            <w:vAlign w:val="center"/>
          </w:tcPr>
          <w:p w14:paraId="2388EB2A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</w:t>
            </w:r>
            <w:r>
              <w:rPr>
                <w:rFonts w:ascii="微软雅黑" w:hAnsi="微软雅黑"/>
                <w:szCs w:val="18"/>
              </w:rPr>
              <w:t>.0</w:t>
            </w:r>
          </w:p>
        </w:tc>
        <w:tc>
          <w:tcPr>
            <w:tcW w:w="670" w:type="pct"/>
            <w:vAlign w:val="center"/>
          </w:tcPr>
          <w:p w14:paraId="56B269A5" w14:textId="77777777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A</w:t>
            </w:r>
            <w:r>
              <w:rPr>
                <w:rFonts w:ascii="微软雅黑" w:hAnsi="微软雅黑" w:hint="eastAsia"/>
                <w:szCs w:val="18"/>
              </w:rPr>
              <w:t>prils</w:t>
            </w:r>
          </w:p>
        </w:tc>
        <w:tc>
          <w:tcPr>
            <w:tcW w:w="937" w:type="pct"/>
            <w:vAlign w:val="center"/>
          </w:tcPr>
          <w:p w14:paraId="158BD269" w14:textId="774C203A" w:rsidR="001A42A4" w:rsidRDefault="001A42A4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20</w:t>
            </w:r>
          </w:p>
        </w:tc>
        <w:tc>
          <w:tcPr>
            <w:tcW w:w="2857" w:type="pct"/>
            <w:vAlign w:val="center"/>
          </w:tcPr>
          <w:p w14:paraId="3013B61A" w14:textId="77777777" w:rsidR="001A42A4" w:rsidRDefault="001A42A4" w:rsidP="00F72053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初稿</w:t>
            </w:r>
          </w:p>
        </w:tc>
      </w:tr>
      <w:tr w:rsidR="0023415E" w14:paraId="421F0185" w14:textId="77777777" w:rsidTr="00F72053">
        <w:tc>
          <w:tcPr>
            <w:tcW w:w="536" w:type="pct"/>
            <w:vAlign w:val="center"/>
          </w:tcPr>
          <w:p w14:paraId="190B58B0" w14:textId="77777777" w:rsidR="0023415E" w:rsidRDefault="0023415E" w:rsidP="00F72053">
            <w:pPr>
              <w:adjustRightInd w:val="0"/>
              <w:snapToGrid w:val="0"/>
              <w:ind w:firstLineChars="0" w:firstLine="0"/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670" w:type="pct"/>
            <w:vAlign w:val="center"/>
          </w:tcPr>
          <w:p w14:paraId="635627CF" w14:textId="77777777" w:rsidR="0023415E" w:rsidRDefault="0023415E" w:rsidP="00F72053">
            <w:pPr>
              <w:adjustRightInd w:val="0"/>
              <w:snapToGrid w:val="0"/>
              <w:ind w:firstLineChars="0" w:firstLine="0"/>
              <w:rPr>
                <w:rFonts w:ascii="微软雅黑" w:hAnsi="微软雅黑"/>
                <w:szCs w:val="18"/>
              </w:rPr>
            </w:pPr>
          </w:p>
        </w:tc>
        <w:tc>
          <w:tcPr>
            <w:tcW w:w="937" w:type="pct"/>
            <w:vAlign w:val="center"/>
          </w:tcPr>
          <w:p w14:paraId="7B422229" w14:textId="05907054" w:rsidR="0023415E" w:rsidRDefault="0023415E" w:rsidP="00F72053">
            <w:pPr>
              <w:adjustRightInd w:val="0"/>
              <w:snapToGrid w:val="0"/>
              <w:ind w:firstLineChars="0" w:firstLine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2</w:t>
            </w:r>
            <w:r>
              <w:rPr>
                <w:rFonts w:ascii="微软雅黑" w:hAnsi="微软雅黑"/>
                <w:szCs w:val="18"/>
              </w:rPr>
              <w:t>020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11</w:t>
            </w:r>
            <w:r>
              <w:rPr>
                <w:rFonts w:ascii="微软雅黑" w:hAnsi="微软雅黑" w:hint="eastAsia"/>
                <w:szCs w:val="18"/>
              </w:rPr>
              <w:t>-</w:t>
            </w:r>
            <w:r>
              <w:rPr>
                <w:rFonts w:ascii="微软雅黑" w:hAnsi="微软雅黑"/>
                <w:szCs w:val="18"/>
              </w:rPr>
              <w:t>18</w:t>
            </w:r>
          </w:p>
        </w:tc>
        <w:tc>
          <w:tcPr>
            <w:tcW w:w="2857" w:type="pct"/>
            <w:vAlign w:val="center"/>
          </w:tcPr>
          <w:p w14:paraId="332589AA" w14:textId="10E9CEB7" w:rsidR="0023415E" w:rsidRDefault="0023415E" w:rsidP="00F72053">
            <w:pPr>
              <w:pStyle w:val="a8"/>
              <w:adjustRightInd w:val="0"/>
              <w:snapToGrid w:val="0"/>
              <w:ind w:left="33" w:firstLineChars="0" w:firstLine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更新业绩归属团队码表</w:t>
            </w:r>
          </w:p>
        </w:tc>
      </w:tr>
    </w:tbl>
    <w:p w14:paraId="7F0F3CD9" w14:textId="77777777" w:rsidR="001A42A4" w:rsidRDefault="001A42A4" w:rsidP="001A42A4">
      <w:pPr>
        <w:ind w:firstLine="360"/>
      </w:pPr>
    </w:p>
    <w:p w14:paraId="069E5A54" w14:textId="77777777" w:rsidR="001A42A4" w:rsidRDefault="001A42A4" w:rsidP="001A42A4">
      <w:pPr>
        <w:pStyle w:val="1"/>
        <w:numPr>
          <w:ilvl w:val="0"/>
          <w:numId w:val="2"/>
        </w:numPr>
      </w:pPr>
      <w:r>
        <w:rPr>
          <w:rFonts w:hint="eastAsia"/>
        </w:rPr>
        <w:t>背景和目标</w:t>
      </w:r>
    </w:p>
    <w:p w14:paraId="05FEF82F" w14:textId="77777777" w:rsidR="001A42A4" w:rsidRDefault="001A42A4" w:rsidP="001A42A4">
      <w:pPr>
        <w:ind w:firstLineChars="300" w:firstLine="540"/>
        <w:rPr>
          <w:rFonts w:ascii="微软雅黑" w:hAnsi="微软雅黑" w:cs="微软雅黑"/>
          <w:szCs w:val="18"/>
        </w:rPr>
      </w:pPr>
      <w:r w:rsidRPr="001A42A4">
        <w:rPr>
          <w:rFonts w:ascii="微软雅黑" w:hAnsi="微软雅黑" w:cs="微软雅黑" w:hint="eastAsia"/>
          <w:szCs w:val="18"/>
        </w:rPr>
        <w:t>目前，除风云一部之外的业务数据，财务记账</w:t>
      </w:r>
      <w:proofErr w:type="gramStart"/>
      <w:r w:rsidRPr="001A42A4">
        <w:rPr>
          <w:rFonts w:ascii="微软雅黑" w:hAnsi="微软雅黑" w:cs="微软雅黑" w:hint="eastAsia"/>
          <w:szCs w:val="18"/>
        </w:rPr>
        <w:t>时成本</w:t>
      </w:r>
      <w:proofErr w:type="gramEnd"/>
      <w:r w:rsidRPr="001A42A4">
        <w:rPr>
          <w:rFonts w:ascii="微软雅黑" w:hAnsi="微软雅黑" w:cs="微软雅黑" w:hint="eastAsia"/>
          <w:szCs w:val="18"/>
        </w:rPr>
        <w:t>中心均归属记在“会员发展服务中心</w:t>
      </w:r>
      <w:r w:rsidRPr="001A42A4">
        <w:rPr>
          <w:rFonts w:ascii="微软雅黑" w:hAnsi="微软雅黑" w:cs="微软雅黑"/>
          <w:szCs w:val="18"/>
        </w:rPr>
        <w:t>-星海-停用</w:t>
      </w:r>
      <w:r w:rsidRPr="001A42A4">
        <w:rPr>
          <w:rFonts w:ascii="微软雅黑" w:hAnsi="微软雅黑" w:cs="微软雅黑" w:hint="eastAsia"/>
          <w:szCs w:val="18"/>
        </w:rPr>
        <w:t>（</w:t>
      </w:r>
      <w:r w:rsidRPr="001A42A4">
        <w:rPr>
          <w:rFonts w:ascii="微软雅黑" w:hAnsi="微软雅黑" w:cs="微软雅黑"/>
          <w:szCs w:val="18"/>
        </w:rPr>
        <w:t>1000DSC02）”下，并未按照正确的团队业绩归属记账。</w:t>
      </w:r>
    </w:p>
    <w:p w14:paraId="03FC07FC" w14:textId="653A3B39" w:rsidR="001A42A4" w:rsidRPr="001C7BF8" w:rsidRDefault="001A42A4" w:rsidP="001A42A4">
      <w:pPr>
        <w:ind w:firstLineChars="300" w:firstLine="540"/>
        <w:rPr>
          <w:rFonts w:ascii="微软雅黑" w:hAnsi="微软雅黑" w:cs="微软雅黑"/>
          <w:szCs w:val="18"/>
        </w:rPr>
      </w:pPr>
      <w:r>
        <w:rPr>
          <w:rFonts w:ascii="微软雅黑" w:hAnsi="微软雅黑" w:cs="微软雅黑" w:hint="eastAsia"/>
          <w:szCs w:val="18"/>
        </w:rPr>
        <w:t>为了便于后续分析险种和各个团队的投入产出比，需要根据目前已有的业务归属规则，记录</w:t>
      </w:r>
      <w:r w:rsidRPr="001A42A4">
        <w:rPr>
          <w:rFonts w:ascii="微软雅黑" w:hAnsi="微软雅黑" w:cs="微软雅黑" w:hint="eastAsia"/>
          <w:szCs w:val="18"/>
        </w:rPr>
        <w:t>财务记账时</w:t>
      </w:r>
      <w:r>
        <w:rPr>
          <w:rFonts w:ascii="微软雅黑" w:hAnsi="微软雅黑" w:cs="微软雅黑" w:hint="eastAsia"/>
          <w:szCs w:val="18"/>
        </w:rPr>
        <w:t>的</w:t>
      </w:r>
      <w:r w:rsidRPr="001A42A4">
        <w:rPr>
          <w:rFonts w:ascii="微软雅黑" w:hAnsi="微软雅黑" w:cs="微软雅黑" w:hint="eastAsia"/>
          <w:szCs w:val="18"/>
        </w:rPr>
        <w:t>成本中心</w:t>
      </w:r>
      <w:r>
        <w:rPr>
          <w:rFonts w:ascii="微软雅黑" w:hAnsi="微软雅黑" w:cs="微软雅黑" w:hint="eastAsia"/>
          <w:szCs w:val="18"/>
        </w:rPr>
        <w:t>，以便于财务数据</w:t>
      </w:r>
      <w:r w:rsidRPr="001A42A4">
        <w:rPr>
          <w:rFonts w:ascii="微软雅黑" w:hAnsi="微软雅黑" w:cs="微软雅黑" w:hint="eastAsia"/>
          <w:szCs w:val="18"/>
        </w:rPr>
        <w:t>对应正确的团队业务归属。</w:t>
      </w:r>
    </w:p>
    <w:p w14:paraId="76CAFC40" w14:textId="77777777" w:rsidR="001A42A4" w:rsidRDefault="001A42A4" w:rsidP="001A42A4">
      <w:pPr>
        <w:pStyle w:val="1"/>
        <w:numPr>
          <w:ilvl w:val="0"/>
          <w:numId w:val="2"/>
        </w:numPr>
      </w:pPr>
      <w:r>
        <w:rPr>
          <w:rFonts w:hint="eastAsia"/>
        </w:rPr>
        <w:t>产品概述</w:t>
      </w:r>
    </w:p>
    <w:p w14:paraId="643C1BCF" w14:textId="77777777" w:rsidR="001A42A4" w:rsidRPr="00E84DA6" w:rsidRDefault="001A42A4" w:rsidP="001A42A4">
      <w:pPr>
        <w:pStyle w:val="2"/>
        <w:numPr>
          <w:ilvl w:val="1"/>
          <w:numId w:val="2"/>
        </w:numPr>
      </w:pPr>
      <w:r w:rsidRPr="002E0617">
        <w:rPr>
          <w:rFonts w:hint="eastAsia"/>
        </w:rPr>
        <w:t>业务名词解释</w:t>
      </w:r>
      <w:r w:rsidRPr="002E0617">
        <w:rPr>
          <w:rFonts w:hint="eastAsia"/>
        </w:rPr>
        <w:t xml:space="preserve"> </w:t>
      </w:r>
    </w:p>
    <w:p w14:paraId="7103B813" w14:textId="77777777" w:rsidR="001A42A4" w:rsidRDefault="001A42A4" w:rsidP="001A42A4">
      <w:pPr>
        <w:pStyle w:val="2"/>
        <w:numPr>
          <w:ilvl w:val="1"/>
          <w:numId w:val="2"/>
        </w:numPr>
      </w:pPr>
      <w:r>
        <w:rPr>
          <w:rFonts w:hint="eastAsia"/>
        </w:rPr>
        <w:t>产品涉众及用例</w:t>
      </w:r>
      <w:r>
        <w:rPr>
          <w:rFonts w:hint="eastAsia"/>
        </w:rPr>
        <w:t xml:space="preserve"> </w:t>
      </w:r>
    </w:p>
    <w:p w14:paraId="36B9B5FA" w14:textId="77777777" w:rsidR="001A42A4" w:rsidRPr="001C7BF8" w:rsidRDefault="001A42A4" w:rsidP="001A42A4">
      <w:pPr>
        <w:ind w:firstLine="360"/>
        <w:rPr>
          <w:rFonts w:ascii="楷体" w:eastAsia="楷体" w:hAnsi="楷体" w:cs="Arial"/>
          <w:b/>
          <w:i/>
          <w:color w:val="767171" w:themeColor="background2" w:themeShade="80"/>
          <w:u w:val="single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1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）产品涉众</w:t>
      </w:r>
    </w:p>
    <w:p w14:paraId="0D870214" w14:textId="77777777" w:rsidR="001A42A4" w:rsidRDefault="001A42A4" w:rsidP="001A42A4">
      <w:pPr>
        <w:ind w:firstLine="360"/>
        <w:rPr>
          <w:shd w:val="clear" w:color="auto" w:fill="FFFFFF"/>
        </w:rPr>
      </w:pPr>
    </w:p>
    <w:p w14:paraId="0F676CF8" w14:textId="77777777" w:rsidR="001A42A4" w:rsidRPr="001C7BF8" w:rsidRDefault="001A42A4" w:rsidP="001A42A4">
      <w:pPr>
        <w:ind w:firstLine="360"/>
        <w:rPr>
          <w:rFonts w:ascii="Helvetica" w:hAnsi="Helvetica"/>
          <w:b/>
          <w:color w:val="2F2F2F"/>
          <w:shd w:val="clear" w:color="auto" w:fill="FFFFFF"/>
        </w:rPr>
      </w:pP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（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2</w:t>
      </w:r>
      <w:r w:rsidRPr="00BF36DD">
        <w:rPr>
          <w:rFonts w:ascii="Helvetica" w:hAnsi="Helvetica" w:hint="eastAsia"/>
          <w:b/>
          <w:color w:val="2F2F2F"/>
          <w:shd w:val="clear" w:color="auto" w:fill="FFFFFF"/>
        </w:rPr>
        <w:t>）用例</w:t>
      </w:r>
    </w:p>
    <w:p w14:paraId="0DCC2650" w14:textId="77777777" w:rsidR="001A42A4" w:rsidRPr="00672947" w:rsidRDefault="001A42A4" w:rsidP="001A42A4">
      <w:pPr>
        <w:pStyle w:val="2"/>
        <w:numPr>
          <w:ilvl w:val="1"/>
          <w:numId w:val="2"/>
        </w:numPr>
      </w:pPr>
      <w:r w:rsidRPr="00265298">
        <w:rPr>
          <w:rFonts w:hint="eastAsia"/>
        </w:rPr>
        <w:t>整体流程</w:t>
      </w:r>
      <w:r>
        <w:rPr>
          <w:rFonts w:hint="eastAsia"/>
        </w:rPr>
        <w:t xml:space="preserve"> </w:t>
      </w:r>
    </w:p>
    <w:p w14:paraId="6BE671B9" w14:textId="77777777" w:rsidR="001A42A4" w:rsidRDefault="001A42A4" w:rsidP="001A42A4">
      <w:pPr>
        <w:pStyle w:val="2"/>
        <w:numPr>
          <w:ilvl w:val="1"/>
          <w:numId w:val="2"/>
        </w:numPr>
      </w:pPr>
      <w:r>
        <w:rPr>
          <w:rFonts w:hint="eastAsia"/>
        </w:rPr>
        <w:t>功能范围</w:t>
      </w:r>
      <w:r>
        <w:rPr>
          <w:rFonts w:hint="eastAsia"/>
        </w:rPr>
        <w:t xml:space="preserve"> </w:t>
      </w:r>
    </w:p>
    <w:p w14:paraId="02A5BBEC" w14:textId="6058934F" w:rsidR="001A42A4" w:rsidRDefault="001A42A4" w:rsidP="001A42A4">
      <w:pPr>
        <w:ind w:firstLine="360"/>
      </w:pPr>
      <w:r>
        <w:rPr>
          <w:rFonts w:hint="eastAsia"/>
        </w:rPr>
        <w:t>财务数据根据业务数据的自动归属规则分类</w:t>
      </w:r>
      <w:r w:rsidR="00FE41FF">
        <w:rPr>
          <w:rFonts w:hint="eastAsia"/>
        </w:rPr>
        <w:t>，当业务数据发生调整时，财务数据需要同步更新。</w:t>
      </w:r>
    </w:p>
    <w:p w14:paraId="34866D58" w14:textId="5BBE0015" w:rsidR="00F72053" w:rsidRDefault="000C32B4" w:rsidP="000C32B4">
      <w:pPr>
        <w:ind w:firstLineChars="0" w:firstLine="360"/>
      </w:pPr>
      <w:r>
        <w:rPr>
          <w:rFonts w:hint="eastAsia"/>
        </w:rPr>
        <w:t>对于订单归属中未做业绩归属，但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记账中需要成本中心的数据，按照默认规则分流至“风云业务一”。</w:t>
      </w:r>
    </w:p>
    <w:p w14:paraId="5ADBC49B" w14:textId="2B496034" w:rsidR="001A42A4" w:rsidRDefault="001A42A4" w:rsidP="001A42A4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除外范围</w:t>
      </w:r>
    </w:p>
    <w:p w14:paraId="5FE22CDF" w14:textId="747B539C" w:rsidR="000C32B4" w:rsidRDefault="001A42A4" w:rsidP="000C32B4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本次需求不涉及历史数据维护；</w:t>
      </w:r>
    </w:p>
    <w:p w14:paraId="2B270E00" w14:textId="77777777" w:rsidR="001A42A4" w:rsidRDefault="001A42A4" w:rsidP="001A42A4">
      <w:pPr>
        <w:pStyle w:val="1"/>
        <w:numPr>
          <w:ilvl w:val="0"/>
          <w:numId w:val="2"/>
        </w:numPr>
      </w:pPr>
      <w:r>
        <w:rPr>
          <w:rFonts w:hint="eastAsia"/>
        </w:rPr>
        <w:t>产品详述</w:t>
      </w:r>
    </w:p>
    <w:p w14:paraId="66A3B057" w14:textId="77777777" w:rsidR="00EC1E4E" w:rsidRDefault="00EC1E4E" w:rsidP="001A42A4">
      <w:pPr>
        <w:ind w:firstLine="360"/>
      </w:pPr>
      <w:r>
        <w:rPr>
          <w:rFonts w:hint="eastAsia"/>
        </w:rPr>
        <w:t>财务记账时的成本中心取值，根据订单自动归属业务团队的规则保持一致。</w:t>
      </w:r>
    </w:p>
    <w:p w14:paraId="0BCC0128" w14:textId="3DA0E42A" w:rsidR="00EC1E4E" w:rsidRDefault="00206163" w:rsidP="00B329E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</w:t>
      </w:r>
      <w:r w:rsidR="00223DD3">
        <w:rPr>
          <w:rFonts w:hint="eastAsia"/>
        </w:rPr>
        <w:t>订单归属的业务团队未在</w:t>
      </w:r>
      <w:r w:rsidR="00223DD3">
        <w:rPr>
          <w:rFonts w:hint="eastAsia"/>
        </w:rPr>
        <w:t>S</w:t>
      </w:r>
      <w:r w:rsidR="00223DD3">
        <w:t>AP</w:t>
      </w:r>
      <w:r w:rsidR="00223DD3">
        <w:rPr>
          <w:rFonts w:hint="eastAsia"/>
        </w:rPr>
        <w:t>成本中心映射时</w:t>
      </w:r>
      <w:r>
        <w:rPr>
          <w:rFonts w:hint="eastAsia"/>
        </w:rPr>
        <w:t>，财务记账时</w:t>
      </w:r>
      <w:r w:rsidR="00223DD3">
        <w:rPr>
          <w:rFonts w:hint="eastAsia"/>
        </w:rPr>
        <w:t>默认将</w:t>
      </w:r>
      <w:r>
        <w:rPr>
          <w:rFonts w:hint="eastAsia"/>
        </w:rPr>
        <w:t>成本中心归为“风云</w:t>
      </w:r>
      <w:r w:rsidR="00223DD3">
        <w:rPr>
          <w:rFonts w:hint="eastAsia"/>
        </w:rPr>
        <w:t>业务</w:t>
      </w:r>
      <w:proofErr w:type="gramStart"/>
      <w:r w:rsidR="00223DD3">
        <w:rPr>
          <w:rFonts w:hint="eastAsia"/>
        </w:rPr>
        <w:t>一</w:t>
      </w:r>
      <w:proofErr w:type="gramEnd"/>
      <w:r>
        <w:rPr>
          <w:rFonts w:hint="eastAsia"/>
        </w:rPr>
        <w:t>（</w:t>
      </w:r>
      <w:r w:rsidRPr="00206163">
        <w:t>1000DSC11</w:t>
      </w:r>
      <w:r>
        <w:rPr>
          <w:rFonts w:hint="eastAsia"/>
        </w:rPr>
        <w:t>）”；</w:t>
      </w:r>
    </w:p>
    <w:p w14:paraId="1C6BC9D3" w14:textId="77777777" w:rsidR="00BB7C5E" w:rsidRDefault="00B329E5" w:rsidP="00B329E5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当单个订单归属多个团队时，</w:t>
      </w:r>
      <w:r w:rsidRPr="00B329E5">
        <w:rPr>
          <w:rFonts w:hint="eastAsia"/>
        </w:rPr>
        <w:t>记账时</w:t>
      </w:r>
      <w:r w:rsidR="00FE41FF">
        <w:rPr>
          <w:rFonts w:hint="eastAsia"/>
        </w:rPr>
        <w:t>需要按业绩归属的比例拆分。</w:t>
      </w:r>
      <w:r w:rsidR="00F808A6">
        <w:rPr>
          <w:rFonts w:hint="eastAsia"/>
        </w:rPr>
        <w:t>拆分金额与比例根据订单系统自动拆分后的数据记账，不进行额外处理。</w:t>
      </w:r>
    </w:p>
    <w:p w14:paraId="63FECB8C" w14:textId="4212133A" w:rsidR="00B329E5" w:rsidRDefault="00BB7C5E" w:rsidP="00BB7C5E">
      <w:pPr>
        <w:pStyle w:val="a8"/>
        <w:ind w:left="780" w:firstLineChars="0" w:firstLine="0"/>
      </w:pPr>
      <w:r>
        <w:t>C</w:t>
      </w:r>
      <w:r>
        <w:rPr>
          <w:rFonts w:hint="eastAsia"/>
        </w:rPr>
        <w:t>ase</w:t>
      </w:r>
      <w:r>
        <w:t>1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-</w:t>
      </w:r>
      <w:r>
        <w:t>08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进来一笔订单：</w:t>
      </w:r>
    </w:p>
    <w:tbl>
      <w:tblPr>
        <w:tblW w:w="808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992"/>
        <w:gridCol w:w="1843"/>
        <w:gridCol w:w="1842"/>
        <w:gridCol w:w="1696"/>
        <w:gridCol w:w="998"/>
      </w:tblGrid>
      <w:tr w:rsidR="00F808A6" w:rsidRPr="00F808A6" w14:paraId="035A51C9" w14:textId="77777777" w:rsidTr="00F808A6">
        <w:trPr>
          <w:trHeight w:val="324"/>
        </w:trPr>
        <w:tc>
          <w:tcPr>
            <w:tcW w:w="709" w:type="dxa"/>
            <w:vMerge w:val="restart"/>
          </w:tcPr>
          <w:p w14:paraId="4169CEB6" w14:textId="0468169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O</w:t>
            </w:r>
            <w:r w:rsidRPr="00F808A6">
              <w:rPr>
                <w:rFonts w:ascii="等线" w:eastAsia="等线" w:hAnsi="等线" w:cs="宋体"/>
                <w:color w:val="000000"/>
                <w:kern w:val="0"/>
                <w:szCs w:val="18"/>
              </w:rPr>
              <w:t>C</w:t>
            </w: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订单归属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264B9538" w14:textId="037BDA13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团队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3CA84E79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业绩</w:t>
            </w:r>
            <w:proofErr w:type="gramStart"/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规</w:t>
            </w:r>
            <w:proofErr w:type="gramEnd"/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保归属比例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FD75C97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业绩标保归属比例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2407BE29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费用标保归属比例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5816F24D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服务人员</w:t>
            </w:r>
          </w:p>
        </w:tc>
      </w:tr>
      <w:tr w:rsidR="00F808A6" w:rsidRPr="00F808A6" w14:paraId="073969C0" w14:textId="77777777" w:rsidTr="00F808A6">
        <w:trPr>
          <w:trHeight w:val="324"/>
        </w:trPr>
        <w:tc>
          <w:tcPr>
            <w:tcW w:w="709" w:type="dxa"/>
            <w:vMerge/>
          </w:tcPr>
          <w:p w14:paraId="1ABDD033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3B004F61" w14:textId="132C04B8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  <w:tc>
          <w:tcPr>
            <w:tcW w:w="1843" w:type="dxa"/>
            <w:shd w:val="clear" w:color="auto" w:fill="auto"/>
            <w:noWrap/>
            <w:hideMark/>
          </w:tcPr>
          <w:p w14:paraId="15F22165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30%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04F7DB6A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30%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33A91C11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30%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79A6989B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张三</w:t>
            </w:r>
          </w:p>
        </w:tc>
      </w:tr>
      <w:tr w:rsidR="00F808A6" w:rsidRPr="00F808A6" w14:paraId="3FD95ADB" w14:textId="77777777" w:rsidTr="00F808A6">
        <w:trPr>
          <w:trHeight w:val="324"/>
        </w:trPr>
        <w:tc>
          <w:tcPr>
            <w:tcW w:w="709" w:type="dxa"/>
            <w:vMerge/>
          </w:tcPr>
          <w:p w14:paraId="4CD92954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409A8C8B" w14:textId="7EE907B2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  <w:tc>
          <w:tcPr>
            <w:tcW w:w="1843" w:type="dxa"/>
            <w:shd w:val="clear" w:color="auto" w:fill="auto"/>
            <w:noWrap/>
            <w:hideMark/>
          </w:tcPr>
          <w:p w14:paraId="040E8744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3C67FC38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20%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7C43B2E0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20%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4C3246F7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张四</w:t>
            </w:r>
          </w:p>
        </w:tc>
      </w:tr>
      <w:tr w:rsidR="00F808A6" w:rsidRPr="00F808A6" w14:paraId="26FC583C" w14:textId="77777777" w:rsidTr="00F808A6">
        <w:trPr>
          <w:trHeight w:val="324"/>
        </w:trPr>
        <w:tc>
          <w:tcPr>
            <w:tcW w:w="709" w:type="dxa"/>
            <w:vMerge/>
          </w:tcPr>
          <w:p w14:paraId="7DE8F142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107F5755" w14:textId="42136A7C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部门二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0460E35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1A9BAED2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50%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618E5E2B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50%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2DBF8274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李四</w:t>
            </w:r>
          </w:p>
        </w:tc>
      </w:tr>
      <w:tr w:rsidR="00F808A6" w:rsidRPr="00F808A6" w14:paraId="178F6D0C" w14:textId="77777777" w:rsidTr="00F808A6">
        <w:trPr>
          <w:trHeight w:val="312"/>
        </w:trPr>
        <w:tc>
          <w:tcPr>
            <w:tcW w:w="709" w:type="dxa"/>
            <w:vMerge w:val="restart"/>
          </w:tcPr>
          <w:p w14:paraId="7B4E57A1" w14:textId="7BBB22C9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S</w:t>
            </w:r>
            <w:r w:rsidRPr="00F808A6">
              <w:rPr>
                <w:rFonts w:ascii="等线" w:eastAsia="等线" w:hAnsi="等线" w:cs="宋体"/>
                <w:color w:val="000000"/>
                <w:kern w:val="0"/>
                <w:szCs w:val="18"/>
              </w:rPr>
              <w:t>AP</w:t>
            </w: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记账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39D04101" w14:textId="6C7C657D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借方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055AA021" w14:textId="77777777" w:rsidR="00F808A6" w:rsidRPr="00F808A6" w:rsidRDefault="00F808A6" w:rsidP="00F808A6">
            <w:pPr>
              <w:widowControl/>
              <w:ind w:right="720"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贷方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00BDC086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0A8F8071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记账日期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E3F2586" w14:textId="0CACE6A0" w:rsidR="00F808A6" w:rsidRPr="00F808A6" w:rsidRDefault="00F808A6" w:rsidP="00F808A6">
            <w:pPr>
              <w:pStyle w:val="ac"/>
              <w:ind w:firstLineChars="0" w:firstLine="0"/>
              <w:rPr>
                <w:rFonts w:ascii="等线" w:eastAsia="等线" w:hAnsi="等线"/>
              </w:rPr>
            </w:pPr>
            <w:r w:rsidRPr="00F808A6">
              <w:rPr>
                <w:rFonts w:ascii="等线" w:eastAsia="等线" w:hAnsi="等线" w:hint="eastAsia"/>
              </w:rPr>
              <w:t>成本中心</w:t>
            </w:r>
          </w:p>
        </w:tc>
      </w:tr>
      <w:tr w:rsidR="00F808A6" w:rsidRPr="00F808A6" w14:paraId="39C316DD" w14:textId="77777777" w:rsidTr="00F808A6">
        <w:trPr>
          <w:trHeight w:val="312"/>
        </w:trPr>
        <w:tc>
          <w:tcPr>
            <w:tcW w:w="709" w:type="dxa"/>
            <w:vMerge/>
          </w:tcPr>
          <w:p w14:paraId="09B9CBB5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4571B9B" w14:textId="0784B8FF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4CCAF6A1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16458EE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费用×50%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21B45F28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2020/8/1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1FB339F4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</w:tr>
      <w:tr w:rsidR="00F808A6" w:rsidRPr="00F808A6" w14:paraId="6E09B97E" w14:textId="77777777" w:rsidTr="00F808A6">
        <w:trPr>
          <w:trHeight w:val="312"/>
        </w:trPr>
        <w:tc>
          <w:tcPr>
            <w:tcW w:w="709" w:type="dxa"/>
            <w:vMerge/>
          </w:tcPr>
          <w:p w14:paraId="24D550A6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0C50F23B" w14:textId="37C893A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843" w:type="dxa"/>
            <w:shd w:val="clear" w:color="auto" w:fill="auto"/>
            <w:noWrap/>
            <w:hideMark/>
          </w:tcPr>
          <w:p w14:paraId="18698206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14:paraId="22ADE9B0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费用×50%</w:t>
            </w:r>
          </w:p>
        </w:tc>
        <w:tc>
          <w:tcPr>
            <w:tcW w:w="1696" w:type="dxa"/>
            <w:shd w:val="clear" w:color="auto" w:fill="auto"/>
            <w:noWrap/>
            <w:hideMark/>
          </w:tcPr>
          <w:p w14:paraId="04EABFAF" w14:textId="77777777" w:rsidR="00F808A6" w:rsidRPr="00F808A6" w:rsidRDefault="00F808A6" w:rsidP="00F808A6">
            <w:pPr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2020/8/1</w:t>
            </w:r>
          </w:p>
        </w:tc>
        <w:tc>
          <w:tcPr>
            <w:tcW w:w="998" w:type="dxa"/>
            <w:shd w:val="clear" w:color="auto" w:fill="auto"/>
            <w:noWrap/>
            <w:hideMark/>
          </w:tcPr>
          <w:p w14:paraId="3CC85FA3" w14:textId="77777777" w:rsidR="00F808A6" w:rsidRPr="00F808A6" w:rsidRDefault="00F808A6" w:rsidP="00F808A6">
            <w:pPr>
              <w:keepNext/>
              <w:widowControl/>
              <w:ind w:firstLineChars="0" w:firstLine="0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F808A6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部门二</w:t>
            </w:r>
          </w:p>
        </w:tc>
      </w:tr>
    </w:tbl>
    <w:p w14:paraId="77AF7F9F" w14:textId="0309AF8A" w:rsidR="009E7A90" w:rsidRDefault="009F5D31" w:rsidP="009E7A9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当手工对订单做业绩归属调整时，</w:t>
      </w:r>
      <w:r w:rsidR="009E7A90">
        <w:rPr>
          <w:rFonts w:hint="eastAsia"/>
        </w:rPr>
        <w:t>账务数据</w:t>
      </w:r>
      <w:r>
        <w:rPr>
          <w:rFonts w:hint="eastAsia"/>
        </w:rPr>
        <w:t>只对调整数据做冲销以及更新处理，</w:t>
      </w:r>
      <w:r w:rsidR="009E7A90">
        <w:rPr>
          <w:rFonts w:hint="eastAsia"/>
        </w:rPr>
        <w:t>处理规则如下：</w:t>
      </w:r>
      <w:r w:rsidR="00163625">
        <w:rPr>
          <w:rFonts w:hint="eastAsia"/>
        </w:rPr>
        <w:t>调整比例</w:t>
      </w:r>
    </w:p>
    <w:p w14:paraId="3B29B683" w14:textId="6BCBA92A" w:rsidR="009E7A90" w:rsidRDefault="009F5D31" w:rsidP="009E7A9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冲销和更新的数据均记账在当期</w:t>
      </w:r>
      <w:r w:rsidR="00C4460B">
        <w:rPr>
          <w:rFonts w:hint="eastAsia"/>
        </w:rPr>
        <w:t>（系统当前日期）</w:t>
      </w:r>
      <w:r w:rsidR="009E7A90">
        <w:rPr>
          <w:rFonts w:hint="eastAsia"/>
        </w:rPr>
        <w:t>。</w:t>
      </w:r>
    </w:p>
    <w:p w14:paraId="51F65ADF" w14:textId="77777777" w:rsidR="009E7A90" w:rsidRDefault="009F5D31" w:rsidP="009E7A9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冲销数据</w:t>
      </w:r>
      <w:proofErr w:type="gramStart"/>
      <w:r>
        <w:rPr>
          <w:rFonts w:hint="eastAsia"/>
        </w:rPr>
        <w:t>挂原成本</w:t>
      </w:r>
      <w:proofErr w:type="gramEnd"/>
      <w:r>
        <w:rPr>
          <w:rFonts w:hint="eastAsia"/>
        </w:rPr>
        <w:t>中心，更新数据挂</w:t>
      </w:r>
      <w:proofErr w:type="gramStart"/>
      <w:r>
        <w:rPr>
          <w:rFonts w:hint="eastAsia"/>
        </w:rPr>
        <w:t>新成本</w:t>
      </w:r>
      <w:proofErr w:type="gramEnd"/>
      <w:r>
        <w:rPr>
          <w:rFonts w:hint="eastAsia"/>
        </w:rPr>
        <w:t>中心</w:t>
      </w:r>
      <w:r w:rsidR="009E7A90">
        <w:rPr>
          <w:rFonts w:hint="eastAsia"/>
        </w:rPr>
        <w:t>。</w:t>
      </w:r>
    </w:p>
    <w:p w14:paraId="15F447F3" w14:textId="414685F5" w:rsidR="000C5B82" w:rsidRDefault="009F5D31" w:rsidP="009E7A9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调整历史数据，记账日期挂当期的</w:t>
      </w:r>
      <w:r>
        <w:t>1</w:t>
      </w:r>
      <w:r>
        <w:t>日</w:t>
      </w:r>
      <w:r w:rsidR="000C32B4">
        <w:rPr>
          <w:rFonts w:hint="eastAsia"/>
        </w:rPr>
        <w:t>；</w:t>
      </w:r>
      <w:r>
        <w:t>调整当月数据，记账日期按实际业务日期记账</w:t>
      </w:r>
      <w:r w:rsidR="009E7A90">
        <w:rPr>
          <w:rFonts w:hint="eastAsia"/>
        </w:rPr>
        <w:t>。</w:t>
      </w:r>
      <w:r w:rsidR="00BB7C5E">
        <w:t>C</w:t>
      </w:r>
      <w:r w:rsidR="00BB7C5E">
        <w:rPr>
          <w:rFonts w:hint="eastAsia"/>
        </w:rPr>
        <w:t>ase</w:t>
      </w:r>
      <w:r w:rsidR="00BB7C5E">
        <w:t>2</w:t>
      </w:r>
      <w:r w:rsidR="009E7A90">
        <w:rPr>
          <w:rFonts w:hint="eastAsia"/>
        </w:rPr>
        <w:t>：</w:t>
      </w:r>
      <w:r w:rsidR="009E7A90" w:rsidRPr="009E7A90">
        <w:rPr>
          <w:rFonts w:hint="eastAsia"/>
        </w:rPr>
        <w:t>2020-10-</w:t>
      </w:r>
      <w:r w:rsidR="009E7A90" w:rsidRPr="009E7A90">
        <w:t>2</w:t>
      </w:r>
      <w:r w:rsidR="009E7A90" w:rsidRPr="009E7A90">
        <w:rPr>
          <w:rFonts w:hint="eastAsia"/>
        </w:rPr>
        <w:t>3</w:t>
      </w:r>
      <w:r w:rsidR="009E7A90" w:rsidRPr="009E7A90">
        <w:rPr>
          <w:rFonts w:hint="eastAsia"/>
        </w:rPr>
        <w:t>用户手工调整了</w:t>
      </w:r>
      <w:r w:rsidR="00BB7C5E">
        <w:t>C</w:t>
      </w:r>
      <w:r w:rsidR="00BB7C5E">
        <w:rPr>
          <w:rFonts w:hint="eastAsia"/>
        </w:rPr>
        <w:t>ase</w:t>
      </w:r>
      <w:r w:rsidR="00BB7C5E">
        <w:t>1</w:t>
      </w:r>
      <w:r w:rsidR="009E7A90" w:rsidRPr="009E7A90">
        <w:rPr>
          <w:rFonts w:hint="eastAsia"/>
        </w:rPr>
        <w:t>订单的业绩归属</w:t>
      </w:r>
      <w:r w:rsidR="00BB7C5E">
        <w:rPr>
          <w:rFonts w:hint="eastAsia"/>
        </w:rPr>
        <w:t>，将比例按序调整为</w:t>
      </w:r>
      <w:r w:rsidR="00BB7C5E">
        <w:rPr>
          <w:rFonts w:hint="eastAsia"/>
        </w:rPr>
        <w:t>3</w:t>
      </w:r>
      <w:r w:rsidR="00BB7C5E">
        <w:t>0</w:t>
      </w:r>
      <w:r w:rsidR="00BB7C5E">
        <w:rPr>
          <w:rFonts w:hint="eastAsia"/>
        </w:rPr>
        <w:t>%</w:t>
      </w:r>
      <w:r w:rsidR="00BB7C5E">
        <w:rPr>
          <w:rFonts w:hint="eastAsia"/>
        </w:rPr>
        <w:t>，</w:t>
      </w:r>
      <w:r w:rsidR="00BB7C5E">
        <w:rPr>
          <w:rFonts w:hint="eastAsia"/>
        </w:rPr>
        <w:t>3</w:t>
      </w:r>
      <w:r w:rsidR="00BB7C5E">
        <w:t>0</w:t>
      </w:r>
      <w:r w:rsidR="00BB7C5E">
        <w:rPr>
          <w:rFonts w:hint="eastAsia"/>
        </w:rPr>
        <w:t>%</w:t>
      </w:r>
      <w:r w:rsidR="00BB7C5E">
        <w:rPr>
          <w:rFonts w:hint="eastAsia"/>
        </w:rPr>
        <w:t>，</w:t>
      </w:r>
      <w:r w:rsidR="00BB7C5E">
        <w:rPr>
          <w:rFonts w:hint="eastAsia"/>
        </w:rPr>
        <w:t>4</w:t>
      </w:r>
      <w:r w:rsidR="00BB7C5E">
        <w:t>0</w:t>
      </w:r>
      <w:r w:rsidR="00BB7C5E">
        <w:rPr>
          <w:rFonts w:hint="eastAsia"/>
        </w:rPr>
        <w:t>%</w:t>
      </w:r>
      <w:r w:rsidR="00BB7C5E">
        <w:rPr>
          <w:rFonts w:hint="eastAsia"/>
        </w:rPr>
        <w:t>。</w:t>
      </w:r>
    </w:p>
    <w:tbl>
      <w:tblPr>
        <w:tblW w:w="6511" w:type="dxa"/>
        <w:tblInd w:w="1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916"/>
        <w:gridCol w:w="916"/>
        <w:gridCol w:w="1291"/>
        <w:gridCol w:w="1156"/>
        <w:gridCol w:w="1116"/>
      </w:tblGrid>
      <w:tr w:rsidR="000C5B82" w:rsidRPr="00BB7C5E" w14:paraId="54E1AA06" w14:textId="77777777" w:rsidTr="00F72053">
        <w:trPr>
          <w:trHeight w:val="312"/>
        </w:trPr>
        <w:tc>
          <w:tcPr>
            <w:tcW w:w="1116" w:type="dxa"/>
            <w:shd w:val="clear" w:color="auto" w:fill="auto"/>
            <w:noWrap/>
            <w:hideMark/>
          </w:tcPr>
          <w:p w14:paraId="5779036D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类型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588557BE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借方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0E840A7D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贷方</w:t>
            </w:r>
          </w:p>
        </w:tc>
        <w:tc>
          <w:tcPr>
            <w:tcW w:w="1291" w:type="dxa"/>
          </w:tcPr>
          <w:p w14:paraId="7A93178D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记账日期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77FB7AA0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059C3674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成本中心</w:t>
            </w:r>
          </w:p>
        </w:tc>
      </w:tr>
      <w:tr w:rsidR="000C5B82" w:rsidRPr="00BB7C5E" w14:paraId="12AEEC74" w14:textId="77777777" w:rsidTr="00F72053">
        <w:trPr>
          <w:trHeight w:val="312"/>
        </w:trPr>
        <w:tc>
          <w:tcPr>
            <w:tcW w:w="1116" w:type="dxa"/>
            <w:shd w:val="clear" w:color="auto" w:fill="auto"/>
            <w:noWrap/>
            <w:hideMark/>
          </w:tcPr>
          <w:p w14:paraId="7044969F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冲销账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务</w:t>
            </w:r>
            <w:proofErr w:type="gramEnd"/>
          </w:p>
        </w:tc>
        <w:tc>
          <w:tcPr>
            <w:tcW w:w="916" w:type="dxa"/>
            <w:shd w:val="clear" w:color="auto" w:fill="auto"/>
            <w:noWrap/>
            <w:hideMark/>
          </w:tcPr>
          <w:p w14:paraId="125347ED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1FFB13CF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291" w:type="dxa"/>
          </w:tcPr>
          <w:p w14:paraId="7E33B553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2020/10/1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20C03C26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费用×50%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09D02F30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</w:tr>
      <w:tr w:rsidR="000C5B82" w:rsidRPr="00BB7C5E" w14:paraId="736D605D" w14:textId="77777777" w:rsidTr="00F72053">
        <w:trPr>
          <w:trHeight w:val="312"/>
        </w:trPr>
        <w:tc>
          <w:tcPr>
            <w:tcW w:w="1116" w:type="dxa"/>
            <w:shd w:val="clear" w:color="auto" w:fill="auto"/>
            <w:noWrap/>
            <w:hideMark/>
          </w:tcPr>
          <w:p w14:paraId="5BB1D177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冲销账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务</w:t>
            </w:r>
            <w:proofErr w:type="gramEnd"/>
          </w:p>
        </w:tc>
        <w:tc>
          <w:tcPr>
            <w:tcW w:w="916" w:type="dxa"/>
            <w:shd w:val="clear" w:color="auto" w:fill="auto"/>
            <w:noWrap/>
            <w:hideMark/>
          </w:tcPr>
          <w:p w14:paraId="4FBDAC54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3A88F426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291" w:type="dxa"/>
          </w:tcPr>
          <w:p w14:paraId="330B2348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2020/10/1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4D5553F4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费用×50%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5D828677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部门二</w:t>
            </w:r>
          </w:p>
        </w:tc>
      </w:tr>
      <w:tr w:rsidR="000C5B82" w:rsidRPr="00BB7C5E" w14:paraId="7AB83CB7" w14:textId="77777777" w:rsidTr="00F72053">
        <w:trPr>
          <w:trHeight w:val="312"/>
        </w:trPr>
        <w:tc>
          <w:tcPr>
            <w:tcW w:w="1116" w:type="dxa"/>
            <w:shd w:val="clear" w:color="auto" w:fill="auto"/>
            <w:noWrap/>
            <w:hideMark/>
          </w:tcPr>
          <w:p w14:paraId="4616C785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更新账务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72F11D58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26FFA59E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1291" w:type="dxa"/>
          </w:tcPr>
          <w:p w14:paraId="38816090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2020/10/23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566236B3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费用×60%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10D94852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</w:tr>
      <w:tr w:rsidR="000C5B82" w:rsidRPr="00BB7C5E" w14:paraId="531BE7D2" w14:textId="77777777" w:rsidTr="00F72053">
        <w:trPr>
          <w:trHeight w:val="312"/>
        </w:trPr>
        <w:tc>
          <w:tcPr>
            <w:tcW w:w="1116" w:type="dxa"/>
            <w:shd w:val="clear" w:color="auto" w:fill="auto"/>
            <w:noWrap/>
            <w:hideMark/>
          </w:tcPr>
          <w:p w14:paraId="08FE2AE6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更新账务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19C07B1F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08400545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1291" w:type="dxa"/>
          </w:tcPr>
          <w:p w14:paraId="1B16D39A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2020/10/23</w:t>
            </w:r>
          </w:p>
        </w:tc>
        <w:tc>
          <w:tcPr>
            <w:tcW w:w="1156" w:type="dxa"/>
            <w:shd w:val="clear" w:color="auto" w:fill="auto"/>
            <w:noWrap/>
            <w:hideMark/>
          </w:tcPr>
          <w:p w14:paraId="55C082E0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费用×40%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5569B399" w14:textId="77777777" w:rsidR="000C5B82" w:rsidRPr="00BB7C5E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部门二</w:t>
            </w:r>
          </w:p>
        </w:tc>
      </w:tr>
    </w:tbl>
    <w:p w14:paraId="4A0C9AE5" w14:textId="680A0C85" w:rsidR="00BB7C5E" w:rsidRDefault="00BB7C5E" w:rsidP="00BB7C5E">
      <w:pPr>
        <w:pStyle w:val="a8"/>
        <w:ind w:left="1380" w:firstLineChars="0" w:firstLine="0"/>
      </w:pPr>
      <w:r>
        <w:t>C</w:t>
      </w:r>
      <w:r>
        <w:rPr>
          <w:rFonts w:hint="eastAsia"/>
        </w:rPr>
        <w:t>ase</w:t>
      </w:r>
      <w:r>
        <w:t>3</w:t>
      </w:r>
      <w:r>
        <w:rPr>
          <w:rFonts w:hint="eastAsia"/>
        </w:rPr>
        <w:t>:</w:t>
      </w:r>
      <w:r>
        <w:t>2020</w:t>
      </w:r>
      <w:r>
        <w:rPr>
          <w:rFonts w:hint="eastAsia"/>
        </w:rPr>
        <w:t>-</w:t>
      </w:r>
      <w:r>
        <w:t>1</w:t>
      </w:r>
      <w:r w:rsidR="00C4460B">
        <w:t>0</w:t>
      </w:r>
      <w:r>
        <w:rPr>
          <w:rFonts w:hint="eastAsia"/>
        </w:rPr>
        <w:t>-</w:t>
      </w:r>
      <w:r w:rsidR="00C4460B">
        <w:t>25</w:t>
      </w:r>
      <w:r>
        <w:rPr>
          <w:rFonts w:hint="eastAsia"/>
        </w:rPr>
        <w:t>用户针对</w:t>
      </w:r>
      <w:r>
        <w:rPr>
          <w:rFonts w:hint="eastAsia"/>
        </w:rPr>
        <w:t>case</w:t>
      </w:r>
      <w:r>
        <w:t>2</w:t>
      </w:r>
      <w:r>
        <w:rPr>
          <w:rFonts w:hint="eastAsia"/>
        </w:rPr>
        <w:t>重新分配，将</w:t>
      </w:r>
      <w:proofErr w:type="gramStart"/>
      <w:r>
        <w:rPr>
          <w:rFonts w:hint="eastAsia"/>
        </w:rPr>
        <w:t>整单业绩</w:t>
      </w:r>
      <w:proofErr w:type="gramEnd"/>
      <w:r>
        <w:rPr>
          <w:rFonts w:hint="eastAsia"/>
        </w:rPr>
        <w:t>归属到部门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tbl>
      <w:tblPr>
        <w:tblW w:w="6386" w:type="dxa"/>
        <w:tblInd w:w="1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916"/>
        <w:gridCol w:w="916"/>
        <w:gridCol w:w="1188"/>
        <w:gridCol w:w="1134"/>
        <w:gridCol w:w="1116"/>
      </w:tblGrid>
      <w:tr w:rsidR="000C5B82" w:rsidRPr="000C5B82" w14:paraId="39B48F23" w14:textId="77777777" w:rsidTr="000C5B82">
        <w:trPr>
          <w:trHeight w:val="276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084405BB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类型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14:paraId="349C94C0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借方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14:paraId="76035DF7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贷方</w:t>
            </w:r>
          </w:p>
        </w:tc>
        <w:tc>
          <w:tcPr>
            <w:tcW w:w="1188" w:type="dxa"/>
            <w:shd w:val="clear" w:color="auto" w:fill="auto"/>
            <w:noWrap/>
            <w:vAlign w:val="center"/>
            <w:hideMark/>
          </w:tcPr>
          <w:p w14:paraId="7A38D339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记账日期</w:t>
            </w:r>
          </w:p>
        </w:tc>
        <w:tc>
          <w:tcPr>
            <w:tcW w:w="1134" w:type="dxa"/>
          </w:tcPr>
          <w:p w14:paraId="710C33B4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金额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7C288649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成本中心</w:t>
            </w:r>
          </w:p>
        </w:tc>
      </w:tr>
      <w:tr w:rsidR="000C5B82" w:rsidRPr="000C5B82" w14:paraId="51E0DA02" w14:textId="77777777" w:rsidTr="000C5B82">
        <w:trPr>
          <w:trHeight w:val="276"/>
        </w:trPr>
        <w:tc>
          <w:tcPr>
            <w:tcW w:w="1116" w:type="dxa"/>
            <w:shd w:val="clear" w:color="auto" w:fill="auto"/>
            <w:noWrap/>
            <w:hideMark/>
          </w:tcPr>
          <w:p w14:paraId="5EE40BDA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冲销账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务</w:t>
            </w:r>
            <w:proofErr w:type="gramEnd"/>
          </w:p>
        </w:tc>
        <w:tc>
          <w:tcPr>
            <w:tcW w:w="916" w:type="dxa"/>
            <w:shd w:val="clear" w:color="auto" w:fill="auto"/>
            <w:noWrap/>
            <w:hideMark/>
          </w:tcPr>
          <w:p w14:paraId="6DA797BD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916" w:type="dxa"/>
            <w:shd w:val="clear" w:color="auto" w:fill="auto"/>
            <w:noWrap/>
            <w:hideMark/>
          </w:tcPr>
          <w:p w14:paraId="51751CEE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188" w:type="dxa"/>
            <w:shd w:val="clear" w:color="auto" w:fill="auto"/>
            <w:noWrap/>
            <w:hideMark/>
          </w:tcPr>
          <w:p w14:paraId="14E3A643" w14:textId="31D7468B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</w:t>
            </w:r>
            <w:r w:rsidR="00C4460B">
              <w:rPr>
                <w:rFonts w:ascii="等线" w:eastAsia="等线" w:hAnsi="等线" w:cs="宋体"/>
                <w:color w:val="000000"/>
                <w:kern w:val="0"/>
                <w:szCs w:val="18"/>
              </w:rPr>
              <w:t>0/25</w:t>
            </w:r>
          </w:p>
        </w:tc>
        <w:tc>
          <w:tcPr>
            <w:tcW w:w="1134" w:type="dxa"/>
          </w:tcPr>
          <w:p w14:paraId="7C6E1CF9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费用×60%</w:t>
            </w:r>
          </w:p>
        </w:tc>
        <w:tc>
          <w:tcPr>
            <w:tcW w:w="1116" w:type="dxa"/>
            <w:shd w:val="clear" w:color="auto" w:fill="auto"/>
            <w:noWrap/>
            <w:hideMark/>
          </w:tcPr>
          <w:p w14:paraId="275A64FC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</w:tr>
      <w:tr w:rsidR="000C5B82" w:rsidRPr="000C5B82" w14:paraId="0D46C786" w14:textId="77777777" w:rsidTr="000C5B82">
        <w:trPr>
          <w:trHeight w:val="276"/>
        </w:trPr>
        <w:tc>
          <w:tcPr>
            <w:tcW w:w="1116" w:type="dxa"/>
            <w:shd w:val="clear" w:color="auto" w:fill="auto"/>
            <w:noWrap/>
          </w:tcPr>
          <w:p w14:paraId="3A185CFD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冲销账</w:t>
            </w:r>
            <w:proofErr w:type="gramStart"/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务</w:t>
            </w:r>
            <w:proofErr w:type="gramEnd"/>
          </w:p>
        </w:tc>
        <w:tc>
          <w:tcPr>
            <w:tcW w:w="916" w:type="dxa"/>
            <w:shd w:val="clear" w:color="auto" w:fill="auto"/>
            <w:noWrap/>
          </w:tcPr>
          <w:p w14:paraId="53B41CB7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916" w:type="dxa"/>
            <w:shd w:val="clear" w:color="auto" w:fill="auto"/>
            <w:noWrap/>
          </w:tcPr>
          <w:p w14:paraId="3FBE8B45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1188" w:type="dxa"/>
            <w:shd w:val="clear" w:color="auto" w:fill="auto"/>
            <w:noWrap/>
          </w:tcPr>
          <w:p w14:paraId="0BF1BA66" w14:textId="1E1F7E34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</w:t>
            </w:r>
            <w:r w:rsidR="00C4460B">
              <w:rPr>
                <w:rFonts w:ascii="等线" w:eastAsia="等线" w:hAnsi="等线" w:cs="宋体"/>
                <w:color w:val="000000"/>
                <w:kern w:val="0"/>
                <w:szCs w:val="18"/>
              </w:rPr>
              <w:t>0/25</w:t>
            </w:r>
          </w:p>
        </w:tc>
        <w:tc>
          <w:tcPr>
            <w:tcW w:w="1134" w:type="dxa"/>
          </w:tcPr>
          <w:p w14:paraId="538896D9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费用×40%</w:t>
            </w:r>
          </w:p>
        </w:tc>
        <w:tc>
          <w:tcPr>
            <w:tcW w:w="1116" w:type="dxa"/>
            <w:shd w:val="clear" w:color="auto" w:fill="auto"/>
            <w:noWrap/>
          </w:tcPr>
          <w:p w14:paraId="3A0FDAB9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部门二</w:t>
            </w:r>
          </w:p>
        </w:tc>
      </w:tr>
      <w:tr w:rsidR="000C5B82" w:rsidRPr="000C5B82" w14:paraId="772054CA" w14:textId="77777777" w:rsidTr="000C5B82">
        <w:trPr>
          <w:trHeight w:val="276"/>
        </w:trPr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6F610AC3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更新账务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14:paraId="78E6C5AF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科目A</w:t>
            </w:r>
          </w:p>
        </w:tc>
        <w:tc>
          <w:tcPr>
            <w:tcW w:w="916" w:type="dxa"/>
            <w:shd w:val="clear" w:color="auto" w:fill="auto"/>
            <w:noWrap/>
            <w:vAlign w:val="center"/>
            <w:hideMark/>
          </w:tcPr>
          <w:p w14:paraId="483ACBAD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科目B</w:t>
            </w:r>
          </w:p>
        </w:tc>
        <w:tc>
          <w:tcPr>
            <w:tcW w:w="1188" w:type="dxa"/>
            <w:shd w:val="clear" w:color="auto" w:fill="auto"/>
            <w:noWrap/>
            <w:hideMark/>
          </w:tcPr>
          <w:p w14:paraId="12A4847E" w14:textId="75826209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BB7C5E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2020/1</w:t>
            </w:r>
            <w:r w:rsidR="00C4460B">
              <w:rPr>
                <w:rFonts w:ascii="等线" w:eastAsia="等线" w:hAnsi="等线" w:cs="宋体"/>
                <w:color w:val="000000"/>
                <w:kern w:val="0"/>
                <w:szCs w:val="18"/>
              </w:rPr>
              <w:t>0/25</w:t>
            </w:r>
          </w:p>
        </w:tc>
        <w:tc>
          <w:tcPr>
            <w:tcW w:w="1134" w:type="dxa"/>
          </w:tcPr>
          <w:p w14:paraId="4C7B84AE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费用×1</w:t>
            </w:r>
            <w:r w:rsidRPr="000C5B82">
              <w:rPr>
                <w:rFonts w:ascii="等线" w:eastAsia="等线" w:hAnsi="等线" w:cs="宋体"/>
                <w:color w:val="000000"/>
                <w:kern w:val="0"/>
                <w:szCs w:val="18"/>
              </w:rPr>
              <w:t>00</w:t>
            </w: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%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14:paraId="399DD5D0" w14:textId="77777777" w:rsidR="000C5B82" w:rsidRPr="000C5B82" w:rsidRDefault="000C5B82" w:rsidP="00F72053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Cs w:val="18"/>
              </w:rPr>
            </w:pPr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部门</w:t>
            </w:r>
            <w:proofErr w:type="gramStart"/>
            <w:r w:rsidRPr="000C5B82">
              <w:rPr>
                <w:rFonts w:ascii="等线" w:eastAsia="等线" w:hAnsi="等线" w:cs="宋体" w:hint="eastAsia"/>
                <w:color w:val="000000"/>
                <w:kern w:val="0"/>
                <w:szCs w:val="18"/>
              </w:rPr>
              <w:t>一</w:t>
            </w:r>
            <w:proofErr w:type="gramEnd"/>
          </w:p>
        </w:tc>
      </w:tr>
    </w:tbl>
    <w:p w14:paraId="7B81C827" w14:textId="3EAB6DBA" w:rsidR="001A42A4" w:rsidRDefault="00206163" w:rsidP="009E7A9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当订单自动归属时，</w:t>
      </w:r>
      <w:r w:rsidR="00EC1E4E">
        <w:rPr>
          <w:rFonts w:hint="eastAsia"/>
        </w:rPr>
        <w:t>业务团队与</w:t>
      </w:r>
      <w:r w:rsidR="00563E2E">
        <w:rPr>
          <w:rFonts w:hint="eastAsia"/>
        </w:rPr>
        <w:t>S</w:t>
      </w:r>
      <w:r w:rsidR="00563E2E">
        <w:t>AP</w:t>
      </w:r>
      <w:r w:rsidR="00EC1E4E">
        <w:rPr>
          <w:rFonts w:hint="eastAsia"/>
        </w:rPr>
        <w:t>成本中心的映射规则如下：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1413"/>
        <w:gridCol w:w="1701"/>
        <w:gridCol w:w="1701"/>
        <w:gridCol w:w="3685"/>
      </w:tblGrid>
      <w:tr w:rsidR="00B329E5" w:rsidRPr="00B329E5" w14:paraId="54E6B4AA" w14:textId="77777777" w:rsidTr="00B329E5">
        <w:tc>
          <w:tcPr>
            <w:tcW w:w="1413" w:type="dxa"/>
          </w:tcPr>
          <w:p w14:paraId="1E1B4CF9" w14:textId="48CE63E9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业务团队代码</w:t>
            </w:r>
          </w:p>
        </w:tc>
        <w:tc>
          <w:tcPr>
            <w:tcW w:w="1701" w:type="dxa"/>
          </w:tcPr>
          <w:p w14:paraId="5ECDF0F3" w14:textId="30DBAF7F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业务团队</w:t>
            </w:r>
            <w:r>
              <w:rPr>
                <w:rFonts w:ascii="等线" w:eastAsia="等线" w:hAnsi="等线" w:hint="eastAsia"/>
                <w:szCs w:val="18"/>
              </w:rPr>
              <w:t>描述</w:t>
            </w:r>
          </w:p>
        </w:tc>
        <w:tc>
          <w:tcPr>
            <w:tcW w:w="1701" w:type="dxa"/>
          </w:tcPr>
          <w:p w14:paraId="1DA18A00" w14:textId="39614E2C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S</w:t>
            </w:r>
            <w:r w:rsidRPr="00B329E5">
              <w:rPr>
                <w:rFonts w:ascii="等线" w:eastAsia="等线" w:hAnsi="等线"/>
                <w:szCs w:val="18"/>
              </w:rPr>
              <w:t>AP</w:t>
            </w:r>
            <w:r w:rsidRPr="00B329E5">
              <w:rPr>
                <w:rFonts w:ascii="等线" w:eastAsia="等线" w:hAnsi="等线" w:hint="eastAsia"/>
                <w:szCs w:val="18"/>
              </w:rPr>
              <w:t>成本中心代码</w:t>
            </w:r>
          </w:p>
        </w:tc>
        <w:tc>
          <w:tcPr>
            <w:tcW w:w="3685" w:type="dxa"/>
          </w:tcPr>
          <w:p w14:paraId="5937DA45" w14:textId="5AE7F9FF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S</w:t>
            </w:r>
            <w:r w:rsidRPr="00B329E5">
              <w:rPr>
                <w:rFonts w:ascii="等线" w:eastAsia="等线" w:hAnsi="等线"/>
                <w:szCs w:val="18"/>
              </w:rPr>
              <w:t>AP</w:t>
            </w:r>
            <w:r w:rsidRPr="00B329E5">
              <w:rPr>
                <w:rFonts w:ascii="等线" w:eastAsia="等线" w:hAnsi="等线" w:hint="eastAsia"/>
                <w:szCs w:val="18"/>
              </w:rPr>
              <w:t>成本中心描述</w:t>
            </w:r>
          </w:p>
        </w:tc>
      </w:tr>
      <w:tr w:rsidR="00B329E5" w:rsidRPr="00B329E5" w14:paraId="7156513B" w14:textId="77777777" w:rsidTr="00B329E5">
        <w:tc>
          <w:tcPr>
            <w:tcW w:w="1413" w:type="dxa"/>
          </w:tcPr>
          <w:p w14:paraId="6BC4F28A" w14:textId="16AE9C57" w:rsidR="00B329E5" w:rsidRPr="00B329E5" w:rsidRDefault="00223DD3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1</w:t>
            </w:r>
          </w:p>
        </w:tc>
        <w:tc>
          <w:tcPr>
            <w:tcW w:w="1701" w:type="dxa"/>
          </w:tcPr>
          <w:p w14:paraId="31ADC3F6" w14:textId="1864BD75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平台业务部</w:t>
            </w:r>
          </w:p>
        </w:tc>
        <w:tc>
          <w:tcPr>
            <w:tcW w:w="1701" w:type="dxa"/>
            <w:vAlign w:val="center"/>
          </w:tcPr>
          <w:p w14:paraId="724384EA" w14:textId="6CEB9AD1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1000DSC09</w:t>
            </w:r>
          </w:p>
        </w:tc>
        <w:tc>
          <w:tcPr>
            <w:tcW w:w="3685" w:type="dxa"/>
          </w:tcPr>
          <w:p w14:paraId="234EE8F7" w14:textId="5728676A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会员发展服务板块</w:t>
            </w:r>
            <w:r w:rsidRPr="00B329E5">
              <w:rPr>
                <w:rFonts w:ascii="等线" w:eastAsia="等线" w:hAnsi="等线"/>
                <w:szCs w:val="18"/>
              </w:rPr>
              <w:t>-平台业务部</w:t>
            </w:r>
          </w:p>
        </w:tc>
      </w:tr>
      <w:tr w:rsidR="00B329E5" w:rsidRPr="00B329E5" w14:paraId="52676D56" w14:textId="77777777" w:rsidTr="00B329E5">
        <w:tc>
          <w:tcPr>
            <w:tcW w:w="1413" w:type="dxa"/>
          </w:tcPr>
          <w:p w14:paraId="0687833D" w14:textId="63D5A41D" w:rsidR="00B329E5" w:rsidRPr="00B329E5" w:rsidRDefault="00223DD3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1</w:t>
            </w:r>
            <w:r>
              <w:rPr>
                <w:rFonts w:ascii="等线" w:eastAsia="等线" w:hAnsi="等线"/>
                <w:szCs w:val="18"/>
              </w:rPr>
              <w:t>1</w:t>
            </w:r>
          </w:p>
        </w:tc>
        <w:tc>
          <w:tcPr>
            <w:tcW w:w="1701" w:type="dxa"/>
          </w:tcPr>
          <w:p w14:paraId="17773CFF" w14:textId="7D998B72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银保业务部</w:t>
            </w:r>
          </w:p>
        </w:tc>
        <w:tc>
          <w:tcPr>
            <w:tcW w:w="1701" w:type="dxa"/>
            <w:vAlign w:val="center"/>
          </w:tcPr>
          <w:p w14:paraId="546BC027" w14:textId="57DD63B3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/>
                <w:szCs w:val="18"/>
              </w:rPr>
              <w:t>1000DSC15</w:t>
            </w:r>
          </w:p>
        </w:tc>
        <w:tc>
          <w:tcPr>
            <w:tcW w:w="3685" w:type="dxa"/>
          </w:tcPr>
          <w:p w14:paraId="44B776E1" w14:textId="15CB300C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会员发展服务板块</w:t>
            </w:r>
            <w:r w:rsidRPr="00B329E5">
              <w:rPr>
                <w:rFonts w:ascii="等线" w:eastAsia="等线" w:hAnsi="等线"/>
                <w:szCs w:val="18"/>
              </w:rPr>
              <w:t>-</w:t>
            </w:r>
            <w:proofErr w:type="gramStart"/>
            <w:r w:rsidRPr="00B329E5">
              <w:rPr>
                <w:rFonts w:ascii="等线" w:eastAsia="等线" w:hAnsi="等线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/>
                <w:szCs w:val="18"/>
              </w:rPr>
              <w:t>-银保业务</w:t>
            </w:r>
          </w:p>
        </w:tc>
      </w:tr>
      <w:tr w:rsidR="00B329E5" w:rsidRPr="00B329E5" w14:paraId="7B260D91" w14:textId="77777777" w:rsidTr="00B329E5">
        <w:tc>
          <w:tcPr>
            <w:tcW w:w="1413" w:type="dxa"/>
          </w:tcPr>
          <w:p w14:paraId="1715CC2B" w14:textId="1605E8EB" w:rsidR="00B329E5" w:rsidRPr="00B329E5" w:rsidRDefault="00223DD3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4</w:t>
            </w:r>
          </w:p>
        </w:tc>
        <w:tc>
          <w:tcPr>
            <w:tcW w:w="1701" w:type="dxa"/>
          </w:tcPr>
          <w:p w14:paraId="64DA62D1" w14:textId="17C26127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生态</w:t>
            </w:r>
            <w:proofErr w:type="gramStart"/>
            <w:r w:rsidRPr="00B329E5">
              <w:rPr>
                <w:rFonts w:ascii="等线" w:eastAsia="等线" w:hAnsi="等线" w:hint="eastAsia"/>
                <w:szCs w:val="18"/>
              </w:rPr>
              <w:t>创新部</w:t>
            </w:r>
            <w:proofErr w:type="gramEnd"/>
          </w:p>
        </w:tc>
        <w:tc>
          <w:tcPr>
            <w:tcW w:w="1701" w:type="dxa"/>
          </w:tcPr>
          <w:p w14:paraId="290DDF51" w14:textId="1D9FA6B6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/>
                <w:szCs w:val="18"/>
              </w:rPr>
              <w:t>1000MPA04</w:t>
            </w:r>
          </w:p>
        </w:tc>
        <w:tc>
          <w:tcPr>
            <w:tcW w:w="3685" w:type="dxa"/>
          </w:tcPr>
          <w:p w14:paraId="143CF5C7" w14:textId="60334D59" w:rsidR="00B329E5" w:rsidRPr="00B329E5" w:rsidRDefault="00B329E5" w:rsidP="001A42A4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会员发展服务板块</w:t>
            </w:r>
            <w:r w:rsidRPr="00B329E5">
              <w:rPr>
                <w:rFonts w:ascii="等线" w:eastAsia="等线" w:hAnsi="等线"/>
                <w:szCs w:val="18"/>
              </w:rPr>
              <w:t>-生态</w:t>
            </w:r>
            <w:proofErr w:type="gramStart"/>
            <w:r w:rsidRPr="00B329E5">
              <w:rPr>
                <w:rFonts w:ascii="等线" w:eastAsia="等线" w:hAnsi="等线"/>
                <w:szCs w:val="18"/>
              </w:rPr>
              <w:t>创新部</w:t>
            </w:r>
            <w:proofErr w:type="gramEnd"/>
          </w:p>
        </w:tc>
      </w:tr>
      <w:tr w:rsidR="00223DD3" w:rsidRPr="00B329E5" w14:paraId="358A8618" w14:textId="77777777" w:rsidTr="00F72053">
        <w:tc>
          <w:tcPr>
            <w:tcW w:w="1413" w:type="dxa"/>
          </w:tcPr>
          <w:p w14:paraId="36195849" w14:textId="7BC546ED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lastRenderedPageBreak/>
              <w:t>5</w:t>
            </w:r>
          </w:p>
        </w:tc>
        <w:tc>
          <w:tcPr>
            <w:tcW w:w="1701" w:type="dxa"/>
          </w:tcPr>
          <w:p w14:paraId="7DE3808A" w14:textId="3A464D89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会员发展服务板块</w:t>
            </w:r>
          </w:p>
        </w:tc>
        <w:tc>
          <w:tcPr>
            <w:tcW w:w="1701" w:type="dxa"/>
            <w:vAlign w:val="center"/>
          </w:tcPr>
          <w:p w14:paraId="1BC731A2" w14:textId="75238278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1000DSC11</w:t>
            </w:r>
          </w:p>
        </w:tc>
        <w:tc>
          <w:tcPr>
            <w:tcW w:w="3685" w:type="dxa"/>
            <w:vAlign w:val="center"/>
          </w:tcPr>
          <w:p w14:paraId="43C7E54C" w14:textId="6E512E4D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一</w:t>
            </w:r>
            <w:proofErr w:type="gramEnd"/>
          </w:p>
        </w:tc>
      </w:tr>
      <w:tr w:rsidR="00223DD3" w:rsidRPr="00B329E5" w14:paraId="3E6A8C58" w14:textId="77777777" w:rsidTr="00F72053">
        <w:tc>
          <w:tcPr>
            <w:tcW w:w="1413" w:type="dxa"/>
          </w:tcPr>
          <w:p w14:paraId="537F0ABF" w14:textId="5A3EDDD8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6</w:t>
            </w:r>
          </w:p>
        </w:tc>
        <w:tc>
          <w:tcPr>
            <w:tcW w:w="1701" w:type="dxa"/>
          </w:tcPr>
          <w:p w14:paraId="38A5FD65" w14:textId="055CC85B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proofErr w:type="gramStart"/>
            <w:r w:rsidRPr="00B329E5">
              <w:rPr>
                <w:rFonts w:ascii="等线" w:eastAsia="等线" w:hAnsi="等线" w:hint="eastAsia"/>
                <w:szCs w:val="18"/>
              </w:rPr>
              <w:t>云客服</w:t>
            </w:r>
            <w:proofErr w:type="gramEnd"/>
          </w:p>
        </w:tc>
        <w:tc>
          <w:tcPr>
            <w:tcW w:w="1701" w:type="dxa"/>
            <w:vAlign w:val="center"/>
          </w:tcPr>
          <w:p w14:paraId="52F6ED52" w14:textId="3B6A31CA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1000DSC11</w:t>
            </w:r>
          </w:p>
        </w:tc>
        <w:tc>
          <w:tcPr>
            <w:tcW w:w="3685" w:type="dxa"/>
            <w:vAlign w:val="center"/>
          </w:tcPr>
          <w:p w14:paraId="65FB56A0" w14:textId="7404E8EC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一</w:t>
            </w:r>
            <w:proofErr w:type="gramEnd"/>
          </w:p>
        </w:tc>
      </w:tr>
      <w:tr w:rsidR="00B329E5" w:rsidRPr="00B329E5" w14:paraId="7654A489" w14:textId="77777777" w:rsidTr="00B329E5">
        <w:tc>
          <w:tcPr>
            <w:tcW w:w="1413" w:type="dxa"/>
          </w:tcPr>
          <w:p w14:paraId="7281F79E" w14:textId="38D1891A" w:rsidR="00B329E5" w:rsidRPr="00B329E5" w:rsidRDefault="00223DD3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7</w:t>
            </w:r>
          </w:p>
        </w:tc>
        <w:tc>
          <w:tcPr>
            <w:tcW w:w="1701" w:type="dxa"/>
          </w:tcPr>
          <w:p w14:paraId="1E47115A" w14:textId="4BCC2A5C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项目</w:t>
            </w:r>
            <w:proofErr w:type="gramStart"/>
            <w:r w:rsidRPr="00B329E5">
              <w:rPr>
                <w:rFonts w:ascii="等线" w:eastAsia="等线" w:hAnsi="等线" w:hint="eastAsia"/>
                <w:szCs w:val="18"/>
              </w:rPr>
              <w:t>创新部</w:t>
            </w:r>
            <w:proofErr w:type="gramEnd"/>
          </w:p>
        </w:tc>
        <w:tc>
          <w:tcPr>
            <w:tcW w:w="1701" w:type="dxa"/>
          </w:tcPr>
          <w:p w14:paraId="277159E0" w14:textId="76E3B559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1000DSC10</w:t>
            </w:r>
          </w:p>
        </w:tc>
        <w:tc>
          <w:tcPr>
            <w:tcW w:w="3685" w:type="dxa"/>
          </w:tcPr>
          <w:p w14:paraId="4291B859" w14:textId="5279BD10" w:rsidR="00B329E5" w:rsidRPr="00B329E5" w:rsidRDefault="00B329E5" w:rsidP="00B329E5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会员发展服务板块</w:t>
            </w:r>
            <w:r w:rsidRPr="00B329E5">
              <w:rPr>
                <w:rFonts w:ascii="等线" w:eastAsia="等线" w:hAnsi="等线"/>
                <w:szCs w:val="18"/>
              </w:rPr>
              <w:t>-项目</w:t>
            </w:r>
            <w:proofErr w:type="gramStart"/>
            <w:r w:rsidRPr="00B329E5">
              <w:rPr>
                <w:rFonts w:ascii="等线" w:eastAsia="等线" w:hAnsi="等线"/>
                <w:szCs w:val="18"/>
              </w:rPr>
              <w:t>创新部</w:t>
            </w:r>
            <w:proofErr w:type="gramEnd"/>
          </w:p>
        </w:tc>
      </w:tr>
      <w:tr w:rsidR="00223DD3" w:rsidRPr="00B329E5" w14:paraId="5D9138D2" w14:textId="77777777" w:rsidTr="00B329E5">
        <w:tc>
          <w:tcPr>
            <w:tcW w:w="1413" w:type="dxa"/>
          </w:tcPr>
          <w:p w14:paraId="5979681D" w14:textId="345BDF43" w:rsidR="00223DD3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9</w:t>
            </w:r>
            <w:r>
              <w:rPr>
                <w:rFonts w:ascii="等线" w:eastAsia="等线" w:hAnsi="等线"/>
                <w:szCs w:val="18"/>
              </w:rPr>
              <w:t>100000000</w:t>
            </w:r>
          </w:p>
        </w:tc>
        <w:tc>
          <w:tcPr>
            <w:tcW w:w="1701" w:type="dxa"/>
            <w:vAlign w:val="center"/>
          </w:tcPr>
          <w:p w14:paraId="219C156D" w14:textId="390EEF70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信美团队</w:t>
            </w:r>
          </w:p>
        </w:tc>
        <w:tc>
          <w:tcPr>
            <w:tcW w:w="1701" w:type="dxa"/>
            <w:vAlign w:val="center"/>
          </w:tcPr>
          <w:p w14:paraId="7BEEB7DB" w14:textId="4EC0B5F6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color w:val="000000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1000DSC11</w:t>
            </w:r>
          </w:p>
        </w:tc>
        <w:tc>
          <w:tcPr>
            <w:tcW w:w="3685" w:type="dxa"/>
            <w:vAlign w:val="center"/>
          </w:tcPr>
          <w:p w14:paraId="101054C8" w14:textId="5211719D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color w:val="000000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一</w:t>
            </w:r>
            <w:proofErr w:type="gramEnd"/>
          </w:p>
        </w:tc>
      </w:tr>
      <w:tr w:rsidR="00223DD3" w:rsidRPr="00B329E5" w14:paraId="35610F48" w14:textId="77777777" w:rsidTr="00B329E5">
        <w:tc>
          <w:tcPr>
            <w:tcW w:w="1413" w:type="dxa"/>
          </w:tcPr>
          <w:p w14:paraId="09745CC5" w14:textId="41DBD2B0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9</w:t>
            </w:r>
            <w:r>
              <w:rPr>
                <w:rFonts w:ascii="等线" w:eastAsia="等线" w:hAnsi="等线"/>
                <w:szCs w:val="18"/>
              </w:rPr>
              <w:t>20000000</w:t>
            </w:r>
            <w:r w:rsidR="007428D1">
              <w:rPr>
                <w:rFonts w:ascii="等线" w:eastAsia="等线" w:hAnsi="等线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14:paraId="135EAEE2" w14:textId="7F054D53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风云业务一部</w:t>
            </w:r>
          </w:p>
        </w:tc>
        <w:tc>
          <w:tcPr>
            <w:tcW w:w="1701" w:type="dxa"/>
            <w:vAlign w:val="center"/>
          </w:tcPr>
          <w:p w14:paraId="3267CCAC" w14:textId="0BA3D153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1000DSC11</w:t>
            </w:r>
          </w:p>
        </w:tc>
        <w:tc>
          <w:tcPr>
            <w:tcW w:w="3685" w:type="dxa"/>
            <w:vAlign w:val="center"/>
          </w:tcPr>
          <w:p w14:paraId="5323C1A4" w14:textId="323F63D8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一</w:t>
            </w:r>
            <w:proofErr w:type="gramEnd"/>
          </w:p>
        </w:tc>
      </w:tr>
      <w:tr w:rsidR="00223DD3" w:rsidRPr="00B329E5" w14:paraId="04E159A7" w14:textId="77777777" w:rsidTr="00B329E5">
        <w:tc>
          <w:tcPr>
            <w:tcW w:w="1413" w:type="dxa"/>
          </w:tcPr>
          <w:p w14:paraId="37B5D690" w14:textId="77E9E1D1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9</w:t>
            </w:r>
            <w:r>
              <w:rPr>
                <w:rFonts w:ascii="等线" w:eastAsia="等线" w:hAnsi="等线"/>
                <w:szCs w:val="18"/>
              </w:rPr>
              <w:t>20000000</w:t>
            </w:r>
            <w:r w:rsidR="007428D1">
              <w:rPr>
                <w:rFonts w:ascii="等线" w:eastAsia="等线" w:hAnsi="等线"/>
                <w:szCs w:val="18"/>
              </w:rPr>
              <w:t>6</w:t>
            </w:r>
          </w:p>
        </w:tc>
        <w:tc>
          <w:tcPr>
            <w:tcW w:w="1701" w:type="dxa"/>
            <w:vAlign w:val="center"/>
          </w:tcPr>
          <w:p w14:paraId="69F6C590" w14:textId="5017AF88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风云业务二部</w:t>
            </w:r>
          </w:p>
        </w:tc>
        <w:tc>
          <w:tcPr>
            <w:tcW w:w="1701" w:type="dxa"/>
            <w:vAlign w:val="center"/>
          </w:tcPr>
          <w:p w14:paraId="3B061A93" w14:textId="7D51F14E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1000DSC12</w:t>
            </w:r>
          </w:p>
        </w:tc>
        <w:tc>
          <w:tcPr>
            <w:tcW w:w="3685" w:type="dxa"/>
            <w:vAlign w:val="center"/>
          </w:tcPr>
          <w:p w14:paraId="74365D81" w14:textId="1680CD27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-风云业务二</w:t>
            </w:r>
          </w:p>
        </w:tc>
      </w:tr>
      <w:tr w:rsidR="00223DD3" w:rsidRPr="00B329E5" w14:paraId="160F7C96" w14:textId="77777777" w:rsidTr="00B329E5">
        <w:tc>
          <w:tcPr>
            <w:tcW w:w="1413" w:type="dxa"/>
          </w:tcPr>
          <w:p w14:paraId="3960E934" w14:textId="0D7A7855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9</w:t>
            </w:r>
            <w:r>
              <w:rPr>
                <w:rFonts w:ascii="等线" w:eastAsia="等线" w:hAnsi="等线"/>
                <w:szCs w:val="18"/>
              </w:rPr>
              <w:t>20000000</w:t>
            </w:r>
            <w:r w:rsidR="0023415E">
              <w:rPr>
                <w:rFonts w:ascii="等线" w:eastAsia="等线" w:hAnsi="等线"/>
                <w:szCs w:val="18"/>
              </w:rPr>
              <w:t>1</w:t>
            </w:r>
          </w:p>
        </w:tc>
        <w:tc>
          <w:tcPr>
            <w:tcW w:w="1701" w:type="dxa"/>
            <w:vAlign w:val="center"/>
          </w:tcPr>
          <w:p w14:paraId="4FA7C328" w14:textId="55F52A34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风云业务三部</w:t>
            </w:r>
          </w:p>
        </w:tc>
        <w:tc>
          <w:tcPr>
            <w:tcW w:w="1701" w:type="dxa"/>
            <w:vAlign w:val="center"/>
          </w:tcPr>
          <w:p w14:paraId="71F6B9DC" w14:textId="4BA337D8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1000DSC13</w:t>
            </w:r>
          </w:p>
        </w:tc>
        <w:tc>
          <w:tcPr>
            <w:tcW w:w="3685" w:type="dxa"/>
            <w:vAlign w:val="center"/>
          </w:tcPr>
          <w:p w14:paraId="21450F15" w14:textId="664B04DE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-风云业务三</w:t>
            </w:r>
          </w:p>
        </w:tc>
      </w:tr>
      <w:tr w:rsidR="00223DD3" w:rsidRPr="00B329E5" w14:paraId="25960BF8" w14:textId="77777777" w:rsidTr="00B329E5">
        <w:tc>
          <w:tcPr>
            <w:tcW w:w="1413" w:type="dxa"/>
          </w:tcPr>
          <w:p w14:paraId="70DA6B16" w14:textId="2F40FE2B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>
              <w:rPr>
                <w:rFonts w:ascii="等线" w:eastAsia="等线" w:hAnsi="等线" w:hint="eastAsia"/>
                <w:szCs w:val="18"/>
              </w:rPr>
              <w:t>9</w:t>
            </w:r>
            <w:r>
              <w:rPr>
                <w:rFonts w:ascii="等线" w:eastAsia="等线" w:hAnsi="等线"/>
                <w:szCs w:val="18"/>
              </w:rPr>
              <w:t>20000000</w:t>
            </w:r>
            <w:r w:rsidR="007428D1">
              <w:rPr>
                <w:rFonts w:ascii="等线" w:eastAsia="等线" w:hAnsi="等线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78D532C0" w14:textId="55DF4156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szCs w:val="18"/>
              </w:rPr>
              <w:t>风云业务四部</w:t>
            </w:r>
          </w:p>
        </w:tc>
        <w:tc>
          <w:tcPr>
            <w:tcW w:w="1701" w:type="dxa"/>
            <w:vAlign w:val="center"/>
          </w:tcPr>
          <w:p w14:paraId="2608F859" w14:textId="4FA232B5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1000DSC14</w:t>
            </w:r>
          </w:p>
        </w:tc>
        <w:tc>
          <w:tcPr>
            <w:tcW w:w="3685" w:type="dxa"/>
            <w:vAlign w:val="center"/>
          </w:tcPr>
          <w:p w14:paraId="412C26E7" w14:textId="67069F39" w:rsidR="00223DD3" w:rsidRPr="00B329E5" w:rsidRDefault="00223DD3" w:rsidP="00223DD3">
            <w:pPr>
              <w:ind w:firstLineChars="0" w:firstLine="0"/>
              <w:rPr>
                <w:rFonts w:ascii="等线" w:eastAsia="等线" w:hAnsi="等线"/>
                <w:szCs w:val="18"/>
              </w:rPr>
            </w:pPr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会员发展服务板块-</w:t>
            </w:r>
            <w:proofErr w:type="gramStart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高客业务部</w:t>
            </w:r>
            <w:proofErr w:type="gramEnd"/>
            <w:r w:rsidRPr="00B329E5">
              <w:rPr>
                <w:rFonts w:ascii="等线" w:eastAsia="等线" w:hAnsi="等线" w:hint="eastAsia"/>
                <w:color w:val="000000"/>
                <w:szCs w:val="18"/>
              </w:rPr>
              <w:t>-风云业务四</w:t>
            </w:r>
          </w:p>
        </w:tc>
      </w:tr>
    </w:tbl>
    <w:p w14:paraId="60530C70" w14:textId="77777777" w:rsidR="00EC1E4E" w:rsidRPr="001C7BF8" w:rsidRDefault="00EC1E4E" w:rsidP="001A42A4">
      <w:pPr>
        <w:ind w:firstLine="360"/>
      </w:pPr>
    </w:p>
    <w:p w14:paraId="3CE88A43" w14:textId="77777777" w:rsidR="001A42A4" w:rsidRPr="001C7BF8" w:rsidRDefault="001A42A4" w:rsidP="001A42A4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p w14:paraId="400CFD30" w14:textId="77777777" w:rsidR="001A42A4" w:rsidRPr="001C7BF8" w:rsidRDefault="001A42A4" w:rsidP="001A42A4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bookmarkEnd w:id="0"/>
    <w:p w14:paraId="4D59F3E7" w14:textId="77777777" w:rsidR="001A42A4" w:rsidRPr="001C7BF8" w:rsidRDefault="001A42A4" w:rsidP="001A42A4">
      <w:pPr>
        <w:pStyle w:val="a8"/>
        <w:keepNext/>
        <w:keepLines/>
        <w:numPr>
          <w:ilvl w:val="0"/>
          <w:numId w:val="3"/>
        </w:numPr>
        <w:spacing w:before="260" w:after="260" w:line="415" w:lineRule="auto"/>
        <w:ind w:firstLineChars="0"/>
        <w:outlineLvl w:val="2"/>
        <w:rPr>
          <w:rFonts w:eastAsia="黑体"/>
          <w:b/>
          <w:bCs/>
          <w:vanish/>
          <w:sz w:val="21"/>
          <w:szCs w:val="32"/>
        </w:rPr>
      </w:pPr>
    </w:p>
    <w:sectPr w:rsidR="001A42A4" w:rsidRPr="001C7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ED3E1" w14:textId="77777777" w:rsidR="005C2389" w:rsidRDefault="005C2389">
      <w:pPr>
        <w:ind w:firstLine="360"/>
      </w:pPr>
      <w:r>
        <w:separator/>
      </w:r>
    </w:p>
  </w:endnote>
  <w:endnote w:type="continuationSeparator" w:id="0">
    <w:p w14:paraId="209A1923" w14:textId="77777777" w:rsidR="005C2389" w:rsidRDefault="005C2389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26CE8" w14:textId="77777777" w:rsidR="00F72053" w:rsidRDefault="00F72053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597EB8" w14:textId="77777777" w:rsidR="00F72053" w:rsidRDefault="00F72053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9DA6" w14:textId="77777777" w:rsidR="00F72053" w:rsidRDefault="00F72053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D7415" w14:textId="77777777" w:rsidR="005C2389" w:rsidRDefault="005C2389">
      <w:pPr>
        <w:ind w:firstLine="360"/>
      </w:pPr>
      <w:r>
        <w:separator/>
      </w:r>
    </w:p>
  </w:footnote>
  <w:footnote w:type="continuationSeparator" w:id="0">
    <w:p w14:paraId="11246B70" w14:textId="77777777" w:rsidR="005C2389" w:rsidRDefault="005C2389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458C7" w14:textId="77777777" w:rsidR="00F72053" w:rsidRDefault="00F7205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DB600" w14:textId="77777777" w:rsidR="00F72053" w:rsidRDefault="00F7205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3AE94" w14:textId="77777777" w:rsidR="00F72053" w:rsidRDefault="00F7205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22368"/>
    <w:multiLevelType w:val="hybridMultilevel"/>
    <w:tmpl w:val="1E0E8198"/>
    <w:lvl w:ilvl="0" w:tplc="2E3E8838">
      <w:start w:val="1"/>
      <w:numFmt w:val="decimal"/>
      <w:pStyle w:val="1"/>
      <w:lvlText w:val="%1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1FED7BC0"/>
    <w:multiLevelType w:val="hybridMultilevel"/>
    <w:tmpl w:val="9298658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4224DD"/>
    <w:multiLevelType w:val="hybridMultilevel"/>
    <w:tmpl w:val="EFE85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6B31C4"/>
    <w:multiLevelType w:val="hybridMultilevel"/>
    <w:tmpl w:val="B6C4F3C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32752E9"/>
    <w:multiLevelType w:val="hybridMultilevel"/>
    <w:tmpl w:val="05E6ADB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DEA1DB2"/>
    <w:multiLevelType w:val="hybridMultilevel"/>
    <w:tmpl w:val="F9862B76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6" w15:restartNumberingAfterBreak="0">
    <w:nsid w:val="31E42D77"/>
    <w:multiLevelType w:val="hybridMultilevel"/>
    <w:tmpl w:val="C5640DD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320D5AA1"/>
    <w:multiLevelType w:val="multilevel"/>
    <w:tmpl w:val="320D5AA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C9F61E2"/>
    <w:multiLevelType w:val="hybridMultilevel"/>
    <w:tmpl w:val="AD4811E2"/>
    <w:lvl w:ilvl="0" w:tplc="C8D2D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503835FD"/>
    <w:multiLevelType w:val="multilevel"/>
    <w:tmpl w:val="503835FD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3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5F62072C"/>
    <w:multiLevelType w:val="multilevel"/>
    <w:tmpl w:val="5F62072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376DFA"/>
    <w:multiLevelType w:val="hybridMultilevel"/>
    <w:tmpl w:val="CDB4EF90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AA642BC"/>
    <w:multiLevelType w:val="hybridMultilevel"/>
    <w:tmpl w:val="C8BA1E4E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12"/>
  </w:num>
  <w:num w:numId="7">
    <w:abstractNumId w:val="11"/>
  </w:num>
  <w:num w:numId="8">
    <w:abstractNumId w:val="6"/>
  </w:num>
  <w:num w:numId="9">
    <w:abstractNumId w:val="2"/>
  </w:num>
  <w:num w:numId="10">
    <w:abstractNumId w:val="10"/>
  </w:num>
  <w:num w:numId="11">
    <w:abstractNumId w:val="0"/>
  </w:num>
  <w:num w:numId="12">
    <w:abstractNumId w:val="1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A4"/>
    <w:rsid w:val="000C32B4"/>
    <w:rsid w:val="000C5B82"/>
    <w:rsid w:val="00163625"/>
    <w:rsid w:val="001A42A4"/>
    <w:rsid w:val="001A5E69"/>
    <w:rsid w:val="00206163"/>
    <w:rsid w:val="00223DD3"/>
    <w:rsid w:val="0023415E"/>
    <w:rsid w:val="00563E2E"/>
    <w:rsid w:val="005C2389"/>
    <w:rsid w:val="006A0A24"/>
    <w:rsid w:val="007428D1"/>
    <w:rsid w:val="008A1F24"/>
    <w:rsid w:val="008B24DF"/>
    <w:rsid w:val="009E7A90"/>
    <w:rsid w:val="009F5D31"/>
    <w:rsid w:val="00B329E5"/>
    <w:rsid w:val="00B4444E"/>
    <w:rsid w:val="00BB7C5E"/>
    <w:rsid w:val="00C16A6F"/>
    <w:rsid w:val="00C4460B"/>
    <w:rsid w:val="00EC1E4E"/>
    <w:rsid w:val="00F72053"/>
    <w:rsid w:val="00F808A6"/>
    <w:rsid w:val="00FE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35352"/>
  <w15:chartTrackingRefBased/>
  <w15:docId w15:val="{91CCD14B-E541-46BC-A917-B85073B7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2A4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1A42A4"/>
    <w:pPr>
      <w:keepNext/>
      <w:keepLines/>
      <w:numPr>
        <w:numId w:val="4"/>
      </w:numPr>
      <w:spacing w:before="340" w:after="330" w:line="578" w:lineRule="auto"/>
      <w:ind w:firstLineChars="0" w:firstLine="0"/>
      <w:outlineLvl w:val="0"/>
    </w:pPr>
    <w:rPr>
      <w:b/>
      <w:bCs/>
      <w:kern w:val="44"/>
      <w:sz w:val="21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42A4"/>
    <w:pPr>
      <w:keepNext/>
      <w:keepLines/>
      <w:numPr>
        <w:numId w:val="1"/>
      </w:numPr>
      <w:spacing w:before="260" w:after="260" w:line="416" w:lineRule="auto"/>
      <w:ind w:firstLineChars="0" w:firstLine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42A4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1A42A4"/>
    <w:rPr>
      <w:rFonts w:eastAsia="微软雅黑"/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1A42A4"/>
    <w:rPr>
      <w:rFonts w:asciiTheme="majorHAnsi" w:eastAsia="微软雅黑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sid w:val="001A42A4"/>
    <w:rPr>
      <w:rFonts w:eastAsia="黑体"/>
      <w:b/>
      <w:bCs/>
      <w:szCs w:val="32"/>
    </w:rPr>
  </w:style>
  <w:style w:type="paragraph" w:styleId="a3">
    <w:name w:val="footer"/>
    <w:basedOn w:val="a"/>
    <w:link w:val="a4"/>
    <w:uiPriority w:val="99"/>
    <w:unhideWhenUsed/>
    <w:qFormat/>
    <w:rsid w:val="001A42A4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4">
    <w:name w:val="页脚 字符"/>
    <w:basedOn w:val="a0"/>
    <w:link w:val="a3"/>
    <w:uiPriority w:val="99"/>
    <w:qFormat/>
    <w:rsid w:val="001A42A4"/>
    <w:rPr>
      <w:rFonts w:eastAsia="微软雅黑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1A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qFormat/>
    <w:rsid w:val="001A42A4"/>
    <w:rPr>
      <w:rFonts w:eastAsia="微软雅黑"/>
      <w:sz w:val="18"/>
      <w:szCs w:val="18"/>
    </w:rPr>
  </w:style>
  <w:style w:type="table" w:styleId="a7">
    <w:name w:val="Table Grid"/>
    <w:basedOn w:val="a1"/>
    <w:uiPriority w:val="39"/>
    <w:qFormat/>
    <w:rsid w:val="001A42A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1A42A4"/>
    <w:pPr>
      <w:ind w:firstLine="420"/>
    </w:pPr>
  </w:style>
  <w:style w:type="character" w:customStyle="1" w:styleId="a9">
    <w:name w:val="列表段落 字符"/>
    <w:basedOn w:val="a0"/>
    <w:link w:val="a8"/>
    <w:uiPriority w:val="34"/>
    <w:qFormat/>
    <w:locked/>
    <w:rsid w:val="001A42A4"/>
    <w:rPr>
      <w:rFonts w:eastAsia="微软雅黑"/>
      <w:sz w:val="18"/>
    </w:rPr>
  </w:style>
  <w:style w:type="paragraph" w:styleId="aa">
    <w:name w:val="Balloon Text"/>
    <w:basedOn w:val="a"/>
    <w:link w:val="ab"/>
    <w:uiPriority w:val="99"/>
    <w:semiHidden/>
    <w:unhideWhenUsed/>
    <w:rsid w:val="001A42A4"/>
    <w:rPr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A42A4"/>
    <w:rPr>
      <w:rFonts w:eastAsia="微软雅黑"/>
      <w:sz w:val="18"/>
      <w:szCs w:val="18"/>
    </w:rPr>
  </w:style>
  <w:style w:type="paragraph" w:styleId="ac">
    <w:name w:val="No Spacing"/>
    <w:uiPriority w:val="1"/>
    <w:qFormat/>
    <w:rsid w:val="00F808A6"/>
    <w:pPr>
      <w:widowControl w:val="0"/>
      <w:ind w:firstLineChars="200" w:firstLine="200"/>
      <w:jc w:val="both"/>
    </w:pPr>
    <w:rPr>
      <w:rFonts w:eastAsia="微软雅黑"/>
      <w:sz w:val="18"/>
    </w:rPr>
  </w:style>
  <w:style w:type="paragraph" w:styleId="ad">
    <w:name w:val="caption"/>
    <w:basedOn w:val="a"/>
    <w:next w:val="a"/>
    <w:uiPriority w:val="35"/>
    <w:unhideWhenUsed/>
    <w:qFormat/>
    <w:rsid w:val="00F808A6"/>
    <w:rPr>
      <w:rFonts w:asciiTheme="majorHAnsi" w:eastAsia="黑体" w:hAnsiTheme="majorHAnsi" w:cstheme="majorBidi"/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sid w:val="00C4460B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4460B"/>
    <w:pPr>
      <w:jc w:val="left"/>
    </w:pPr>
  </w:style>
  <w:style w:type="character" w:customStyle="1" w:styleId="af0">
    <w:name w:val="批注文字 字符"/>
    <w:basedOn w:val="a0"/>
    <w:link w:val="af"/>
    <w:uiPriority w:val="99"/>
    <w:semiHidden/>
    <w:rsid w:val="00C4460B"/>
    <w:rPr>
      <w:rFonts w:eastAsia="微软雅黑"/>
      <w:sz w:val="18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4460B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4460B"/>
    <w:rPr>
      <w:rFonts w:eastAsia="微软雅黑"/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D75C3-5588-4880-A3D5-DFEA1928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信美人寿相互保险社</dc:creator>
  <cp:keywords/>
  <dc:description/>
  <cp:lastModifiedBy>信美人寿相互保险社</cp:lastModifiedBy>
  <cp:revision>2</cp:revision>
  <dcterms:created xsi:type="dcterms:W3CDTF">2020-11-18T06:33:00Z</dcterms:created>
  <dcterms:modified xsi:type="dcterms:W3CDTF">2020-11-18T06:33:00Z</dcterms:modified>
</cp:coreProperties>
</file>