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8FA" w14:textId="77777777" w:rsidR="00B3100A" w:rsidRDefault="00B3100A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09F31C2F" w14:textId="77777777" w:rsidR="00B3100A" w:rsidRDefault="00747E33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万能险财务现金流</w:t>
      </w:r>
      <w:r>
        <w:rPr>
          <w:rFonts w:ascii="微软雅黑" w:hAnsi="微软雅黑" w:hint="eastAsia"/>
          <w:b/>
          <w:sz w:val="28"/>
        </w:rPr>
        <w:t>报表</w:t>
      </w:r>
    </w:p>
    <w:p w14:paraId="4E8CF6FD" w14:textId="77777777" w:rsidR="00B3100A" w:rsidRDefault="00747E33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10EC1F6E" w14:textId="77777777" w:rsidR="00B3100A" w:rsidRDefault="00B3100A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4D7E786E" w14:textId="77777777" w:rsidR="00B3100A" w:rsidRDefault="00B3100A">
      <w:pPr>
        <w:ind w:firstLine="360"/>
      </w:pPr>
    </w:p>
    <w:p w14:paraId="07DEFA04" w14:textId="77777777" w:rsidR="00B3100A" w:rsidRDefault="00B3100A">
      <w:pPr>
        <w:ind w:firstLineChars="111"/>
        <w:sectPr w:rsidR="00B310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2A2E11" w14:textId="77777777" w:rsidR="00B3100A" w:rsidRDefault="00B3100A">
      <w:pPr>
        <w:ind w:firstLineChars="0" w:firstLine="0"/>
      </w:pPr>
    </w:p>
    <w:p w14:paraId="3D360802" w14:textId="77777777" w:rsidR="00B3100A" w:rsidRDefault="00747E33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914"/>
        <w:gridCol w:w="1142"/>
        <w:gridCol w:w="1597"/>
        <w:gridCol w:w="4869"/>
      </w:tblGrid>
      <w:tr w:rsidR="00B3100A" w14:paraId="51170CB0" w14:textId="77777777">
        <w:tc>
          <w:tcPr>
            <w:tcW w:w="536" w:type="pct"/>
            <w:shd w:val="clear" w:color="auto" w:fill="9CC2E5" w:themeFill="accent1" w:themeFillTint="99"/>
          </w:tcPr>
          <w:p w14:paraId="5CDE19A7" w14:textId="77777777" w:rsidR="00B3100A" w:rsidRDefault="00747E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 w14:paraId="4F8B0F35" w14:textId="77777777" w:rsidR="00B3100A" w:rsidRDefault="00747E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 w14:paraId="24D3418B" w14:textId="77777777" w:rsidR="00B3100A" w:rsidRDefault="00747E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 w14:paraId="57862A71" w14:textId="77777777" w:rsidR="00B3100A" w:rsidRDefault="00747E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B3100A" w14:paraId="5E880999" w14:textId="77777777">
        <w:tc>
          <w:tcPr>
            <w:tcW w:w="536" w:type="pct"/>
            <w:vAlign w:val="center"/>
          </w:tcPr>
          <w:p w14:paraId="7C4E9B65" w14:textId="77777777" w:rsidR="00B3100A" w:rsidRDefault="00747E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V1.0</w:t>
            </w:r>
          </w:p>
        </w:tc>
        <w:tc>
          <w:tcPr>
            <w:tcW w:w="670" w:type="pct"/>
            <w:vAlign w:val="center"/>
          </w:tcPr>
          <w:p w14:paraId="6EAC5B43" w14:textId="77777777" w:rsidR="00B3100A" w:rsidRDefault="00747E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Cs w:val="18"/>
              </w:rPr>
              <w:t>穆聪</w:t>
            </w:r>
            <w:proofErr w:type="gramEnd"/>
          </w:p>
        </w:tc>
        <w:tc>
          <w:tcPr>
            <w:tcW w:w="937" w:type="pct"/>
            <w:vAlign w:val="center"/>
          </w:tcPr>
          <w:p w14:paraId="653616FE" w14:textId="77777777" w:rsidR="00B3100A" w:rsidRDefault="00747E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2019-12-30</w:t>
            </w:r>
          </w:p>
        </w:tc>
        <w:tc>
          <w:tcPr>
            <w:tcW w:w="2857" w:type="pct"/>
            <w:vAlign w:val="center"/>
          </w:tcPr>
          <w:p w14:paraId="671CFFA3" w14:textId="77777777" w:rsidR="00B3100A" w:rsidRDefault="00747E33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</w:t>
            </w:r>
          </w:p>
        </w:tc>
      </w:tr>
    </w:tbl>
    <w:p w14:paraId="23E51650" w14:textId="77777777" w:rsidR="00B3100A" w:rsidRDefault="00B3100A">
      <w:pPr>
        <w:ind w:firstLine="360"/>
      </w:pPr>
    </w:p>
    <w:p w14:paraId="2695CBD6" w14:textId="77777777" w:rsidR="00B3100A" w:rsidRDefault="00747E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 w14:paraId="5BB9A33D" w14:textId="77777777" w:rsidR="00B3100A" w:rsidRDefault="00747E33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万能型保险上线，财务</w:t>
      </w:r>
      <w:proofErr w:type="gramStart"/>
      <w:r>
        <w:rPr>
          <w:rFonts w:ascii="宋体" w:eastAsia="宋体" w:hAnsi="宋体" w:cs="宋体" w:hint="eastAsia"/>
          <w:szCs w:val="18"/>
        </w:rPr>
        <w:t>部需每日</w:t>
      </w:r>
      <w:proofErr w:type="gramEnd"/>
      <w:r>
        <w:rPr>
          <w:rFonts w:ascii="宋体" w:eastAsia="宋体" w:hAnsi="宋体" w:cs="宋体" w:hint="eastAsia"/>
          <w:szCs w:val="18"/>
        </w:rPr>
        <w:t>将收取的万能险保费划拨至投资账户。为区分银行账户中的万能险保费收入以及后续准确计算投资收益，申请数据报表统计每日万能产品的资金流入、流出</w:t>
      </w:r>
      <w:r>
        <w:rPr>
          <w:rFonts w:ascii="宋体" w:eastAsia="宋体" w:hAnsi="宋体" w:cs="宋体" w:hint="eastAsia"/>
          <w:szCs w:val="18"/>
        </w:rPr>
        <w:t>等</w:t>
      </w:r>
      <w:r>
        <w:rPr>
          <w:rFonts w:ascii="宋体" w:eastAsia="宋体" w:hAnsi="宋体" w:cs="宋体" w:hint="eastAsia"/>
          <w:szCs w:val="18"/>
        </w:rPr>
        <w:t>情况。</w:t>
      </w:r>
    </w:p>
    <w:p w14:paraId="7BB83479" w14:textId="77777777" w:rsidR="00B3100A" w:rsidRDefault="00747E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【产品概述】</w:t>
      </w:r>
    </w:p>
    <w:p w14:paraId="64C1F393" w14:textId="77777777" w:rsidR="00B3100A" w:rsidRDefault="00747E33">
      <w:pPr>
        <w:pStyle w:val="2"/>
        <w:numPr>
          <w:ilvl w:val="1"/>
          <w:numId w:val="3"/>
        </w:numPr>
      </w:pPr>
      <w:r>
        <w:rPr>
          <w:rFonts w:hint="eastAsia"/>
        </w:rPr>
        <w:t>业务名词解释</w:t>
      </w:r>
      <w:r>
        <w:rPr>
          <w:rFonts w:hint="eastAsia"/>
        </w:rPr>
        <w:t xml:space="preserve"> </w:t>
      </w:r>
    </w:p>
    <w:p w14:paraId="7FAA44B6" w14:textId="77777777" w:rsidR="00B3100A" w:rsidRDefault="00747E33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业务资金流入：以公司账户为基准，</w:t>
      </w:r>
      <w:r>
        <w:rPr>
          <w:rFonts w:ascii="宋体" w:eastAsia="宋体" w:hAnsi="宋体" w:cs="宋体" w:hint="eastAsia"/>
          <w:szCs w:val="18"/>
        </w:rPr>
        <w:t>万能型产品资金的</w:t>
      </w:r>
      <w:r>
        <w:rPr>
          <w:rFonts w:ascii="宋体" w:eastAsia="宋体" w:hAnsi="宋体" w:cs="宋体" w:hint="eastAsia"/>
          <w:szCs w:val="18"/>
        </w:rPr>
        <w:t>流入。</w:t>
      </w:r>
    </w:p>
    <w:p w14:paraId="421AF30D" w14:textId="77777777" w:rsidR="00B3100A" w:rsidRDefault="00747E33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业务资金流出：以公司账户为基准，</w:t>
      </w:r>
      <w:r>
        <w:rPr>
          <w:rFonts w:ascii="宋体" w:eastAsia="宋体" w:hAnsi="宋体" w:cs="宋体" w:hint="eastAsia"/>
          <w:szCs w:val="18"/>
        </w:rPr>
        <w:t>万能型产品资金的</w:t>
      </w:r>
      <w:r>
        <w:rPr>
          <w:rFonts w:ascii="宋体" w:eastAsia="宋体" w:hAnsi="宋体" w:cs="宋体" w:hint="eastAsia"/>
          <w:szCs w:val="18"/>
        </w:rPr>
        <w:t>流</w:t>
      </w:r>
      <w:r>
        <w:rPr>
          <w:rFonts w:ascii="宋体" w:eastAsia="宋体" w:hAnsi="宋体" w:cs="宋体" w:hint="eastAsia"/>
          <w:szCs w:val="18"/>
        </w:rPr>
        <w:t>出</w:t>
      </w:r>
      <w:r>
        <w:rPr>
          <w:rFonts w:ascii="宋体" w:eastAsia="宋体" w:hAnsi="宋体" w:cs="宋体" w:hint="eastAsia"/>
          <w:szCs w:val="18"/>
        </w:rPr>
        <w:t>。</w:t>
      </w:r>
    </w:p>
    <w:p w14:paraId="1EEB1A28" w14:textId="77777777" w:rsidR="00B3100A" w:rsidRDefault="00747E33">
      <w:pPr>
        <w:pStyle w:val="2"/>
        <w:numPr>
          <w:ilvl w:val="1"/>
          <w:numId w:val="3"/>
        </w:numPr>
        <w:rPr>
          <w:rFonts w:ascii="Helvetica" w:hAnsi="Helvetica"/>
          <w:color w:val="2F2F2F"/>
          <w:shd w:val="clear" w:color="auto" w:fill="FFFFFF"/>
        </w:rPr>
      </w:pPr>
      <w:r>
        <w:rPr>
          <w:rFonts w:hint="eastAsia"/>
        </w:rPr>
        <w:t>产品用例</w:t>
      </w:r>
      <w:r>
        <w:rPr>
          <w:rFonts w:hint="eastAsia"/>
        </w:rPr>
        <w:t xml:space="preserve"> </w:t>
      </w:r>
    </w:p>
    <w:p w14:paraId="3C57419B" w14:textId="77777777" w:rsidR="00B3100A" w:rsidRDefault="00B3100A">
      <w:pPr>
        <w:ind w:firstLine="360"/>
        <w:rPr>
          <w:shd w:val="clear" w:color="auto" w:fill="FFFFFF"/>
        </w:rPr>
      </w:pPr>
    </w:p>
    <w:p w14:paraId="7A7C9F50" w14:textId="77777777" w:rsidR="00B3100A" w:rsidRDefault="00747E33">
      <w:pPr>
        <w:ind w:firstLine="360"/>
      </w:pPr>
      <w:r>
        <w:object w:dxaOrig="5610" w:dyaOrig="2355" w14:anchorId="554ED0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17.75pt" o:ole="">
            <v:imagedata r:id="rId15" o:title=""/>
            <o:lock v:ext="edit" aspectratio="f"/>
          </v:shape>
          <o:OLEObject Type="Embed" ProgID="Visio.Drawing.15" ShapeID="_x0000_i1025" DrawAspect="Content" ObjectID="_1651915109" r:id="rId16"/>
        </w:object>
      </w:r>
    </w:p>
    <w:p w14:paraId="19F8AF42" w14:textId="77777777" w:rsidR="00B3100A" w:rsidRDefault="00747E33">
      <w:pPr>
        <w:pStyle w:val="2"/>
        <w:numPr>
          <w:ilvl w:val="1"/>
          <w:numId w:val="3"/>
        </w:numPr>
      </w:pPr>
      <w:r>
        <w:rPr>
          <w:rFonts w:hint="eastAsia"/>
        </w:rPr>
        <w:t>功能范围</w:t>
      </w:r>
      <w:r>
        <w:rPr>
          <w:rFonts w:hint="eastAsia"/>
        </w:rPr>
        <w:t xml:space="preserve"> 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675"/>
        <w:gridCol w:w="1842"/>
        <w:gridCol w:w="4820"/>
        <w:gridCol w:w="1185"/>
      </w:tblGrid>
      <w:tr w:rsidR="00B3100A" w14:paraId="31EF63FA" w14:textId="77777777">
        <w:trPr>
          <w:jc w:val="center"/>
        </w:trPr>
        <w:tc>
          <w:tcPr>
            <w:tcW w:w="396" w:type="pct"/>
            <w:shd w:val="clear" w:color="auto" w:fill="9CC2E5" w:themeFill="accent1" w:themeFillTint="99"/>
          </w:tcPr>
          <w:p w14:paraId="74683FBB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81" w:type="pct"/>
            <w:shd w:val="clear" w:color="auto" w:fill="9CC2E5" w:themeFill="accent1" w:themeFillTint="99"/>
          </w:tcPr>
          <w:p w14:paraId="5E61D115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28" w:type="pct"/>
            <w:shd w:val="clear" w:color="auto" w:fill="9CC2E5" w:themeFill="accent1" w:themeFillTint="99"/>
          </w:tcPr>
          <w:p w14:paraId="699EFF0C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695" w:type="pct"/>
            <w:shd w:val="clear" w:color="auto" w:fill="9CC2E5" w:themeFill="accent1" w:themeFillTint="99"/>
          </w:tcPr>
          <w:p w14:paraId="13AB6932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B3100A" w14:paraId="3A22202E" w14:textId="77777777">
        <w:trPr>
          <w:jc w:val="center"/>
        </w:trPr>
        <w:tc>
          <w:tcPr>
            <w:tcW w:w="396" w:type="pct"/>
            <w:vAlign w:val="center"/>
          </w:tcPr>
          <w:p w14:paraId="47DB4C3B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vAlign w:val="center"/>
          </w:tcPr>
          <w:p w14:paraId="4308482D" w14:textId="77777777" w:rsidR="00B3100A" w:rsidRDefault="00747E33">
            <w:pPr>
              <w:snapToGrid w:val="0"/>
              <w:ind w:firstLineChars="0" w:firstLine="0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2828" w:type="pct"/>
          </w:tcPr>
          <w:p w14:paraId="2FC5D0E6" w14:textId="77777777" w:rsidR="00B3100A" w:rsidRDefault="00747E33">
            <w:pPr>
              <w:pStyle w:val="af4"/>
              <w:snapToGrid w:val="0"/>
              <w:ind w:left="420" w:firstLineChars="0" w:firstLine="0"/>
            </w:pPr>
            <w:r>
              <w:rPr>
                <w:rFonts w:hint="eastAsia"/>
              </w:rPr>
              <w:t>现金流量报表</w:t>
            </w:r>
          </w:p>
        </w:tc>
        <w:tc>
          <w:tcPr>
            <w:tcW w:w="695" w:type="pct"/>
          </w:tcPr>
          <w:p w14:paraId="52EBC645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P0</w:t>
            </w:r>
          </w:p>
        </w:tc>
      </w:tr>
    </w:tbl>
    <w:p w14:paraId="4A3959C1" w14:textId="77777777" w:rsidR="00B3100A" w:rsidRDefault="00B3100A">
      <w:pPr>
        <w:ind w:firstLine="360"/>
      </w:pPr>
    </w:p>
    <w:p w14:paraId="1535212D" w14:textId="77777777" w:rsidR="00B3100A" w:rsidRDefault="00747E3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交互及视觉</w:t>
      </w:r>
      <w:r>
        <w:t>D</w:t>
      </w:r>
      <w:r>
        <w:rPr>
          <w:rFonts w:hint="eastAsia"/>
        </w:rPr>
        <w:t>emo</w:t>
      </w:r>
      <w:r>
        <w:t xml:space="preserve"> </w:t>
      </w:r>
    </w:p>
    <w:p w14:paraId="32466994" w14:textId="77777777" w:rsidR="00B3100A" w:rsidRDefault="00747E33">
      <w:pPr>
        <w:ind w:firstLine="360"/>
      </w:pPr>
      <w:r>
        <w:rPr>
          <w:noProof/>
        </w:rPr>
        <w:drawing>
          <wp:inline distT="0" distB="0" distL="114300" distR="114300" wp14:anchorId="4BA72F3E" wp14:editId="67CC4D8A">
            <wp:extent cx="5269230" cy="2195830"/>
            <wp:effectExtent l="0" t="0" r="7620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2F60" w14:textId="77777777" w:rsidR="00B3100A" w:rsidRDefault="00747E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 w14:paraId="761F6331" w14:textId="77777777" w:rsidR="00B3100A" w:rsidRDefault="00747E33">
      <w:pPr>
        <w:pStyle w:val="2"/>
        <w:numPr>
          <w:ilvl w:val="0"/>
          <w:numId w:val="0"/>
        </w:numPr>
        <w:ind w:left="425"/>
      </w:pPr>
      <w:r>
        <w:rPr>
          <w:rFonts w:hint="eastAsia"/>
        </w:rPr>
        <w:t>菜单说明：现有资金平台</w:t>
      </w:r>
      <w:r>
        <w:rPr>
          <w:rFonts w:hint="eastAsia"/>
        </w:rPr>
        <w:t>-</w:t>
      </w:r>
      <w:r>
        <w:rPr>
          <w:rFonts w:hint="eastAsia"/>
        </w:rPr>
        <w:t>报表管理菜单下新增‘万能险现金流量报表’菜单。</w:t>
      </w:r>
    </w:p>
    <w:p w14:paraId="2D2D4F87" w14:textId="77777777" w:rsidR="00B3100A" w:rsidRDefault="00747E33">
      <w:pPr>
        <w:pStyle w:val="2"/>
        <w:numPr>
          <w:ilvl w:val="1"/>
          <w:numId w:val="3"/>
        </w:numPr>
      </w:pPr>
      <w:r>
        <w:rPr>
          <w:rFonts w:hint="eastAsia"/>
        </w:rPr>
        <w:t>万能险现金流量报表</w:t>
      </w:r>
    </w:p>
    <w:p w14:paraId="3E50CA48" w14:textId="77777777" w:rsidR="00B3100A" w:rsidRDefault="00747E33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功能简述</w:t>
      </w:r>
      <w:r>
        <w:rPr>
          <w:rFonts w:hint="eastAsia"/>
        </w:rPr>
        <w:t xml:space="preserve"> </w:t>
      </w:r>
    </w:p>
    <w:p w14:paraId="3C6CF6A3" w14:textId="77777777" w:rsidR="00B3100A" w:rsidRDefault="00747E33">
      <w:pPr>
        <w:ind w:firstLine="360"/>
      </w:pPr>
      <w:r>
        <w:rPr>
          <w:rFonts w:hint="eastAsia"/>
        </w:rPr>
        <w:t>T+1</w:t>
      </w:r>
      <w:r>
        <w:rPr>
          <w:rFonts w:hint="eastAsia"/>
        </w:rPr>
        <w:t>日</w:t>
      </w:r>
      <w:r>
        <w:rPr>
          <w:rFonts w:hint="eastAsia"/>
        </w:rPr>
        <w:t>统计万能型产品（产品编码：</w:t>
      </w:r>
      <w:r>
        <w:rPr>
          <w:rFonts w:hint="eastAsia"/>
        </w:rPr>
        <w:t>IAMILUC01A</w:t>
      </w:r>
      <w:r>
        <w:rPr>
          <w:rFonts w:hint="eastAsia"/>
        </w:rPr>
        <w:t>）当日现金流量表、当月累计、累计至当日的现金流量报表。</w:t>
      </w:r>
    </w:p>
    <w:p w14:paraId="3B3E93D2" w14:textId="77777777" w:rsidR="00B3100A" w:rsidRDefault="00747E33">
      <w:pPr>
        <w:ind w:firstLine="360"/>
      </w:pPr>
      <w:r>
        <w:rPr>
          <w:rFonts w:hint="eastAsia"/>
        </w:rPr>
        <w:t>查询条件：</w:t>
      </w:r>
    </w:p>
    <w:p w14:paraId="6AB9B980" w14:textId="77777777" w:rsidR="00B3100A" w:rsidRDefault="00747E33">
      <w:pPr>
        <w:ind w:firstLine="360"/>
      </w:pPr>
      <w:r>
        <w:rPr>
          <w:rFonts w:hint="eastAsia"/>
        </w:rPr>
        <w:t>查询日期：默认为当前系统减</w:t>
      </w:r>
      <w:r>
        <w:rPr>
          <w:rFonts w:hint="eastAsia"/>
        </w:rPr>
        <w:t>1</w:t>
      </w:r>
      <w:r>
        <w:rPr>
          <w:rFonts w:hint="eastAsia"/>
        </w:rPr>
        <w:t>日，不能选择系统当前日期；</w:t>
      </w:r>
    </w:p>
    <w:p w14:paraId="720E5803" w14:textId="77777777" w:rsidR="00B3100A" w:rsidRDefault="00747E33">
      <w:pPr>
        <w:ind w:firstLine="360"/>
      </w:pPr>
      <w:r>
        <w:rPr>
          <w:rFonts w:hint="eastAsia"/>
        </w:rPr>
        <w:t>查询结果：要求当日在</w:t>
      </w:r>
      <w:r>
        <w:rPr>
          <w:rFonts w:hint="eastAsia"/>
        </w:rPr>
        <w:t>9</w:t>
      </w:r>
      <w:r>
        <w:rPr>
          <w:rFonts w:hint="eastAsia"/>
        </w:rPr>
        <w:t>点之后可以查询到上日的现金流量表。</w:t>
      </w:r>
    </w:p>
    <w:p w14:paraId="2B53563D" w14:textId="77777777" w:rsidR="00B3100A" w:rsidRDefault="00747E33">
      <w:pPr>
        <w:numPr>
          <w:ilvl w:val="0"/>
          <w:numId w:val="5"/>
        </w:numPr>
        <w:ind w:firstLineChars="0"/>
      </w:pPr>
      <w:r>
        <w:rPr>
          <w:rFonts w:hint="eastAsia"/>
        </w:rPr>
        <w:t>报表指标共计</w:t>
      </w:r>
      <w:r>
        <w:rPr>
          <w:rFonts w:hint="eastAsia"/>
        </w:rPr>
        <w:t>6</w:t>
      </w:r>
      <w:r>
        <w:rPr>
          <w:rFonts w:hint="eastAsia"/>
        </w:rPr>
        <w:t>项，各指标单位：元，具体指标如下：</w:t>
      </w:r>
    </w:p>
    <w:p w14:paraId="37203269" w14:textId="77777777" w:rsidR="00B3100A" w:rsidRDefault="00747E33">
      <w:pPr>
        <w:numPr>
          <w:ilvl w:val="0"/>
          <w:numId w:val="6"/>
        </w:numPr>
        <w:ind w:firstLine="360"/>
      </w:pPr>
      <w:r>
        <w:rPr>
          <w:rFonts w:hint="eastAsia"/>
        </w:rPr>
        <w:t>业务资金流入：统计同款产品的承</w:t>
      </w:r>
      <w:r>
        <w:rPr>
          <w:rFonts w:hint="eastAsia"/>
        </w:rPr>
        <w:t>保、追加费用、结息、犹豫期退保退回初始费用；</w:t>
      </w:r>
      <w:r>
        <w:rPr>
          <w:rFonts w:hint="eastAsia"/>
        </w:rPr>
        <w:t xml:space="preserve"> </w:t>
      </w:r>
    </w:p>
    <w:p w14:paraId="693AAE39" w14:textId="77777777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承保、追加费用对应科目信息：贷方科目编号</w:t>
      </w:r>
      <w:r>
        <w:rPr>
          <w:rFonts w:hint="eastAsia"/>
        </w:rPr>
        <w:t>|2661010100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本金；</w:t>
      </w:r>
    </w:p>
    <w:p w14:paraId="0B3AB6DF" w14:textId="77777777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结息</w:t>
      </w:r>
      <w:r>
        <w:rPr>
          <w:rFonts w:hint="eastAsia"/>
        </w:rPr>
        <w:t xml:space="preserve"> </w:t>
      </w:r>
      <w:r>
        <w:rPr>
          <w:rFonts w:hint="eastAsia"/>
        </w:rPr>
        <w:t>对应的科目信息：贷方科目编号</w:t>
      </w:r>
      <w:r>
        <w:rPr>
          <w:rFonts w:hint="eastAsia"/>
        </w:rPr>
        <w:t>|2661010400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投资收益；</w:t>
      </w:r>
    </w:p>
    <w:p w14:paraId="66864DA5" w14:textId="3DBAFAA7" w:rsidR="00B3100A" w:rsidRDefault="00747E33">
      <w:pPr>
        <w:numPr>
          <w:ilvl w:val="0"/>
          <w:numId w:val="7"/>
        </w:numPr>
        <w:ind w:left="1260" w:firstLineChars="0"/>
      </w:pPr>
      <w:proofErr w:type="gramStart"/>
      <w:r>
        <w:rPr>
          <w:rFonts w:hint="eastAsia"/>
        </w:rPr>
        <w:t>犹退</w:t>
      </w:r>
      <w:proofErr w:type="gramEnd"/>
      <w:r>
        <w:rPr>
          <w:rFonts w:hint="eastAsia"/>
        </w:rPr>
        <w:t>-</w:t>
      </w:r>
      <w:r>
        <w:rPr>
          <w:rFonts w:hint="eastAsia"/>
        </w:rPr>
        <w:t>退回初始费用</w:t>
      </w:r>
      <w:r w:rsidR="00295C8B">
        <w:rPr>
          <w:rFonts w:hint="eastAsia"/>
        </w:rPr>
        <w:t>（冲回）</w:t>
      </w:r>
      <w:r>
        <w:rPr>
          <w:rFonts w:hint="eastAsia"/>
        </w:rPr>
        <w:t>对应的科目信息：</w:t>
      </w:r>
      <w:r>
        <w:rPr>
          <w:rFonts w:hint="eastAsia"/>
        </w:rPr>
        <w:t xml:space="preserve"> </w:t>
      </w:r>
      <w:r w:rsidR="00F621FC" w:rsidRPr="00F631B0">
        <w:rPr>
          <w:rFonts w:hint="eastAsia"/>
          <w:color w:val="FF0000"/>
        </w:rPr>
        <w:t>借</w:t>
      </w:r>
      <w:r>
        <w:rPr>
          <w:rFonts w:hint="eastAsia"/>
        </w:rPr>
        <w:t>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495D9B77" w14:textId="77777777" w:rsidR="00B3100A" w:rsidRDefault="00747E33">
      <w:pPr>
        <w:numPr>
          <w:ilvl w:val="0"/>
          <w:numId w:val="6"/>
        </w:numPr>
        <w:ind w:firstLine="360"/>
      </w:pPr>
      <w:r>
        <w:rPr>
          <w:rFonts w:hint="eastAsia"/>
        </w:rPr>
        <w:t>业务资金流出：统计同款产品的犹豫期退保</w:t>
      </w:r>
      <w:r>
        <w:rPr>
          <w:rFonts w:hint="eastAsia"/>
        </w:rPr>
        <w:t>-</w:t>
      </w:r>
      <w:r>
        <w:rPr>
          <w:rFonts w:hint="eastAsia"/>
        </w:rPr>
        <w:t>退回账户价值、风险保费，犹豫期退保</w:t>
      </w:r>
      <w:r>
        <w:rPr>
          <w:rFonts w:hint="eastAsia"/>
        </w:rPr>
        <w:t>-</w:t>
      </w:r>
      <w:r>
        <w:rPr>
          <w:rFonts w:hint="eastAsia"/>
        </w:rPr>
        <w:t>初始费用，</w:t>
      </w:r>
      <w:r>
        <w:rPr>
          <w:rFonts w:hint="eastAsia"/>
        </w:rPr>
        <w:t>部分领取，退保，满期给付；</w:t>
      </w:r>
      <w:r>
        <w:rPr>
          <w:rFonts w:hint="eastAsia"/>
        </w:rPr>
        <w:t xml:space="preserve">  </w:t>
      </w:r>
    </w:p>
    <w:p w14:paraId="27220CFB" w14:textId="77777777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犹豫期退保</w:t>
      </w:r>
      <w:r>
        <w:rPr>
          <w:rFonts w:hint="eastAsia"/>
        </w:rPr>
        <w:t>-</w:t>
      </w:r>
      <w:r>
        <w:rPr>
          <w:rFonts w:hint="eastAsia"/>
        </w:rPr>
        <w:t>退回账户价值、风险保费对应科目信息：借方科目编号</w:t>
      </w:r>
      <w:r>
        <w:rPr>
          <w:rFonts w:hint="eastAsia"/>
        </w:rPr>
        <w:t>|2661010100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本金；</w:t>
      </w:r>
    </w:p>
    <w:p w14:paraId="6058D079" w14:textId="3D025E7C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lastRenderedPageBreak/>
        <w:t>犹豫期退保</w:t>
      </w:r>
      <w:r>
        <w:rPr>
          <w:rFonts w:hint="eastAsia"/>
        </w:rPr>
        <w:t>-</w:t>
      </w:r>
      <w:r>
        <w:rPr>
          <w:rFonts w:hint="eastAsia"/>
        </w:rPr>
        <w:t>初始费用借方科目编号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1EEF927E" w14:textId="2B05DFDC" w:rsidR="00F631B0" w:rsidRDefault="00C97FC8" w:rsidP="005C2E34">
      <w:pPr>
        <w:numPr>
          <w:ilvl w:val="0"/>
          <w:numId w:val="7"/>
        </w:numPr>
        <w:ind w:left="1260" w:firstLineChars="0"/>
        <w:rPr>
          <w:rFonts w:hint="eastAsia"/>
        </w:rPr>
      </w:pPr>
      <w:r>
        <w:rPr>
          <w:rFonts w:hint="eastAsia"/>
          <w:color w:val="FF0000"/>
        </w:rPr>
        <w:t>承保或追加</w:t>
      </w:r>
      <w:r w:rsidR="00245A4F">
        <w:rPr>
          <w:rFonts w:hint="eastAsia"/>
          <w:color w:val="FF0000"/>
        </w:rPr>
        <w:t xml:space="preserve"> </w:t>
      </w:r>
      <w:r w:rsidR="00245A4F">
        <w:rPr>
          <w:rFonts w:hint="eastAsia"/>
          <w:color w:val="FF0000"/>
        </w:rPr>
        <w:t>贷</w:t>
      </w:r>
      <w:r w:rsidR="00F631B0">
        <w:rPr>
          <w:rFonts w:hint="eastAsia"/>
        </w:rPr>
        <w:t>方科目编号</w:t>
      </w:r>
      <w:r w:rsidR="00F631B0">
        <w:rPr>
          <w:rFonts w:hint="eastAsia"/>
        </w:rPr>
        <w:t>|2661010200</w:t>
      </w:r>
      <w:r w:rsidR="00F631B0">
        <w:rPr>
          <w:rFonts w:hint="eastAsia"/>
        </w:rPr>
        <w:t>，科目名称</w:t>
      </w:r>
      <w:r w:rsidR="00F631B0">
        <w:rPr>
          <w:rFonts w:hint="eastAsia"/>
        </w:rPr>
        <w:t>|</w:t>
      </w:r>
      <w:r w:rsidR="00F631B0">
        <w:rPr>
          <w:rFonts w:hint="eastAsia"/>
        </w:rPr>
        <w:t>保户储金及投资款</w:t>
      </w:r>
      <w:r w:rsidR="00F631B0">
        <w:rPr>
          <w:rFonts w:hint="eastAsia"/>
        </w:rPr>
        <w:t>-</w:t>
      </w:r>
      <w:r w:rsidR="00F631B0">
        <w:rPr>
          <w:rFonts w:hint="eastAsia"/>
        </w:rPr>
        <w:t>初始费用；</w:t>
      </w:r>
    </w:p>
    <w:p w14:paraId="4A42A340" w14:textId="77777777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退保、部分领取对应的科目信息：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|2661010500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退保金；</w:t>
      </w:r>
    </w:p>
    <w:p w14:paraId="797D9A4D" w14:textId="77777777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满期给付对应的科目信息：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|2661010900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满期给付；</w:t>
      </w:r>
    </w:p>
    <w:p w14:paraId="629563D2" w14:textId="77777777" w:rsidR="00B3100A" w:rsidRDefault="00747E33">
      <w:pPr>
        <w:numPr>
          <w:ilvl w:val="0"/>
          <w:numId w:val="6"/>
        </w:numPr>
        <w:ind w:firstLine="360"/>
      </w:pPr>
      <w:r>
        <w:rPr>
          <w:rFonts w:hint="eastAsia"/>
        </w:rPr>
        <w:t>净现金流</w:t>
      </w:r>
      <w:r>
        <w:rPr>
          <w:rFonts w:hint="eastAsia"/>
        </w:rPr>
        <w:t>=</w:t>
      </w:r>
      <w:r>
        <w:rPr>
          <w:rFonts w:hint="eastAsia"/>
        </w:rPr>
        <w:t>业务资金流入</w:t>
      </w:r>
      <w:r>
        <w:rPr>
          <w:rFonts w:hint="eastAsia"/>
        </w:rPr>
        <w:t xml:space="preserve"> - </w:t>
      </w:r>
      <w:r>
        <w:rPr>
          <w:rFonts w:hint="eastAsia"/>
        </w:rPr>
        <w:t>业务资金流出</w:t>
      </w:r>
    </w:p>
    <w:p w14:paraId="18236634" w14:textId="77777777" w:rsidR="00B3100A" w:rsidRDefault="00747E33">
      <w:pPr>
        <w:numPr>
          <w:ilvl w:val="0"/>
          <w:numId w:val="6"/>
        </w:numPr>
        <w:ind w:firstLine="360"/>
      </w:pPr>
      <w:r>
        <w:rPr>
          <w:rFonts w:hint="eastAsia"/>
        </w:rPr>
        <w:t>合计</w:t>
      </w:r>
    </w:p>
    <w:p w14:paraId="2114967C" w14:textId="77777777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业务资金流入合计：所有万能产品业务资金流入求和；</w:t>
      </w:r>
    </w:p>
    <w:p w14:paraId="2DDDD25D" w14:textId="77777777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业务资金流出合计：所有万能产品业务资金流出求和；</w:t>
      </w:r>
    </w:p>
    <w:p w14:paraId="31DBFFEB" w14:textId="77777777" w:rsidR="00B3100A" w:rsidRDefault="00747E33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净现金流合计：所有万能产品净现金流求和；</w:t>
      </w:r>
    </w:p>
    <w:p w14:paraId="5FF5B4CF" w14:textId="77777777" w:rsidR="00B3100A" w:rsidRDefault="00747E33">
      <w:pPr>
        <w:numPr>
          <w:ilvl w:val="0"/>
          <w:numId w:val="6"/>
        </w:numPr>
        <w:ind w:firstLine="360"/>
      </w:pPr>
      <w:proofErr w:type="gramStart"/>
      <w:r>
        <w:rPr>
          <w:rFonts w:hint="eastAsia"/>
        </w:rPr>
        <w:t>当日应</w:t>
      </w:r>
      <w:proofErr w:type="gramEnd"/>
      <w:r>
        <w:rPr>
          <w:rFonts w:hint="eastAsia"/>
        </w:rPr>
        <w:t>拨付金额</w:t>
      </w:r>
      <w:r>
        <w:rPr>
          <w:rFonts w:hint="eastAsia"/>
        </w:rPr>
        <w:t>=</w:t>
      </w:r>
      <w:r>
        <w:rPr>
          <w:rFonts w:hint="eastAsia"/>
        </w:rPr>
        <w:t>当日万能产品净现金流合计</w:t>
      </w:r>
      <w:r>
        <w:rPr>
          <w:rFonts w:hint="eastAsia"/>
        </w:rPr>
        <w:t xml:space="preserve"> + </w:t>
      </w:r>
      <w:r>
        <w:rPr>
          <w:rFonts w:hint="eastAsia"/>
        </w:rPr>
        <w:t>上日结余；</w:t>
      </w:r>
    </w:p>
    <w:p w14:paraId="70264C40" w14:textId="77777777" w:rsidR="00B3100A" w:rsidRDefault="00747E33">
      <w:pPr>
        <w:numPr>
          <w:ilvl w:val="0"/>
          <w:numId w:val="6"/>
        </w:numPr>
        <w:ind w:firstLine="360"/>
      </w:pPr>
      <w:r>
        <w:rPr>
          <w:rFonts w:hint="eastAsia"/>
        </w:rPr>
        <w:t>当日实际拨付金额：当日填写的本次实际拨付金额的合计；</w:t>
      </w:r>
    </w:p>
    <w:p w14:paraId="08483867" w14:textId="77777777" w:rsidR="00B3100A" w:rsidRDefault="00747E33">
      <w:pPr>
        <w:numPr>
          <w:ilvl w:val="0"/>
          <w:numId w:val="6"/>
        </w:numPr>
        <w:ind w:firstLine="360"/>
      </w:pPr>
      <w:r>
        <w:rPr>
          <w:rFonts w:hint="eastAsia"/>
        </w:rPr>
        <w:t>当日结余：应拨付金额</w:t>
      </w:r>
      <w:r>
        <w:rPr>
          <w:rFonts w:hint="eastAsia"/>
        </w:rPr>
        <w:t>-</w:t>
      </w:r>
      <w:r>
        <w:rPr>
          <w:rFonts w:hint="eastAsia"/>
        </w:rPr>
        <w:t>实际拨付金额；</w:t>
      </w:r>
    </w:p>
    <w:p w14:paraId="55A8725A" w14:textId="77777777" w:rsidR="00B3100A" w:rsidRDefault="00747E33">
      <w:pPr>
        <w:numPr>
          <w:ilvl w:val="0"/>
          <w:numId w:val="5"/>
        </w:numPr>
        <w:ind w:firstLineChars="0"/>
      </w:pPr>
      <w:r>
        <w:rPr>
          <w:rFonts w:hint="eastAsia"/>
        </w:rPr>
        <w:t>每日报表初始生成是当日实际拨付金额初始值为</w:t>
      </w:r>
      <w:r>
        <w:rPr>
          <w:rFonts w:hint="eastAsia"/>
        </w:rPr>
        <w:t>0.00</w:t>
      </w:r>
      <w:r>
        <w:rPr>
          <w:rFonts w:hint="eastAsia"/>
        </w:rPr>
        <w:t>元；填写本次实际拨付金额（可填写负数）后点击更新报表，计算当日实际拨付金额及当日结余。</w:t>
      </w:r>
    </w:p>
    <w:p w14:paraId="3A37C39B" w14:textId="77777777" w:rsidR="00B3100A" w:rsidRDefault="00747E33">
      <w:pPr>
        <w:numPr>
          <w:ilvl w:val="0"/>
          <w:numId w:val="5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指标按照当日、当月累计（当月</w:t>
      </w:r>
      <w:r>
        <w:rPr>
          <w:rFonts w:hint="eastAsia"/>
        </w:rPr>
        <w:t>1</w:t>
      </w:r>
      <w:r>
        <w:rPr>
          <w:rFonts w:hint="eastAsia"/>
        </w:rPr>
        <w:t>号至查询日）、</w:t>
      </w:r>
      <w:r>
        <w:rPr>
          <w:rFonts w:hint="eastAsia"/>
        </w:rPr>
        <w:t>累计至当日</w:t>
      </w:r>
      <w:r>
        <w:rPr>
          <w:rFonts w:hint="eastAsia"/>
        </w:rPr>
        <w:t>（开卖日至查询日）进行汇总计算，具体见‘指标说明’。</w:t>
      </w:r>
    </w:p>
    <w:p w14:paraId="0857F425" w14:textId="77777777" w:rsidR="00B3100A" w:rsidRDefault="00747E33">
      <w:pPr>
        <w:numPr>
          <w:ilvl w:val="0"/>
          <w:numId w:val="5"/>
        </w:numPr>
        <w:ind w:firstLineChars="0"/>
      </w:pPr>
      <w:r>
        <w:rPr>
          <w:rFonts w:hint="eastAsia"/>
        </w:rPr>
        <w:t>若查询日期为系统当前日期减</w:t>
      </w:r>
      <w:r>
        <w:rPr>
          <w:rFonts w:hint="eastAsia"/>
        </w:rPr>
        <w:t>1</w:t>
      </w:r>
      <w:r>
        <w:rPr>
          <w:rFonts w:hint="eastAsia"/>
        </w:rPr>
        <w:t>日则展示，允许填写本次实际拨付金额，点击更新报表按钮；若查询日期非系统当前日期减</w:t>
      </w:r>
      <w:r>
        <w:rPr>
          <w:rFonts w:hint="eastAsia"/>
        </w:rPr>
        <w:t>1</w:t>
      </w:r>
      <w:r>
        <w:rPr>
          <w:rFonts w:hint="eastAsia"/>
        </w:rPr>
        <w:t>日则不展示本次实际拨付金额及更新报表按钮；单位：万元；</w:t>
      </w:r>
      <w:r>
        <w:rPr>
          <w:rFonts w:hint="eastAsia"/>
        </w:rPr>
        <w:t>说明：手工填写的实际拨付金额不做系统记账</w:t>
      </w:r>
      <w:r>
        <w:rPr>
          <w:rFonts w:hint="eastAsia"/>
        </w:rPr>
        <w:t>。</w:t>
      </w:r>
    </w:p>
    <w:p w14:paraId="313DD2F5" w14:textId="77777777" w:rsidR="00B3100A" w:rsidRDefault="00747E33">
      <w:pPr>
        <w:numPr>
          <w:ilvl w:val="0"/>
          <w:numId w:val="5"/>
        </w:numPr>
        <w:ind w:firstLineChars="0"/>
      </w:pPr>
      <w:r>
        <w:rPr>
          <w:rFonts w:hint="eastAsia"/>
        </w:rPr>
        <w:t>更新报表</w:t>
      </w:r>
    </w:p>
    <w:p w14:paraId="2BD2DE97" w14:textId="77777777" w:rsidR="00B3100A" w:rsidRDefault="00747E33">
      <w:pPr>
        <w:ind w:firstLineChars="0" w:firstLine="0"/>
      </w:pPr>
      <w:r>
        <w:rPr>
          <w:rFonts w:hint="eastAsia"/>
        </w:rPr>
        <w:t>指标说明：</w:t>
      </w:r>
    </w:p>
    <w:p w14:paraId="53B21BAC" w14:textId="77777777" w:rsidR="00B3100A" w:rsidRDefault="00B3100A">
      <w:pPr>
        <w:ind w:firstLine="360"/>
      </w:pPr>
    </w:p>
    <w:tbl>
      <w:tblPr>
        <w:tblW w:w="91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945"/>
        <w:gridCol w:w="641"/>
        <w:gridCol w:w="809"/>
        <w:gridCol w:w="905"/>
        <w:gridCol w:w="810"/>
        <w:gridCol w:w="825"/>
        <w:gridCol w:w="915"/>
        <w:gridCol w:w="885"/>
        <w:gridCol w:w="900"/>
        <w:gridCol w:w="1050"/>
      </w:tblGrid>
      <w:tr w:rsidR="00B3100A" w14:paraId="7E0C42D7" w14:textId="77777777">
        <w:trPr>
          <w:trHeight w:val="330"/>
        </w:trPr>
        <w:tc>
          <w:tcPr>
            <w:tcW w:w="14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center"/>
          </w:tcPr>
          <w:p w14:paraId="72DC86FF" w14:textId="77777777" w:rsidR="00B3100A" w:rsidRDefault="00747E33">
            <w:pPr>
              <w:widowControl/>
              <w:ind w:firstLine="400"/>
              <w:jc w:val="center"/>
              <w:textAlignment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帐户</w:t>
            </w:r>
            <w:proofErr w:type="gramEnd"/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1133EBF6" w14:textId="77777777" w:rsidR="00B3100A" w:rsidRDefault="00747E33">
            <w:pPr>
              <w:widowControl/>
              <w:ind w:firstLine="400"/>
              <w:jc w:val="center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XXXX/XX/XX</w:t>
            </w: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当日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0FEFF1A5" w14:textId="77777777" w:rsidR="00B3100A" w:rsidRDefault="00747E33">
            <w:pPr>
              <w:widowControl/>
              <w:ind w:firstLine="400"/>
              <w:jc w:val="center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XXXX</w:t>
            </w: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XX</w:t>
            </w: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月当月累计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0316000A" w14:textId="77777777" w:rsidR="00B3100A" w:rsidRDefault="00747E33">
            <w:pPr>
              <w:widowControl/>
              <w:ind w:firstLine="400"/>
              <w:jc w:val="center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累计至</w:t>
            </w: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XXXX/XX/XX</w:t>
            </w: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当日</w:t>
            </w:r>
          </w:p>
        </w:tc>
      </w:tr>
      <w:tr w:rsidR="00B3100A" w14:paraId="70B6DB73" w14:textId="77777777">
        <w:trPr>
          <w:trHeight w:val="660"/>
        </w:trPr>
        <w:tc>
          <w:tcPr>
            <w:tcW w:w="14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center"/>
          </w:tcPr>
          <w:p w14:paraId="376D2FB0" w14:textId="77777777" w:rsidR="00B3100A" w:rsidRDefault="00B3100A">
            <w:pPr>
              <w:ind w:firstLine="400"/>
              <w:jc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72CB4DF9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7C7B3DE4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1F025E86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38F0F68C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0F2F37B9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21796609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494C3917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0C370EAF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373B158F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</w:tr>
      <w:tr w:rsidR="00E22100" w:rsidRPr="00E22100" w14:paraId="1EF66809" w14:textId="77777777">
        <w:trPr>
          <w:trHeight w:val="975"/>
        </w:trPr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320DB613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万能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530ED4F0" w14:textId="77777777" w:rsidR="00B3100A" w:rsidRPr="00E22100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万能</w:t>
            </w:r>
            <w:r w:rsidRPr="00E22100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A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B0BD373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产品科目金额每日合计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FBBE1EF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产品科目金额每日合计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5D74ABE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产品业务资金流入</w:t>
            </w:r>
            <w:r w:rsidRPr="00E22100">
              <w:rPr>
                <w:rStyle w:val="font81"/>
                <w:rFonts w:ascii="宋体" w:eastAsia="宋体" w:hAnsi="宋体" w:cs="宋体" w:hint="eastAsia"/>
                <w:bCs/>
                <w:color w:val="auto"/>
                <w:lang w:bidi="ar"/>
              </w:rPr>
              <w:t>-</w:t>
            </w:r>
            <w:r w:rsidRPr="00E22100">
              <w:rPr>
                <w:rStyle w:val="font61"/>
                <w:bCs/>
                <w:color w:val="auto"/>
                <w:lang w:bidi="ar"/>
              </w:rPr>
              <w:t>万能</w:t>
            </w:r>
            <w:r w:rsidRPr="00E22100">
              <w:rPr>
                <w:rStyle w:val="font61"/>
                <w:bCs/>
                <w:color w:val="auto"/>
                <w:lang w:bidi="ar"/>
              </w:rPr>
              <w:t>A</w:t>
            </w:r>
            <w:r w:rsidRPr="00E22100">
              <w:rPr>
                <w:rStyle w:val="font61"/>
                <w:bCs/>
                <w:color w:val="auto"/>
                <w:lang w:bidi="ar"/>
              </w:rPr>
              <w:t>产品业务资金流出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F5B285A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汇总当月万能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产品业务资金流入指标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727C98F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汇总当月万能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产品业务资金流出指标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C6C23A8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月万能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产品业务资金流入</w:t>
            </w:r>
            <w:r w:rsidRPr="00E22100">
              <w:rPr>
                <w:rStyle w:val="font81"/>
                <w:rFonts w:ascii="宋体" w:eastAsia="宋体" w:hAnsi="宋体" w:cs="宋体" w:hint="eastAsia"/>
                <w:bCs/>
                <w:color w:val="auto"/>
                <w:lang w:bidi="ar"/>
              </w:rPr>
              <w:t>-</w:t>
            </w:r>
            <w:r w:rsidRPr="00E22100">
              <w:rPr>
                <w:rStyle w:val="font61"/>
                <w:bCs/>
                <w:color w:val="auto"/>
                <w:lang w:bidi="ar"/>
              </w:rPr>
              <w:t>月万能</w:t>
            </w:r>
            <w:r w:rsidRPr="00E22100">
              <w:rPr>
                <w:rStyle w:val="font61"/>
                <w:bCs/>
                <w:color w:val="auto"/>
                <w:lang w:bidi="ar"/>
              </w:rPr>
              <w:t>A</w:t>
            </w:r>
            <w:r w:rsidRPr="00E22100">
              <w:rPr>
                <w:rStyle w:val="font61"/>
                <w:bCs/>
                <w:color w:val="auto"/>
                <w:lang w:bidi="ar"/>
              </w:rPr>
              <w:t>产品业务资金流出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BA09A0D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产品每日业务资金流入指标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B42E380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产品每日业务资金流入指标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01E8C3A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产品每日业务资金流入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-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汇总万能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A</w:t>
            </w: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产品每日业务资金流出</w:t>
            </w:r>
          </w:p>
        </w:tc>
      </w:tr>
      <w:tr w:rsidR="00E22100" w:rsidRPr="00E22100" w14:paraId="7CCD8914" w14:textId="77777777">
        <w:trPr>
          <w:trHeight w:val="330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6E01E860" w14:textId="77777777" w:rsidR="00B3100A" w:rsidRPr="00E22100" w:rsidRDefault="00B3100A">
            <w:pPr>
              <w:ind w:firstLine="400"/>
              <w:jc w:val="center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5A3C932D" w14:textId="77777777" w:rsidR="00B3100A" w:rsidRPr="00E22100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万能</w:t>
            </w:r>
            <w:r w:rsidRPr="00E22100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B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0E6F931" w14:textId="77777777" w:rsidR="00B3100A" w:rsidRPr="00E22100" w:rsidRDefault="00B3100A">
            <w:pPr>
              <w:ind w:firstLineChars="0" w:firstLine="0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7F2B075" w14:textId="77777777" w:rsidR="00B3100A" w:rsidRPr="00E22100" w:rsidRDefault="00B3100A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468424F" w14:textId="77777777" w:rsidR="00B3100A" w:rsidRPr="00E22100" w:rsidRDefault="00B3100A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EC4A751" w14:textId="77777777" w:rsidR="00B3100A" w:rsidRPr="00E22100" w:rsidRDefault="00B3100A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953A75E" w14:textId="77777777" w:rsidR="00B3100A" w:rsidRPr="00E22100" w:rsidRDefault="00B3100A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9488BED" w14:textId="77777777" w:rsidR="00B3100A" w:rsidRPr="00E22100" w:rsidRDefault="00B3100A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F2CE794" w14:textId="77777777" w:rsidR="00B3100A" w:rsidRPr="00E22100" w:rsidRDefault="00B3100A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8BCE27E" w14:textId="77777777" w:rsidR="00B3100A" w:rsidRPr="00E22100" w:rsidRDefault="00B3100A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149F1C9" w14:textId="77777777" w:rsidR="00B3100A" w:rsidRPr="00E22100" w:rsidRDefault="00B3100A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</w:tr>
      <w:tr w:rsidR="00E22100" w:rsidRPr="00E22100" w14:paraId="7468D6D1" w14:textId="77777777">
        <w:trPr>
          <w:trHeight w:val="960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7410B508" w14:textId="77777777" w:rsidR="00B3100A" w:rsidRPr="00E22100" w:rsidRDefault="00B3100A">
            <w:pPr>
              <w:ind w:firstLine="400"/>
              <w:jc w:val="center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1F1"/>
            <w:tcMar>
              <w:top w:w="15" w:type="dxa"/>
              <w:left w:w="15" w:type="dxa"/>
              <w:right w:w="15" w:type="dxa"/>
            </w:tcMar>
          </w:tcPr>
          <w:p w14:paraId="3FFDDBFB" w14:textId="77777777" w:rsidR="00B3100A" w:rsidRPr="00E22100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合计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8ED1191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每日汇总各万能险业务资金流入指标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9C791F0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每日汇总各万能险业务资金流出指标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83668BF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每日汇总各万能</w:t>
            </w:r>
            <w:proofErr w:type="gramStart"/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险净现金流指标</w:t>
            </w:r>
            <w:proofErr w:type="gram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A5D48F1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汇总各万能险当月业务资金流入指标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7C4326D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汇总各万能险当月业务资金流出指标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CCF3026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汇总当月各万能</w:t>
            </w:r>
            <w:proofErr w:type="gramStart"/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险净现金流指标</w:t>
            </w:r>
            <w:proofErr w:type="gram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77169F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汇总各万能险每日业务资金流入指标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AAB8C0E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汇总各万能险每日业务资金流出指标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28DB11" w14:textId="77777777" w:rsidR="00B3100A" w:rsidRPr="00E22100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汇总各万能险每日净现金</w:t>
            </w:r>
            <w:proofErr w:type="gramStart"/>
            <w:r w:rsidRPr="00E22100"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流指标</w:t>
            </w:r>
            <w:proofErr w:type="gramEnd"/>
          </w:p>
        </w:tc>
      </w:tr>
      <w:tr w:rsidR="00B3100A" w14:paraId="3659C591" w14:textId="77777777">
        <w:trPr>
          <w:trHeight w:val="480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7506003E" w14:textId="77777777" w:rsidR="00B3100A" w:rsidRDefault="00B3100A">
            <w:pPr>
              <w:ind w:firstLine="400"/>
              <w:jc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444616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当日应</w:t>
            </w:r>
            <w:proofErr w:type="gram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拨付金额</w:t>
            </w:r>
          </w:p>
        </w:tc>
        <w:tc>
          <w:tcPr>
            <w:tcW w:w="77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0415B57" w14:textId="77777777" w:rsidR="00B3100A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</w:rPr>
              <w:t>当日净现金流合计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上日结余</w:t>
            </w:r>
          </w:p>
        </w:tc>
      </w:tr>
      <w:tr w:rsidR="00B3100A" w14:paraId="59BB5BFD" w14:textId="77777777">
        <w:trPr>
          <w:trHeight w:val="480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2CFD158E" w14:textId="77777777" w:rsidR="00B3100A" w:rsidRDefault="00B3100A">
            <w:pPr>
              <w:ind w:firstLine="400"/>
              <w:jc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30C62D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当日实际拨付金额</w:t>
            </w:r>
          </w:p>
        </w:tc>
        <w:tc>
          <w:tcPr>
            <w:tcW w:w="77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</w:tcPr>
          <w:p w14:paraId="5E2F5ACD" w14:textId="77777777" w:rsidR="00B3100A" w:rsidRDefault="00747E33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</w:rPr>
              <w:t>当日填写的本次实际拨付金额的合计</w:t>
            </w:r>
          </w:p>
        </w:tc>
      </w:tr>
      <w:tr w:rsidR="00B3100A" w14:paraId="1B3D1C9E" w14:textId="77777777">
        <w:trPr>
          <w:trHeight w:val="735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03C4D9DF" w14:textId="77777777" w:rsidR="00B3100A" w:rsidRDefault="00B3100A">
            <w:pPr>
              <w:ind w:firstLine="400"/>
              <w:jc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1E6F523" w14:textId="77777777" w:rsidR="00B3100A" w:rsidRDefault="00747E33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0"/>
                <w:szCs w:val="20"/>
              </w:rPr>
              <w:t>当日结余</w:t>
            </w:r>
          </w:p>
        </w:tc>
        <w:tc>
          <w:tcPr>
            <w:tcW w:w="77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</w:tcPr>
          <w:p w14:paraId="0457113E" w14:textId="77777777" w:rsidR="00B3100A" w:rsidRDefault="00747E33">
            <w:pPr>
              <w:widowControl/>
              <w:ind w:firstLineChars="0" w:firstLine="0"/>
              <w:jc w:val="left"/>
              <w:textAlignment w:val="center"/>
              <w:rPr>
                <w:rFonts w:ascii="宋体" w:eastAsia="宋体" w:hAnsi="宋体" w:cs="宋体"/>
                <w:bCs/>
                <w:i/>
                <w:color w:val="0000FF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FF"/>
              </w:rPr>
              <w:t>当日应</w:t>
            </w:r>
            <w:proofErr w:type="gramEnd"/>
            <w:r>
              <w:rPr>
                <w:rFonts w:hint="eastAsia"/>
                <w:color w:val="0000FF"/>
              </w:rPr>
              <w:t>拨付金额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rFonts w:hint="eastAsia"/>
                <w:color w:val="0000FF"/>
              </w:rPr>
              <w:t>当日实际拨付金额</w:t>
            </w:r>
          </w:p>
        </w:tc>
      </w:tr>
    </w:tbl>
    <w:p w14:paraId="127F8981" w14:textId="77777777" w:rsidR="00B3100A" w:rsidRDefault="00747E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【非功能需求】</w:t>
      </w:r>
      <w:r>
        <w:rPr>
          <w:rFonts w:hint="eastAsia"/>
        </w:rPr>
        <w:t xml:space="preserve"> </w:t>
      </w:r>
    </w:p>
    <w:p w14:paraId="41CAE4DE" w14:textId="77777777" w:rsidR="00B3100A" w:rsidRDefault="00747E33">
      <w:pPr>
        <w:pStyle w:val="2"/>
        <w:numPr>
          <w:ilvl w:val="1"/>
          <w:numId w:val="3"/>
        </w:numPr>
      </w:pPr>
      <w:r>
        <w:rPr>
          <w:rFonts w:hint="eastAsia"/>
        </w:rPr>
        <w:t>数据统计需求</w:t>
      </w:r>
    </w:p>
    <w:p w14:paraId="1FBAEBAC" w14:textId="77777777" w:rsidR="00B3100A" w:rsidRDefault="00747E33">
      <w:pPr>
        <w:ind w:firstLine="360"/>
      </w:pPr>
      <w:r>
        <w:rPr>
          <w:rFonts w:hint="eastAsia"/>
        </w:rPr>
        <w:t>暂无</w:t>
      </w:r>
    </w:p>
    <w:p w14:paraId="60EFE2D9" w14:textId="77777777" w:rsidR="00B3100A" w:rsidRDefault="00747E33">
      <w:pPr>
        <w:pStyle w:val="2"/>
        <w:numPr>
          <w:ilvl w:val="1"/>
          <w:numId w:val="3"/>
        </w:numPr>
      </w:pPr>
      <w:r>
        <w:rPr>
          <w:rFonts w:hint="eastAsia"/>
        </w:rPr>
        <w:t>数据安全需求</w:t>
      </w:r>
    </w:p>
    <w:p w14:paraId="6DDE95F7" w14:textId="77777777" w:rsidR="00B3100A" w:rsidRDefault="00747E33">
      <w:pPr>
        <w:ind w:firstLine="360"/>
      </w:pPr>
      <w:r>
        <w:rPr>
          <w:rFonts w:hint="eastAsia"/>
        </w:rPr>
        <w:t>暂无</w:t>
      </w:r>
    </w:p>
    <w:p w14:paraId="0F2C1D98" w14:textId="77777777" w:rsidR="00B3100A" w:rsidRDefault="00747E33">
      <w:pPr>
        <w:pStyle w:val="2"/>
        <w:numPr>
          <w:ilvl w:val="1"/>
          <w:numId w:val="3"/>
        </w:numPr>
      </w:pPr>
      <w:r>
        <w:rPr>
          <w:rFonts w:hint="eastAsia"/>
        </w:rPr>
        <w:t>性能需求</w:t>
      </w:r>
    </w:p>
    <w:p w14:paraId="2A78033F" w14:textId="77777777" w:rsidR="00B3100A" w:rsidRDefault="00747E33">
      <w:pPr>
        <w:ind w:firstLine="360"/>
      </w:pPr>
      <w:r>
        <w:rPr>
          <w:rFonts w:hint="eastAsia"/>
        </w:rPr>
        <w:t>暂无</w:t>
      </w:r>
    </w:p>
    <w:p w14:paraId="5921561C" w14:textId="77777777" w:rsidR="00B3100A" w:rsidRDefault="00747E33">
      <w:pPr>
        <w:pStyle w:val="2"/>
        <w:numPr>
          <w:ilvl w:val="1"/>
          <w:numId w:val="3"/>
        </w:numPr>
      </w:pPr>
      <w:r>
        <w:rPr>
          <w:rFonts w:hint="eastAsia"/>
        </w:rPr>
        <w:t>其他非功能需求</w:t>
      </w:r>
    </w:p>
    <w:p w14:paraId="6EF16249" w14:textId="77777777" w:rsidR="00B3100A" w:rsidRDefault="00747E33">
      <w:pPr>
        <w:ind w:firstLine="360"/>
      </w:pPr>
      <w:r>
        <w:rPr>
          <w:rFonts w:hint="eastAsia"/>
        </w:rPr>
        <w:t>暂无</w:t>
      </w:r>
    </w:p>
    <w:p w14:paraId="3D547CDC" w14:textId="77777777" w:rsidR="00B3100A" w:rsidRDefault="00747E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【权限说明】</w:t>
      </w:r>
    </w:p>
    <w:p w14:paraId="6D46E4F4" w14:textId="77777777" w:rsidR="00B3100A" w:rsidRDefault="00747E33">
      <w:pPr>
        <w:ind w:firstLine="360"/>
      </w:pPr>
      <w:r>
        <w:rPr>
          <w:rFonts w:hint="eastAsia"/>
        </w:rPr>
        <w:t>上线后申请</w:t>
      </w:r>
    </w:p>
    <w:p w14:paraId="53CA4718" w14:textId="77777777" w:rsidR="00B3100A" w:rsidRDefault="00747E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【关键测试点】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184"/>
        <w:gridCol w:w="2027"/>
        <w:gridCol w:w="2027"/>
        <w:gridCol w:w="3284"/>
      </w:tblGrid>
      <w:tr w:rsidR="00B3100A" w14:paraId="3B48BDBA" w14:textId="77777777">
        <w:trPr>
          <w:jc w:val="center"/>
        </w:trPr>
        <w:tc>
          <w:tcPr>
            <w:tcW w:w="695" w:type="pct"/>
            <w:shd w:val="clear" w:color="auto" w:fill="9CC2E5" w:themeFill="accent1" w:themeFillTint="99"/>
          </w:tcPr>
          <w:p w14:paraId="121657A3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 w14:paraId="7E2CBB9D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 w14:paraId="1526671B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927" w:type="pct"/>
            <w:shd w:val="clear" w:color="auto" w:fill="9CC2E5" w:themeFill="accent1" w:themeFillTint="99"/>
          </w:tcPr>
          <w:p w14:paraId="7D4E2E07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B3100A" w14:paraId="7557D507" w14:textId="77777777">
        <w:trPr>
          <w:jc w:val="center"/>
        </w:trPr>
        <w:tc>
          <w:tcPr>
            <w:tcW w:w="695" w:type="pct"/>
            <w:vAlign w:val="center"/>
          </w:tcPr>
          <w:p w14:paraId="70A353B9" w14:textId="77777777" w:rsidR="00B3100A" w:rsidRDefault="00B3100A">
            <w:pPr>
              <w:ind w:firstLineChars="0" w:firstLine="0"/>
            </w:pPr>
          </w:p>
        </w:tc>
        <w:tc>
          <w:tcPr>
            <w:tcW w:w="1189" w:type="pct"/>
          </w:tcPr>
          <w:p w14:paraId="44CFC12A" w14:textId="77777777" w:rsidR="00B3100A" w:rsidRDefault="00B3100A">
            <w:pPr>
              <w:pStyle w:val="af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189" w:type="pct"/>
          </w:tcPr>
          <w:p w14:paraId="713243E4" w14:textId="77777777" w:rsidR="00B3100A" w:rsidRDefault="00B3100A">
            <w:pPr>
              <w:pStyle w:val="af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27" w:type="pct"/>
          </w:tcPr>
          <w:p w14:paraId="306387A7" w14:textId="77777777" w:rsidR="00B3100A" w:rsidRDefault="00B3100A">
            <w:pPr>
              <w:pStyle w:val="af4"/>
              <w:numPr>
                <w:ilvl w:val="0"/>
                <w:numId w:val="9"/>
              </w:numPr>
              <w:ind w:firstLineChars="0"/>
            </w:pPr>
          </w:p>
        </w:tc>
      </w:tr>
    </w:tbl>
    <w:p w14:paraId="459452B2" w14:textId="77777777" w:rsidR="00B3100A" w:rsidRDefault="00B3100A">
      <w:pPr>
        <w:ind w:firstLine="360"/>
      </w:pPr>
    </w:p>
    <w:p w14:paraId="663558E5" w14:textId="77777777" w:rsidR="00B3100A" w:rsidRDefault="00747E33">
      <w:pPr>
        <w:pStyle w:val="1"/>
        <w:numPr>
          <w:ilvl w:val="0"/>
          <w:numId w:val="3"/>
        </w:numPr>
        <w:ind w:firstLineChars="0"/>
      </w:pPr>
      <w:bookmarkStart w:id="0" w:name="_Toc510951156"/>
      <w:r>
        <w:rPr>
          <w:rFonts w:hint="eastAsia"/>
        </w:rPr>
        <w:lastRenderedPageBreak/>
        <w:t>【风险</w:t>
      </w:r>
      <w:bookmarkEnd w:id="0"/>
      <w:r>
        <w:rPr>
          <w:rFonts w:hint="eastAsia"/>
        </w:rPr>
        <w:t>点、除外条件及应对】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3"/>
        <w:gridCol w:w="2993"/>
        <w:gridCol w:w="3436"/>
      </w:tblGrid>
      <w:tr w:rsidR="00B3100A" w14:paraId="543D2857" w14:textId="77777777">
        <w:tc>
          <w:tcPr>
            <w:tcW w:w="1228" w:type="pct"/>
            <w:shd w:val="clear" w:color="auto" w:fill="9CC2E5" w:themeFill="accent1" w:themeFillTint="99"/>
          </w:tcPr>
          <w:p w14:paraId="27A0280D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风险点</w:t>
            </w:r>
            <w:r>
              <w:t>/</w:t>
            </w:r>
            <w:r>
              <w:rPr>
                <w:rFonts w:hint="eastAsia"/>
              </w:rPr>
              <w:t>除外条件</w:t>
            </w:r>
          </w:p>
        </w:tc>
        <w:tc>
          <w:tcPr>
            <w:tcW w:w="1756" w:type="pct"/>
            <w:shd w:val="clear" w:color="auto" w:fill="9CC2E5" w:themeFill="accent1" w:themeFillTint="99"/>
          </w:tcPr>
          <w:p w14:paraId="462D52EA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016" w:type="pct"/>
            <w:shd w:val="clear" w:color="auto" w:fill="9CC2E5" w:themeFill="accent1" w:themeFillTint="99"/>
          </w:tcPr>
          <w:p w14:paraId="53D2ACD4" w14:textId="77777777" w:rsidR="00B3100A" w:rsidRDefault="00747E33">
            <w:pPr>
              <w:ind w:firstLineChars="0" w:firstLine="0"/>
              <w:jc w:val="center"/>
            </w:pPr>
            <w:r>
              <w:rPr>
                <w:rFonts w:hint="eastAsia"/>
              </w:rPr>
              <w:t>应对方案</w:t>
            </w:r>
          </w:p>
        </w:tc>
      </w:tr>
      <w:tr w:rsidR="00B3100A" w14:paraId="75FCC6E8" w14:textId="77777777">
        <w:tc>
          <w:tcPr>
            <w:tcW w:w="1228" w:type="pct"/>
          </w:tcPr>
          <w:p w14:paraId="49417DF4" w14:textId="77777777" w:rsidR="00B3100A" w:rsidRDefault="00B3100A">
            <w:pPr>
              <w:ind w:firstLine="360"/>
            </w:pPr>
          </w:p>
        </w:tc>
        <w:tc>
          <w:tcPr>
            <w:tcW w:w="1756" w:type="pct"/>
          </w:tcPr>
          <w:p w14:paraId="7089C624" w14:textId="77777777" w:rsidR="00B3100A" w:rsidRDefault="00B3100A">
            <w:pPr>
              <w:ind w:firstLine="360"/>
            </w:pPr>
          </w:p>
        </w:tc>
        <w:tc>
          <w:tcPr>
            <w:tcW w:w="2016" w:type="pct"/>
          </w:tcPr>
          <w:p w14:paraId="70833E5F" w14:textId="77777777" w:rsidR="00B3100A" w:rsidRDefault="00B3100A">
            <w:pPr>
              <w:ind w:firstLine="360"/>
            </w:pPr>
          </w:p>
        </w:tc>
      </w:tr>
    </w:tbl>
    <w:p w14:paraId="7D67B0FB" w14:textId="77777777" w:rsidR="00B3100A" w:rsidRDefault="00B3100A">
      <w:pPr>
        <w:ind w:firstLine="360"/>
      </w:pPr>
    </w:p>
    <w:p w14:paraId="0DFD9362" w14:textId="77777777" w:rsidR="00B3100A" w:rsidRDefault="00747E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【相关文档】</w:t>
      </w:r>
    </w:p>
    <w:p w14:paraId="540BD65D" w14:textId="77777777" w:rsidR="00B3100A" w:rsidRDefault="00B3100A">
      <w:pPr>
        <w:ind w:firstLine="360"/>
      </w:pPr>
    </w:p>
    <w:p w14:paraId="652B9DBA" w14:textId="77777777" w:rsidR="00B3100A" w:rsidRDefault="00B3100A">
      <w:pPr>
        <w:ind w:firstLine="360"/>
      </w:pPr>
    </w:p>
    <w:sectPr w:rsidR="00B3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B43C8" w14:textId="77777777" w:rsidR="00747E33" w:rsidRDefault="00747E33">
      <w:pPr>
        <w:ind w:firstLine="360"/>
      </w:pPr>
      <w:r>
        <w:separator/>
      </w:r>
    </w:p>
  </w:endnote>
  <w:endnote w:type="continuationSeparator" w:id="0">
    <w:p w14:paraId="5ABF51F3" w14:textId="77777777" w:rsidR="00747E33" w:rsidRDefault="00747E33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F3962" w14:textId="77777777" w:rsidR="00B3100A" w:rsidRDefault="00B3100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DAE4C" w14:textId="77777777" w:rsidR="00B3100A" w:rsidRDefault="00B3100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7DD3F" w14:textId="77777777" w:rsidR="00B3100A" w:rsidRDefault="00B3100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24B63" w14:textId="77777777" w:rsidR="00747E33" w:rsidRDefault="00747E33">
      <w:pPr>
        <w:ind w:firstLine="360"/>
      </w:pPr>
      <w:r>
        <w:separator/>
      </w:r>
    </w:p>
  </w:footnote>
  <w:footnote w:type="continuationSeparator" w:id="0">
    <w:p w14:paraId="280331E4" w14:textId="77777777" w:rsidR="00747E33" w:rsidRDefault="00747E33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801CF" w14:textId="77777777" w:rsidR="00B3100A" w:rsidRDefault="00B3100A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EF0B4" w14:textId="77777777" w:rsidR="00B3100A" w:rsidRDefault="00B3100A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EDDC3" w14:textId="77777777" w:rsidR="00B3100A" w:rsidRDefault="00B3100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C76F9F"/>
    <w:multiLevelType w:val="singleLevel"/>
    <w:tmpl w:val="CEC76F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E50C58CA"/>
    <w:multiLevelType w:val="singleLevel"/>
    <w:tmpl w:val="E50C58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C725CA0"/>
    <w:multiLevelType w:val="singleLevel"/>
    <w:tmpl w:val="2C725CA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9506881"/>
    <w:multiLevelType w:val="multilevel"/>
    <w:tmpl w:val="39506881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9858A7"/>
    <w:multiLevelType w:val="multilevel"/>
    <w:tmpl w:val="3F9858A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493DE3"/>
    <w:multiLevelType w:val="multilevel"/>
    <w:tmpl w:val="45493DE3"/>
    <w:lvl w:ilvl="0">
      <w:start w:val="1"/>
      <w:numFmt w:val="bullet"/>
      <w:pStyle w:val="Bullet1"/>
      <w:lvlText w:val="•"/>
      <w:lvlJc w:val="left"/>
      <w:pPr>
        <w:tabs>
          <w:tab w:val="left" w:pos="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45A4F"/>
    <w:rsid w:val="00251821"/>
    <w:rsid w:val="0025227C"/>
    <w:rsid w:val="00265298"/>
    <w:rsid w:val="0027482F"/>
    <w:rsid w:val="0027490D"/>
    <w:rsid w:val="002914F3"/>
    <w:rsid w:val="00295C8B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4A58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C2E34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37A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47E33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41A5B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100A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80DD4"/>
    <w:rsid w:val="00C833EC"/>
    <w:rsid w:val="00C84035"/>
    <w:rsid w:val="00C937A3"/>
    <w:rsid w:val="00C97FC8"/>
    <w:rsid w:val="00CB19F0"/>
    <w:rsid w:val="00CB2221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2100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621FC"/>
    <w:rsid w:val="00F631B0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F5BC5"/>
    <w:rsid w:val="014C6D08"/>
    <w:rsid w:val="03F257C5"/>
    <w:rsid w:val="058729BF"/>
    <w:rsid w:val="06544F00"/>
    <w:rsid w:val="068725BF"/>
    <w:rsid w:val="076E2AFF"/>
    <w:rsid w:val="0AC00F9E"/>
    <w:rsid w:val="0BC509A1"/>
    <w:rsid w:val="0D8F6C1A"/>
    <w:rsid w:val="0E3A35A7"/>
    <w:rsid w:val="0FC4665D"/>
    <w:rsid w:val="118B7E73"/>
    <w:rsid w:val="135857B9"/>
    <w:rsid w:val="136E725E"/>
    <w:rsid w:val="14245E11"/>
    <w:rsid w:val="19E5312F"/>
    <w:rsid w:val="1A435E79"/>
    <w:rsid w:val="1C076ECB"/>
    <w:rsid w:val="1F6B4ACD"/>
    <w:rsid w:val="200E07E2"/>
    <w:rsid w:val="2132578C"/>
    <w:rsid w:val="22003C83"/>
    <w:rsid w:val="23CD37F9"/>
    <w:rsid w:val="242E30E2"/>
    <w:rsid w:val="248B6E8D"/>
    <w:rsid w:val="26DB46C4"/>
    <w:rsid w:val="28EF1479"/>
    <w:rsid w:val="2B022ECB"/>
    <w:rsid w:val="2B646897"/>
    <w:rsid w:val="2EBA06B3"/>
    <w:rsid w:val="30C235DB"/>
    <w:rsid w:val="32CF375A"/>
    <w:rsid w:val="33B04023"/>
    <w:rsid w:val="343057DA"/>
    <w:rsid w:val="36A35D8B"/>
    <w:rsid w:val="370A3322"/>
    <w:rsid w:val="3E084545"/>
    <w:rsid w:val="3EFD086D"/>
    <w:rsid w:val="41BE290F"/>
    <w:rsid w:val="42160F28"/>
    <w:rsid w:val="42807632"/>
    <w:rsid w:val="4CDC630A"/>
    <w:rsid w:val="4E890DAA"/>
    <w:rsid w:val="4EBE27D8"/>
    <w:rsid w:val="522B59DE"/>
    <w:rsid w:val="530645C0"/>
    <w:rsid w:val="55D37C5F"/>
    <w:rsid w:val="571A3FD6"/>
    <w:rsid w:val="59067C12"/>
    <w:rsid w:val="5A1423B8"/>
    <w:rsid w:val="5C403F9B"/>
    <w:rsid w:val="5D306481"/>
    <w:rsid w:val="62440AD3"/>
    <w:rsid w:val="62EC2439"/>
    <w:rsid w:val="67E06A2A"/>
    <w:rsid w:val="68D9072C"/>
    <w:rsid w:val="6CEB0A6D"/>
    <w:rsid w:val="6DA44995"/>
    <w:rsid w:val="6E34593C"/>
    <w:rsid w:val="6E7D618F"/>
    <w:rsid w:val="72152E37"/>
    <w:rsid w:val="76C372BB"/>
    <w:rsid w:val="7B9B06A9"/>
    <w:rsid w:val="7C6E05F1"/>
    <w:rsid w:val="7E964750"/>
    <w:rsid w:val="7EA42AB5"/>
    <w:rsid w:val="7F0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9A71"/>
  <w15:docId w15:val="{A686950B-B269-4D3B-98B3-A9CF7C80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080"/>
      <w:jc w:val="left"/>
    </w:pPr>
    <w:rPr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720"/>
      <w:jc w:val="left"/>
    </w:pPr>
    <w:rPr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36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260"/>
      <w:jc w:val="left"/>
    </w:pPr>
    <w:rPr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540"/>
      <w:jc w:val="left"/>
    </w:pPr>
    <w:rPr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900"/>
      <w:jc w:val="left"/>
    </w:pPr>
    <w:rPr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18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440"/>
      <w:jc w:val="left"/>
    </w:pPr>
    <w:rPr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link w:val="af5"/>
    <w:uiPriority w:val="34"/>
    <w:qFormat/>
    <w:pPr>
      <w:ind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Cs w:val="28"/>
    </w:rPr>
  </w:style>
  <w:style w:type="character" w:customStyle="1" w:styleId="apple-converted-space">
    <w:name w:val="apple-converted-space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f5">
    <w:name w:val="列表段落 字符"/>
    <w:basedOn w:val="a0"/>
    <w:link w:val="af4"/>
    <w:uiPriority w:val="34"/>
    <w:qFormat/>
    <w:locked/>
    <w:rPr>
      <w:rFonts w:eastAsia="微软雅黑"/>
      <w:sz w:val="18"/>
    </w:rPr>
  </w:style>
  <w:style w:type="paragraph" w:customStyle="1" w:styleId="af6">
    <w:name w:val="注意和强调"/>
    <w:basedOn w:val="a"/>
    <w:next w:val="a"/>
    <w:pPr>
      <w:pBdr>
        <w:left w:val="single" w:sz="36" w:space="4" w:color="999999"/>
      </w:pBdr>
      <w:tabs>
        <w:tab w:val="left" w:pos="360"/>
      </w:tabs>
      <w:spacing w:beforeLines="30" w:before="183" w:afterLines="30" w:after="183"/>
      <w:ind w:left="360" w:firstLineChars="0" w:firstLine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rPr>
      <w:rFonts w:eastAsia="微软雅黑"/>
      <w:sz w:val="18"/>
    </w:rPr>
  </w:style>
  <w:style w:type="character" w:customStyle="1" w:styleId="af">
    <w:name w:val="批注主题 字符"/>
    <w:basedOn w:val="a4"/>
    <w:link w:val="ae"/>
    <w:uiPriority w:val="99"/>
    <w:semiHidden/>
    <w:qFormat/>
    <w:rPr>
      <w:rFonts w:eastAsia="微软雅黑"/>
      <w:b/>
      <w:bCs/>
      <w:sz w:val="18"/>
    </w:rPr>
  </w:style>
  <w:style w:type="paragraph" w:styleId="af7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Guide">
    <w:name w:val="Guide"/>
    <w:basedOn w:val="a"/>
    <w:link w:val="GuideChar"/>
    <w:qFormat/>
    <w:pPr>
      <w:ind w:firstLineChars="0" w:firstLine="0"/>
      <w:jc w:val="left"/>
    </w:pPr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character" w:customStyle="1" w:styleId="GuideChar">
    <w:name w:val="Guide Char"/>
    <w:link w:val="Guide"/>
    <w:qFormat/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paragraph" w:customStyle="1" w:styleId="11">
    <w:name w:val="修订1"/>
    <w:hidden/>
    <w:uiPriority w:val="99"/>
    <w:semiHidden/>
    <w:qFormat/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Bullet1">
    <w:name w:val="Bullet 1"/>
    <w:basedOn w:val="a"/>
    <w:qFormat/>
    <w:pPr>
      <w:numPr>
        <w:numId w:val="2"/>
      </w:numPr>
      <w:tabs>
        <w:tab w:val="left" w:pos="357"/>
      </w:tabs>
      <w:ind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Guide-Bullet">
    <w:name w:val="Guide-Bullet"/>
    <w:basedOn w:val="Bullet1"/>
    <w:qFormat/>
    <w:rPr>
      <w:i/>
      <w:iCs/>
      <w:color w:val="0000FF"/>
      <w:lang w:val="en-AU"/>
    </w:rPr>
  </w:style>
  <w:style w:type="paragraph" w:customStyle="1" w:styleId="Style48">
    <w:name w:val="_Style 48"/>
    <w:basedOn w:val="a"/>
    <w:next w:val="af4"/>
    <w:uiPriority w:val="34"/>
    <w:qFormat/>
    <w:pPr>
      <w:ind w:left="720"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31">
    <w:name w:val="列出段落3"/>
    <w:basedOn w:val="a"/>
    <w:uiPriority w:val="34"/>
    <w:qFormat/>
    <w:pPr>
      <w:ind w:firstLine="420"/>
      <w:jc w:val="left"/>
    </w:pPr>
    <w:rPr>
      <w:rFonts w:ascii="Arial" w:eastAsia="宋体" w:hAnsi="Arial" w:cs="Times New Roman"/>
      <w:sz w:val="20"/>
      <w:szCs w:val="20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81">
    <w:name w:val="font81"/>
    <w:basedOn w:val="a0"/>
    <w:rPr>
      <w:rFonts w:ascii="Tahoma" w:eastAsia="Tahoma" w:hAnsi="Tahoma" w:cs="Tahoma"/>
      <w:i/>
      <w:color w:val="ED7D31"/>
      <w:sz w:val="20"/>
      <w:szCs w:val="20"/>
      <w:u w:val="none"/>
    </w:rPr>
  </w:style>
  <w:style w:type="character" w:customStyle="1" w:styleId="font61">
    <w:name w:val="font61"/>
    <w:basedOn w:val="a0"/>
    <w:rPr>
      <w:rFonts w:ascii="宋体" w:eastAsia="宋体" w:hAnsi="宋体" w:cs="宋体" w:hint="eastAsia"/>
      <w:i/>
      <w:color w:val="ED7D31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0D0C77-E7CA-47E9-9265-F22C2388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318</Words>
  <Characters>1816</Characters>
  <Application>Microsoft Office Word</Application>
  <DocSecurity>0</DocSecurity>
  <Lines>15</Lines>
  <Paragraphs>4</Paragraphs>
  <ScaleCrop>false</ScaleCrop>
  <Company>航旅纵横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张晶</dc:creator>
  <cp:lastModifiedBy>信美人寿相互保险社</cp:lastModifiedBy>
  <cp:revision>27</cp:revision>
  <dcterms:created xsi:type="dcterms:W3CDTF">2018-12-17T02:14:00Z</dcterms:created>
  <dcterms:modified xsi:type="dcterms:W3CDTF">2020-05-25T04:32:00Z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