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06A1B" w14:textId="27CDB9EA" w:rsidR="00B15070" w:rsidRPr="00F43ACB" w:rsidRDefault="00B15070" w:rsidP="00B15070">
      <w:pPr>
        <w:pStyle w:val="a7"/>
        <w:ind w:left="482" w:firstLineChars="0" w:firstLine="0"/>
        <w:jc w:val="center"/>
        <w:rPr>
          <w:rFonts w:ascii="仿宋" w:eastAsia="仿宋" w:hAnsi="仿宋"/>
          <w:sz w:val="28"/>
          <w:szCs w:val="28"/>
        </w:rPr>
      </w:pPr>
      <w:r w:rsidRPr="00F43ACB">
        <w:rPr>
          <w:rFonts w:ascii="仿宋" w:eastAsia="仿宋" w:hAnsi="仿宋" w:hint="eastAsia"/>
          <w:b/>
          <w:sz w:val="28"/>
          <w:szCs w:val="28"/>
        </w:rPr>
        <w:t>招行健康金</w:t>
      </w:r>
      <w:r>
        <w:rPr>
          <w:rFonts w:ascii="仿宋" w:eastAsia="仿宋" w:hAnsi="仿宋" w:hint="eastAsia"/>
          <w:b/>
          <w:sz w:val="28"/>
          <w:szCs w:val="28"/>
        </w:rPr>
        <w:t>结算规则</w:t>
      </w:r>
    </w:p>
    <w:p w14:paraId="5C50FE89" w14:textId="37712949" w:rsidR="00B15070" w:rsidRPr="00B15070" w:rsidRDefault="00B15070" w:rsidP="00B1507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一、</w:t>
      </w:r>
      <w:r w:rsidRPr="00B15070">
        <w:rPr>
          <w:rFonts w:ascii="Tahoma" w:eastAsia="宋体" w:hAnsi="Tahoma" w:cs="Tahoma"/>
          <w:color w:val="000000"/>
          <w:kern w:val="0"/>
          <w:szCs w:val="21"/>
        </w:rPr>
        <w:t>团单按天汇总记账，确认保费收入时：</w:t>
      </w:r>
    </w:p>
    <w:p w14:paraId="2A41B120" w14:textId="77777777" w:rsidR="00B15070" w:rsidRPr="00B15070" w:rsidRDefault="00B15070" w:rsidP="00B1507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15070">
        <w:rPr>
          <w:rFonts w:ascii="Tahoma" w:eastAsia="宋体" w:hAnsi="Tahoma" w:cs="Tahoma"/>
          <w:color w:val="000000"/>
          <w:kern w:val="0"/>
          <w:szCs w:val="21"/>
        </w:rPr>
        <w:t>       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借：应收保费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-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平台保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       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贷：保费收入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-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首年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-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首年首期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br/>
        <w:t>       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借：应收保费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-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平台保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       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贷：应交税费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-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应交增值税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-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销项税额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-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保费收入增值税</w:t>
      </w:r>
    </w:p>
    <w:p w14:paraId="3534ECEC" w14:textId="036FD0D4" w:rsidR="00B15070" w:rsidRPr="00B15070" w:rsidRDefault="00B15070" w:rsidP="00B1507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  <w:bdr w:val="none" w:sz="0" w:space="0" w:color="auto" w:frame="1"/>
          <w:shd w:val="clear" w:color="auto" w:fill="FFFFFF"/>
        </w:rPr>
        <w:t>二、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每月定结结算时：</w:t>
      </w:r>
    </w:p>
    <w:p w14:paraId="4A71DA79" w14:textId="77777777" w:rsidR="00B15070" w:rsidRPr="00B15070" w:rsidRDefault="00B15070" w:rsidP="00B1507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       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因按天记账时系统会产生尾差，系统通算的合计值与银行实际结算金额可能会产生差异。</w:t>
      </w:r>
    </w:p>
    <w:p w14:paraId="0CD72B67" w14:textId="745B2B6B" w:rsidR="00B15070" w:rsidRPr="00B15070" w:rsidRDefault="00B15070" w:rsidP="00B1507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b/>
          <w:bCs/>
          <w:color w:val="000000"/>
          <w:kern w:val="0"/>
          <w:szCs w:val="21"/>
          <w:bdr w:val="none" w:sz="0" w:space="0" w:color="auto" w:frame="1"/>
        </w:rPr>
        <w:t xml:space="preserve">　　</w:t>
      </w:r>
      <w:r w:rsidRPr="00B15070">
        <w:rPr>
          <w:rFonts w:ascii="Tahoma" w:eastAsia="宋体" w:hAnsi="Tahoma" w:cs="Tahoma"/>
          <w:b/>
          <w:bCs/>
          <w:color w:val="000000"/>
          <w:kern w:val="0"/>
          <w:szCs w:val="21"/>
          <w:bdr w:val="none" w:sz="0" w:space="0" w:color="auto" w:frame="1"/>
        </w:rPr>
        <w:t>以实际数值举例，分为两种情况。</w:t>
      </w:r>
    </w:p>
    <w:p w14:paraId="35A8C0EC" w14:textId="341A8DA2" w:rsidR="00B15070" w:rsidRPr="00B15070" w:rsidRDefault="00B15070" w:rsidP="00B1507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 xml:space="preserve">　　</w:t>
      </w:r>
      <w:r w:rsidRPr="00B15070">
        <w:rPr>
          <w:rFonts w:ascii="Tahoma" w:eastAsia="宋体" w:hAnsi="Tahoma" w:cs="Tahoma"/>
          <w:color w:val="000000"/>
          <w:kern w:val="0"/>
          <w:szCs w:val="21"/>
        </w:rPr>
        <w:t>情况一：如果结算时，系统通算的合计值金额为</w:t>
      </w:r>
      <w:r w:rsidRPr="00B15070">
        <w:rPr>
          <w:rFonts w:ascii="Tahoma" w:eastAsia="宋体" w:hAnsi="Tahoma" w:cs="Tahoma"/>
          <w:color w:val="000000"/>
          <w:kern w:val="0"/>
          <w:szCs w:val="21"/>
        </w:rPr>
        <w:t>99</w:t>
      </w:r>
      <w:r w:rsidRPr="00B15070">
        <w:rPr>
          <w:rFonts w:ascii="Tahoma" w:eastAsia="宋体" w:hAnsi="Tahoma" w:cs="Tahoma"/>
          <w:color w:val="000000"/>
          <w:kern w:val="0"/>
          <w:szCs w:val="21"/>
        </w:rPr>
        <w:t>元，但实际结算的金额为</w:t>
      </w:r>
      <w:r w:rsidRPr="00B15070">
        <w:rPr>
          <w:rFonts w:ascii="Tahoma" w:eastAsia="宋体" w:hAnsi="Tahoma" w:cs="Tahoma"/>
          <w:color w:val="000000"/>
          <w:kern w:val="0"/>
          <w:szCs w:val="21"/>
        </w:rPr>
        <w:t>10</w:t>
      </w:r>
      <w:r w:rsidRPr="00B15070">
        <w:rPr>
          <w:rFonts w:ascii="Tahoma" w:eastAsia="宋体" w:hAnsi="Tahoma" w:cs="Tahoma"/>
          <w:color w:val="000000"/>
          <w:kern w:val="0"/>
          <w:szCs w:val="21"/>
        </w:rPr>
        <w:t>元。则：</w:t>
      </w:r>
    </w:p>
    <w:p w14:paraId="25FDE18C" w14:textId="306827E8" w:rsidR="00B15070" w:rsidRPr="00B15070" w:rsidRDefault="00B15070" w:rsidP="00B1507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       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借：银行存款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    100                     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贷：其他应收款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-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接口收入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-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核心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  100</w:t>
      </w:r>
    </w:p>
    <w:p w14:paraId="33B254B3" w14:textId="77777777" w:rsidR="00B15070" w:rsidRDefault="00B15070" w:rsidP="00B1507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       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借：其他应收款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-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接口收入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-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核心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99      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贷：应收保费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-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平台保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                  99</w:t>
      </w:r>
    </w:p>
    <w:p w14:paraId="1AD2DA70" w14:textId="2D5BBEC5" w:rsidR="00B15070" w:rsidRPr="00B15070" w:rsidRDefault="00B15070" w:rsidP="00B1507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15070">
        <w:rPr>
          <w:rFonts w:ascii="Tahoma" w:eastAsia="宋体" w:hAnsi="Tahoma" w:cs="Tahoma"/>
          <w:color w:val="000000"/>
          <w:kern w:val="0"/>
          <w:szCs w:val="21"/>
        </w:rPr>
        <w:t>同时，将差异部分按营业外收入处理：</w:t>
      </w:r>
    </w:p>
    <w:p w14:paraId="2612CDDC" w14:textId="77777777" w:rsidR="00B15070" w:rsidRPr="00B15070" w:rsidRDefault="00B15070" w:rsidP="00B1507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15070">
        <w:rPr>
          <w:rFonts w:ascii="Tahoma" w:eastAsia="宋体" w:hAnsi="Tahoma" w:cs="Tahoma"/>
          <w:color w:val="000000"/>
          <w:kern w:val="0"/>
          <w:szCs w:val="21"/>
        </w:rPr>
        <w:t>       </w:t>
      </w:r>
      <w:r w:rsidRPr="00B15070">
        <w:rPr>
          <w:rFonts w:ascii="Tahoma" w:eastAsia="宋体" w:hAnsi="Tahoma" w:cs="Tahoma"/>
          <w:color w:val="000000"/>
          <w:kern w:val="0"/>
          <w:szCs w:val="21"/>
        </w:rPr>
        <w:t>借：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其他应收款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-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接口收入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-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核心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  1       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贷：营业外收入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-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其他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                  1</w:t>
      </w:r>
    </w:p>
    <w:p w14:paraId="3A703C3A" w14:textId="77777777" w:rsidR="00B15070" w:rsidRPr="00B15070" w:rsidRDefault="00B15070" w:rsidP="00B1507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br/>
      </w:r>
    </w:p>
    <w:p w14:paraId="7EC34599" w14:textId="77777777" w:rsidR="00B15070" w:rsidRPr="00B15070" w:rsidRDefault="00B15070" w:rsidP="00B1507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15070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B15070">
        <w:rPr>
          <w:rFonts w:ascii="Tahoma" w:eastAsia="宋体" w:hAnsi="Tahoma" w:cs="Tahoma"/>
          <w:color w:val="000000"/>
          <w:kern w:val="0"/>
          <w:szCs w:val="21"/>
        </w:rPr>
        <w:t>情况二：如果结算时，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系统通算的合计值</w:t>
      </w:r>
      <w:r w:rsidRPr="00B15070">
        <w:rPr>
          <w:rFonts w:ascii="Tahoma" w:eastAsia="宋体" w:hAnsi="Tahoma" w:cs="Tahoma"/>
          <w:color w:val="000000"/>
          <w:kern w:val="0"/>
          <w:szCs w:val="21"/>
        </w:rPr>
        <w:t>金额为</w:t>
      </w:r>
      <w:r w:rsidRPr="00B15070">
        <w:rPr>
          <w:rFonts w:ascii="Tahoma" w:eastAsia="宋体" w:hAnsi="Tahoma" w:cs="Tahoma"/>
          <w:color w:val="000000"/>
          <w:kern w:val="0"/>
          <w:szCs w:val="21"/>
        </w:rPr>
        <w:t>99</w:t>
      </w:r>
      <w:r w:rsidRPr="00B15070">
        <w:rPr>
          <w:rFonts w:ascii="Tahoma" w:eastAsia="宋体" w:hAnsi="Tahoma" w:cs="Tahoma"/>
          <w:color w:val="000000"/>
          <w:kern w:val="0"/>
          <w:szCs w:val="21"/>
        </w:rPr>
        <w:t>元，但实际结算款的金额为</w:t>
      </w:r>
      <w:r w:rsidRPr="00B15070">
        <w:rPr>
          <w:rFonts w:ascii="Tahoma" w:eastAsia="宋体" w:hAnsi="Tahoma" w:cs="Tahoma"/>
          <w:color w:val="000000"/>
          <w:kern w:val="0"/>
          <w:szCs w:val="21"/>
        </w:rPr>
        <w:t>98</w:t>
      </w:r>
      <w:r w:rsidRPr="00B15070">
        <w:rPr>
          <w:rFonts w:ascii="Tahoma" w:eastAsia="宋体" w:hAnsi="Tahoma" w:cs="Tahoma"/>
          <w:color w:val="000000"/>
          <w:kern w:val="0"/>
          <w:szCs w:val="21"/>
        </w:rPr>
        <w:t>元。则：</w:t>
      </w:r>
    </w:p>
    <w:p w14:paraId="2451F831" w14:textId="77777777" w:rsidR="00B15070" w:rsidRPr="00B15070" w:rsidRDefault="00B15070" w:rsidP="00B1507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15070">
        <w:rPr>
          <w:rFonts w:ascii="Tahoma" w:eastAsia="宋体" w:hAnsi="Tahoma" w:cs="Tahoma"/>
          <w:color w:val="000000"/>
          <w:kern w:val="0"/>
          <w:szCs w:val="21"/>
        </w:rPr>
        <w:t>       </w:t>
      </w:r>
      <w:r w:rsidRPr="00B15070">
        <w:rPr>
          <w:rFonts w:ascii="Tahoma" w:eastAsia="宋体" w:hAnsi="Tahoma" w:cs="Tahoma"/>
          <w:color w:val="000000"/>
          <w:kern w:val="0"/>
          <w:szCs w:val="21"/>
        </w:rPr>
        <w:t>借：银行存款</w:t>
      </w:r>
      <w:r w:rsidRPr="00B15070">
        <w:rPr>
          <w:rFonts w:ascii="Tahoma" w:eastAsia="宋体" w:hAnsi="Tahoma" w:cs="Tahoma"/>
          <w:color w:val="000000"/>
          <w:kern w:val="0"/>
          <w:szCs w:val="21"/>
        </w:rPr>
        <w:t xml:space="preserve">    98                              </w:t>
      </w:r>
      <w:r w:rsidRPr="00B15070">
        <w:rPr>
          <w:rFonts w:ascii="Tahoma" w:eastAsia="宋体" w:hAnsi="Tahoma" w:cs="Tahoma"/>
          <w:color w:val="000000"/>
          <w:kern w:val="0"/>
          <w:szCs w:val="21"/>
        </w:rPr>
        <w:t>贷：其他应收款</w:t>
      </w:r>
      <w:r w:rsidRPr="00B15070">
        <w:rPr>
          <w:rFonts w:ascii="Tahoma" w:eastAsia="宋体" w:hAnsi="Tahoma" w:cs="Tahoma"/>
          <w:color w:val="000000"/>
          <w:kern w:val="0"/>
          <w:szCs w:val="21"/>
        </w:rPr>
        <w:t>-</w:t>
      </w:r>
      <w:r w:rsidRPr="00B15070">
        <w:rPr>
          <w:rFonts w:ascii="Tahoma" w:eastAsia="宋体" w:hAnsi="Tahoma" w:cs="Tahoma"/>
          <w:color w:val="000000"/>
          <w:kern w:val="0"/>
          <w:szCs w:val="21"/>
        </w:rPr>
        <w:t>接口收入</w:t>
      </w:r>
      <w:r w:rsidRPr="00B15070">
        <w:rPr>
          <w:rFonts w:ascii="Tahoma" w:eastAsia="宋体" w:hAnsi="Tahoma" w:cs="Tahoma"/>
          <w:color w:val="000000"/>
          <w:kern w:val="0"/>
          <w:szCs w:val="21"/>
        </w:rPr>
        <w:t>-</w:t>
      </w:r>
      <w:r w:rsidRPr="00B15070">
        <w:rPr>
          <w:rFonts w:ascii="Tahoma" w:eastAsia="宋体" w:hAnsi="Tahoma" w:cs="Tahoma"/>
          <w:color w:val="000000"/>
          <w:kern w:val="0"/>
          <w:szCs w:val="21"/>
        </w:rPr>
        <w:t>核心</w:t>
      </w:r>
      <w:r w:rsidRPr="00B15070">
        <w:rPr>
          <w:rFonts w:ascii="Tahoma" w:eastAsia="宋体" w:hAnsi="Tahoma" w:cs="Tahoma"/>
          <w:color w:val="000000"/>
          <w:kern w:val="0"/>
          <w:szCs w:val="21"/>
        </w:rPr>
        <w:t>  98</w:t>
      </w:r>
    </w:p>
    <w:p w14:paraId="77AB4225" w14:textId="77777777" w:rsidR="00B15070" w:rsidRPr="00B15070" w:rsidRDefault="00B15070" w:rsidP="00B1507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15070">
        <w:rPr>
          <w:rFonts w:ascii="Tahoma" w:eastAsia="宋体" w:hAnsi="Tahoma" w:cs="Tahoma"/>
          <w:color w:val="000000"/>
          <w:kern w:val="0"/>
          <w:szCs w:val="21"/>
        </w:rPr>
        <w:t>       </w:t>
      </w:r>
      <w:r w:rsidRPr="00B15070">
        <w:rPr>
          <w:rFonts w:ascii="Tahoma" w:eastAsia="宋体" w:hAnsi="Tahoma" w:cs="Tahoma"/>
          <w:color w:val="000000"/>
          <w:kern w:val="0"/>
          <w:szCs w:val="21"/>
        </w:rPr>
        <w:t>借：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其他应收款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-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接口收入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-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核心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99      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贷：应收保费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-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平台保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                  99</w:t>
      </w:r>
    </w:p>
    <w:p w14:paraId="00157730" w14:textId="77777777" w:rsidR="00B15070" w:rsidRPr="00B15070" w:rsidRDefault="00B15070" w:rsidP="00B1507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同时，将差异部分按营业外支出处理：</w:t>
      </w:r>
    </w:p>
    <w:p w14:paraId="528A15B9" w14:textId="77777777" w:rsidR="00B15070" w:rsidRPr="00B15070" w:rsidRDefault="00B15070" w:rsidP="00B1507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        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借：营业外支出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-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其他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            1             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贷：其他应收款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-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接口收入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-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核心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   1</w:t>
      </w:r>
    </w:p>
    <w:p w14:paraId="16703746" w14:textId="77777777" w:rsidR="00B15070" w:rsidRPr="00B15070" w:rsidRDefault="00B15070" w:rsidP="00B1507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br/>
      </w:r>
    </w:p>
    <w:p w14:paraId="6A052A1B" w14:textId="77777777" w:rsidR="00B15070" w:rsidRPr="00B15070" w:rsidRDefault="00B15070" w:rsidP="00B1507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以上均由系统处理，包含营业外收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/</w:t>
      </w:r>
      <w:r w:rsidRPr="00B15070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支的账务也在每月结算是统一处理。</w:t>
      </w:r>
    </w:p>
    <w:p w14:paraId="6A4DB974" w14:textId="372581C5" w:rsidR="002C2407" w:rsidRPr="00B15070" w:rsidRDefault="00960298" w:rsidP="00B15070">
      <w:pPr>
        <w:rPr>
          <w:rFonts w:ascii="仿宋" w:eastAsia="仿宋" w:hAnsi="仿宋" w:hint="eastAsia"/>
          <w:sz w:val="24"/>
          <w:szCs w:val="24"/>
        </w:rPr>
      </w:pPr>
    </w:p>
    <w:sectPr w:rsidR="002C2407" w:rsidRPr="00B15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A3457" w14:textId="77777777" w:rsidR="00960298" w:rsidRDefault="00960298" w:rsidP="00B15070">
      <w:r>
        <w:separator/>
      </w:r>
    </w:p>
  </w:endnote>
  <w:endnote w:type="continuationSeparator" w:id="0">
    <w:p w14:paraId="37AFEDB1" w14:textId="77777777" w:rsidR="00960298" w:rsidRDefault="00960298" w:rsidP="00B15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8D508" w14:textId="77777777" w:rsidR="00960298" w:rsidRDefault="00960298" w:rsidP="00B15070">
      <w:r>
        <w:separator/>
      </w:r>
    </w:p>
  </w:footnote>
  <w:footnote w:type="continuationSeparator" w:id="0">
    <w:p w14:paraId="1F034B8A" w14:textId="77777777" w:rsidR="00960298" w:rsidRDefault="00960298" w:rsidP="00B15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6D1E4D"/>
    <w:multiLevelType w:val="hybridMultilevel"/>
    <w:tmpl w:val="F8EAB478"/>
    <w:lvl w:ilvl="0" w:tplc="5ADE7A36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27"/>
    <w:rsid w:val="001365DA"/>
    <w:rsid w:val="00960298"/>
    <w:rsid w:val="00B15070"/>
    <w:rsid w:val="00D05727"/>
    <w:rsid w:val="00D1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F70A9"/>
  <w15:chartTrackingRefBased/>
  <w15:docId w15:val="{CC191FAB-9B74-474B-92D3-EC0F3CFE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0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0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0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070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B15070"/>
    <w:pPr>
      <w:ind w:firstLineChars="200" w:firstLine="420"/>
    </w:pPr>
  </w:style>
  <w:style w:type="character" w:customStyle="1" w:styleId="a8">
    <w:name w:val="列表段落 字符"/>
    <w:basedOn w:val="a0"/>
    <w:link w:val="a7"/>
    <w:uiPriority w:val="34"/>
    <w:qFormat/>
    <w:rsid w:val="00B15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硕</dc:creator>
  <cp:keywords/>
  <dc:description/>
  <cp:lastModifiedBy>陈 硕</cp:lastModifiedBy>
  <cp:revision>2</cp:revision>
  <dcterms:created xsi:type="dcterms:W3CDTF">2021-03-18T08:55:00Z</dcterms:created>
  <dcterms:modified xsi:type="dcterms:W3CDTF">2021-03-18T08:59:00Z</dcterms:modified>
</cp:coreProperties>
</file>