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left="-25" w:leftChars="-14"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增值税发票管理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1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背景和目标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eastAsia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</w:rPr>
        <w:t>目前销项发票</w:t>
      </w:r>
      <w:r>
        <w:rPr>
          <w:rFonts w:hint="eastAsia" w:ascii="微软雅黑" w:hAnsi="微软雅黑" w:cs="微软雅黑"/>
          <w:szCs w:val="18"/>
          <w:lang w:eastAsia="zh-CN"/>
        </w:rPr>
        <w:t>的开票已实现了一期需求，客户可在</w:t>
      </w:r>
      <w:r>
        <w:rPr>
          <w:rFonts w:hint="eastAsia" w:ascii="微软雅黑" w:hAnsi="微软雅黑" w:cs="微软雅黑"/>
          <w:szCs w:val="18"/>
          <w:lang w:val="en-US" w:eastAsia="zh-CN"/>
        </w:rPr>
        <w:t>PC端自助申请电子发票；同时财务同学可在统一门户的“发票申请”模块按客户需求开具电子发票。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textAlignment w:val="auto"/>
        <w:rPr>
          <w:rFonts w:hint="default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val="en-US" w:eastAsia="zh-CN"/>
        </w:rPr>
        <w:t>为进一步优化用户体验，将客户自助开票的入口引流至移动端，同时本次需对接纸质发票开票流程。故申请增值税销项税开票二期需求。</w:t>
      </w:r>
    </w:p>
    <w:p>
      <w:pPr>
        <w:pStyle w:val="2"/>
        <w:numPr>
          <w:ilvl w:val="0"/>
          <w:numId w:val="3"/>
        </w:numPr>
      </w:pPr>
      <w:r>
        <w:rPr>
          <w:rFonts w:hint="eastAsia"/>
          <w:lang w:eastAsia="zh-CN"/>
        </w:rPr>
        <w:t>需求内容</w:t>
      </w:r>
    </w:p>
    <w:p>
      <w:pPr>
        <w:pStyle w:val="3"/>
        <w:numPr>
          <w:ilvl w:val="1"/>
          <w:numId w:val="3"/>
        </w:numPr>
      </w:pPr>
      <w:r>
        <w:rPr>
          <w:rFonts w:hint="eastAsia"/>
          <w:lang w:eastAsia="zh-CN"/>
        </w:rPr>
        <w:t>开票入口及整体流程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从“</w:t>
      </w:r>
      <w:r>
        <w:rPr>
          <w:rFonts w:hint="eastAsia"/>
          <w:b/>
          <w:bCs/>
          <w:lang w:val="en-US" w:eastAsia="zh-CN"/>
        </w:rPr>
        <w:t>我的服务“——”保单查询”——“开票申请”</w:t>
      </w:r>
      <w:r>
        <w:rPr>
          <w:rFonts w:hint="eastAsia"/>
          <w:lang w:val="en-US" w:eastAsia="zh-CN"/>
        </w:rPr>
        <w:t>调整至</w:t>
      </w:r>
      <w:r>
        <w:rPr>
          <w:rFonts w:hint="eastAsia"/>
          <w:b/>
          <w:bCs/>
          <w:lang w:val="en-US" w:eastAsia="zh-CN"/>
        </w:rPr>
        <w:t>“个人中心”——“我的保单”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，在个人中心——我的保单页面查看到的保单，在保障中和正常满期终止的保单上增加“发票申请”按钮。用户点击“发票申请”后可查询到该保单下，所有可开票的缴费记录，勾选后点击“申请开票”，然后填写开票信息，然后确认开票。确认开票后，电子发票通过邮件形式发送至邮箱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详细规则：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中的保单均展示“发票申请”按钮。已终止状态的保单需对终止状态进行判断，如正常满期的终止的，在没开过票的情况下，允许客户开票，并同时展示“发票申请”按钮；如退保、宽限期内未交费导致的保单终止则不允许开票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针对已申请开票并开票成功的情况，在用户查看保单时，相应展示“查看电子发票”的按钮；同时如客户电票丢失，可再次将已开具成功的电票，发送至客户邮箱。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PC页面展示：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1627505"/>
            <wp:effectExtent l="0" t="0" r="13970" b="10795"/>
            <wp:docPr id="6" name="图片 6" descr="1612334106989_2A98DBF4-25CF-4655-A881-2BA42AA47F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12334106989_2A98DBF4-25CF-4655-A881-2BA42AA47FA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08860"/>
            <wp:effectExtent l="0" t="0" r="5715" b="15240"/>
            <wp:docPr id="5" name="图片 5" descr="1612335842894_A2087302-E4FF-4a63-B59C-1927179C56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2335842894_A2087302-E4FF-4a63-B59C-1927179C56D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APP页面展示：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46350" cy="3327400"/>
            <wp:effectExtent l="0" t="0" r="6350" b="6350"/>
            <wp:docPr id="7" name="图片 7" descr="1612334674318_5A0D1D96-130C-411d-9B7F-F8A6F4932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2334674318_5A0D1D96-130C-411d-9B7F-F8A6F4932FC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96210" cy="3374390"/>
            <wp:effectExtent l="0" t="0" r="8890" b="16510"/>
            <wp:docPr id="8" name="图片 8" descr="1612335945613_4F7F3F37-176B-43ed-ABBA-046B51012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2335945613_4F7F3F37-176B-43ed-ABBA-046B51012E1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官微展示页面：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40305" cy="3863975"/>
            <wp:effectExtent l="0" t="0" r="17145" b="3175"/>
            <wp:docPr id="9" name="图片 9" descr="1612334939109_E2056809-D1D6-47d4-8513-637FE38C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2334939109_E2056809-D1D6-47d4-8513-637FE38C147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710815" cy="3904615"/>
            <wp:effectExtent l="0" t="0" r="13335" b="635"/>
            <wp:docPr id="10" name="图片 10" descr="1612336216836_EFABAE53-A6BD-47b7-AC9C-741D89F6E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2336216836_EFABAE53-A6BD-47b7-AC9C-741D89F6E8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PC、APP、官微申请发票后，查询保单下的缴费结果并申请开票页面（以PC为例）：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924050"/>
            <wp:effectExtent l="0" t="0" r="8890" b="0"/>
            <wp:docPr id="3" name="图片 3" descr="1612334491476_78682612-1436-4a2a-BD35-9CA12DFA4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2334491476_78682612-1436-4a2a-BD35-9CA12DFA49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55590" cy="2298700"/>
            <wp:effectExtent l="0" t="0" r="16510" b="6350"/>
            <wp:docPr id="4" name="图片 4" descr="1612334563147_E10EC87B-AAF9-43d5-8C6C-4D072F37EB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2334563147_E10EC87B-AAF9-43d5-8C6C-4D072F37EB7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RUMS发票管理模块调整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考虑到客户打电话给云客申请开发票，故在rums的发票管理模块给云客的同学开设权限，通过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保单号查询后，勾选需要开票的，点击“申请开票”。弹出录入开票信息。云客按客户需求选择发票类型，原来页面上的发票类型只展示“电子票”、“普通票”，不展示专用票。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如发票类型选择电子票，则自动带出发票抬头，邮箱和手机号码需云客的同学填写；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如发票类型选择普通票，则自动带出发票抬头，邮箱和手机号码无需填写，但需云客的同学填写收货地址。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填写完毕后，点击提交。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如选择了电子票，则直接发送至客户邮箱。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如选择了普通票，因需打印和寄送，在发票申请模块申请后需将数据推送至航信的销项管理平台打印。</w:t>
      </w: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查询中台信息新增收货地址字段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因打印纸质发票时，航信的增值税销项开票平台没有收货地址信息，所以需要在查询中台查到收货地址的信息后，复制至航信系统，然后打印发票。</w:t>
      </w:r>
    </w:p>
    <w:p>
      <w:pPr>
        <w:pStyle w:val="3"/>
        <w:numPr>
          <w:ilvl w:val="1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历史数据处理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经沟通，历史数据会维护至核心业务系统中，维护后，如历史未开过票的客户有开票需求，可开票。</w:t>
      </w:r>
    </w:p>
    <w:p>
      <w:pPr>
        <w:pStyle w:val="3"/>
        <w:numPr>
          <w:ilvl w:val="1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关于后续分支机构下保单自助开票的问题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有了分支机构后，因不同的出单机构地区不同，开具的发票税号也会有所不同。故需确认目前核心业务系统的保单号规则中是否能区分出机构。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B49D4"/>
    <w:multiLevelType w:val="singleLevel"/>
    <w:tmpl w:val="B53B49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2BAC40"/>
    <w:multiLevelType w:val="singleLevel"/>
    <w:tmpl w:val="C02BAC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CA3260C"/>
    <w:multiLevelType w:val="singleLevel"/>
    <w:tmpl w:val="2CA3260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04D5C"/>
    <w:rsid w:val="00013581"/>
    <w:rsid w:val="00014952"/>
    <w:rsid w:val="00036F7D"/>
    <w:rsid w:val="00044614"/>
    <w:rsid w:val="0005658D"/>
    <w:rsid w:val="000A4A90"/>
    <w:rsid w:val="000C2F42"/>
    <w:rsid w:val="000F1E51"/>
    <w:rsid w:val="000F237C"/>
    <w:rsid w:val="00103335"/>
    <w:rsid w:val="00120977"/>
    <w:rsid w:val="00135442"/>
    <w:rsid w:val="00177F24"/>
    <w:rsid w:val="001A742E"/>
    <w:rsid w:val="001B3124"/>
    <w:rsid w:val="001D7E86"/>
    <w:rsid w:val="001E0FE3"/>
    <w:rsid w:val="001E2369"/>
    <w:rsid w:val="001E6405"/>
    <w:rsid w:val="002242E7"/>
    <w:rsid w:val="00237436"/>
    <w:rsid w:val="00247196"/>
    <w:rsid w:val="00260D7D"/>
    <w:rsid w:val="0028771C"/>
    <w:rsid w:val="002D4134"/>
    <w:rsid w:val="00315799"/>
    <w:rsid w:val="00331852"/>
    <w:rsid w:val="00333F5E"/>
    <w:rsid w:val="0034452D"/>
    <w:rsid w:val="0034683B"/>
    <w:rsid w:val="003A7D87"/>
    <w:rsid w:val="003D45A3"/>
    <w:rsid w:val="003E2E32"/>
    <w:rsid w:val="004155C3"/>
    <w:rsid w:val="00451258"/>
    <w:rsid w:val="004A0397"/>
    <w:rsid w:val="005D7358"/>
    <w:rsid w:val="005E31B0"/>
    <w:rsid w:val="00605307"/>
    <w:rsid w:val="006228AD"/>
    <w:rsid w:val="0062645F"/>
    <w:rsid w:val="00627191"/>
    <w:rsid w:val="00633AD3"/>
    <w:rsid w:val="00641FC1"/>
    <w:rsid w:val="0066095A"/>
    <w:rsid w:val="00692C35"/>
    <w:rsid w:val="00696BC3"/>
    <w:rsid w:val="007174FA"/>
    <w:rsid w:val="00725D6B"/>
    <w:rsid w:val="00754502"/>
    <w:rsid w:val="00775CAF"/>
    <w:rsid w:val="007A1161"/>
    <w:rsid w:val="007B61A0"/>
    <w:rsid w:val="007E39B0"/>
    <w:rsid w:val="00836B5A"/>
    <w:rsid w:val="008848A4"/>
    <w:rsid w:val="00897C01"/>
    <w:rsid w:val="00910A1F"/>
    <w:rsid w:val="00924F2B"/>
    <w:rsid w:val="00980D90"/>
    <w:rsid w:val="00982BE8"/>
    <w:rsid w:val="009939B6"/>
    <w:rsid w:val="009C536D"/>
    <w:rsid w:val="009F22FE"/>
    <w:rsid w:val="00A15285"/>
    <w:rsid w:val="00A1537A"/>
    <w:rsid w:val="00A325CB"/>
    <w:rsid w:val="00A423F7"/>
    <w:rsid w:val="00A56262"/>
    <w:rsid w:val="00A730E7"/>
    <w:rsid w:val="00A9056F"/>
    <w:rsid w:val="00AC5B6D"/>
    <w:rsid w:val="00AC691D"/>
    <w:rsid w:val="00AF0949"/>
    <w:rsid w:val="00B0581E"/>
    <w:rsid w:val="00B810D3"/>
    <w:rsid w:val="00BE0E62"/>
    <w:rsid w:val="00BF0504"/>
    <w:rsid w:val="00BF22B4"/>
    <w:rsid w:val="00BF56A7"/>
    <w:rsid w:val="00C035CD"/>
    <w:rsid w:val="00C05D96"/>
    <w:rsid w:val="00C103B0"/>
    <w:rsid w:val="00C1180D"/>
    <w:rsid w:val="00C91D9D"/>
    <w:rsid w:val="00CA5E6E"/>
    <w:rsid w:val="00CB20C2"/>
    <w:rsid w:val="00CB7512"/>
    <w:rsid w:val="00CC0847"/>
    <w:rsid w:val="00CC3198"/>
    <w:rsid w:val="00CE2473"/>
    <w:rsid w:val="00CE5DEE"/>
    <w:rsid w:val="00D06352"/>
    <w:rsid w:val="00D279F0"/>
    <w:rsid w:val="00D36C0F"/>
    <w:rsid w:val="00D54806"/>
    <w:rsid w:val="00D60546"/>
    <w:rsid w:val="00D96963"/>
    <w:rsid w:val="00DA1AFB"/>
    <w:rsid w:val="00DC240D"/>
    <w:rsid w:val="00DC55DF"/>
    <w:rsid w:val="00DD1814"/>
    <w:rsid w:val="00E01666"/>
    <w:rsid w:val="00E16326"/>
    <w:rsid w:val="00E171F3"/>
    <w:rsid w:val="00E72A16"/>
    <w:rsid w:val="00E83FCD"/>
    <w:rsid w:val="00E9092E"/>
    <w:rsid w:val="00EB4ABB"/>
    <w:rsid w:val="00EB7EF5"/>
    <w:rsid w:val="00EF3FFA"/>
    <w:rsid w:val="00F00FFB"/>
    <w:rsid w:val="00F1301B"/>
    <w:rsid w:val="00F173A7"/>
    <w:rsid w:val="00F31B26"/>
    <w:rsid w:val="00F56F71"/>
    <w:rsid w:val="00F725F0"/>
    <w:rsid w:val="00FA06B2"/>
    <w:rsid w:val="00FA4956"/>
    <w:rsid w:val="00FD0370"/>
    <w:rsid w:val="00FD229D"/>
    <w:rsid w:val="00FD28BC"/>
    <w:rsid w:val="03027337"/>
    <w:rsid w:val="098E23D0"/>
    <w:rsid w:val="370C3289"/>
    <w:rsid w:val="3D6C3387"/>
    <w:rsid w:val="71254209"/>
    <w:rsid w:val="798F69E4"/>
    <w:rsid w:val="7C7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24"/>
    <w:unhideWhenUsed/>
    <w:qFormat/>
    <w:uiPriority w:val="99"/>
    <w:pPr>
      <w:jc w:val="left"/>
    </w:pPr>
  </w:style>
  <w:style w:type="paragraph" w:styleId="8">
    <w:name w:val="Balloon Text"/>
    <w:basedOn w:val="1"/>
    <w:link w:val="23"/>
    <w:semiHidden/>
    <w:unhideWhenUsed/>
    <w:qFormat/>
    <w:uiPriority w:val="99"/>
    <w:rPr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annotation subject"/>
    <w:basedOn w:val="7"/>
    <w:next w:val="7"/>
    <w:link w:val="26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4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8">
    <w:name w:val="标题 3 字符"/>
    <w:basedOn w:val="14"/>
    <w:link w:val="4"/>
    <w:qFormat/>
    <w:uiPriority w:val="9"/>
    <w:rPr>
      <w:rFonts w:eastAsia="黑体"/>
      <w:b/>
      <w:bCs/>
      <w:szCs w:val="32"/>
    </w:rPr>
  </w:style>
  <w:style w:type="character" w:customStyle="1" w:styleId="19">
    <w:name w:val="页脚 字符"/>
    <w:basedOn w:val="14"/>
    <w:link w:val="9"/>
    <w:qFormat/>
    <w:uiPriority w:val="99"/>
    <w:rPr>
      <w:rFonts w:eastAsia="微软雅黑"/>
      <w:sz w:val="18"/>
      <w:szCs w:val="18"/>
    </w:rPr>
  </w:style>
  <w:style w:type="character" w:customStyle="1" w:styleId="20">
    <w:name w:val="页眉 字符"/>
    <w:basedOn w:val="14"/>
    <w:link w:val="10"/>
    <w:qFormat/>
    <w:uiPriority w:val="99"/>
    <w:rPr>
      <w:rFonts w:eastAsia="微软雅黑"/>
      <w:sz w:val="18"/>
      <w:szCs w:val="18"/>
    </w:rPr>
  </w:style>
  <w:style w:type="paragraph" w:styleId="21">
    <w:name w:val="List Paragraph"/>
    <w:basedOn w:val="1"/>
    <w:link w:val="22"/>
    <w:qFormat/>
    <w:uiPriority w:val="34"/>
    <w:pPr>
      <w:ind w:firstLine="420"/>
    </w:pPr>
  </w:style>
  <w:style w:type="character" w:customStyle="1" w:styleId="22">
    <w:name w:val="列表段落 字符"/>
    <w:basedOn w:val="14"/>
    <w:link w:val="21"/>
    <w:qFormat/>
    <w:locked/>
    <w:uiPriority w:val="34"/>
    <w:rPr>
      <w:rFonts w:eastAsia="微软雅黑"/>
      <w:sz w:val="18"/>
    </w:rPr>
  </w:style>
  <w:style w:type="character" w:customStyle="1" w:styleId="23">
    <w:name w:val="批注框文本 字符"/>
    <w:basedOn w:val="14"/>
    <w:link w:val="8"/>
    <w:semiHidden/>
    <w:qFormat/>
    <w:uiPriority w:val="99"/>
    <w:rPr>
      <w:rFonts w:eastAsia="微软雅黑"/>
      <w:sz w:val="18"/>
      <w:szCs w:val="18"/>
    </w:rPr>
  </w:style>
  <w:style w:type="character" w:customStyle="1" w:styleId="24">
    <w:name w:val="批注文字 字符"/>
    <w:basedOn w:val="14"/>
    <w:link w:val="7"/>
    <w:qFormat/>
    <w:uiPriority w:val="99"/>
    <w:rPr>
      <w:rFonts w:eastAsia="微软雅黑"/>
      <w:sz w:val="18"/>
    </w:rPr>
  </w:style>
  <w:style w:type="character" w:customStyle="1" w:styleId="25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批注主题 字符"/>
    <w:basedOn w:val="24"/>
    <w:link w:val="11"/>
    <w:semiHidden/>
    <w:qFormat/>
    <w:uiPriority w:val="99"/>
    <w:rPr>
      <w:rFonts w:eastAsia="微软雅黑"/>
      <w:b/>
      <w:bCs/>
      <w:sz w:val="18"/>
    </w:rPr>
  </w:style>
  <w:style w:type="character" w:customStyle="1" w:styleId="27">
    <w:name w:val="标题 5 字符"/>
    <w:basedOn w:val="14"/>
    <w:link w:val="6"/>
    <w:qFormat/>
    <w:uiPriority w:val="9"/>
    <w:rPr>
      <w:rFonts w:eastAsia="微软雅黑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1114</Words>
  <Characters>6355</Characters>
  <Lines>52</Lines>
  <Paragraphs>14</Paragraphs>
  <TotalTime>7</TotalTime>
  <ScaleCrop>false</ScaleCrop>
  <LinksUpToDate>false</LinksUpToDate>
  <CharactersWithSpaces>7455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2020-10-16T03:38:00Z</dcterms:created>
  <dc:creator>信美人寿相互保险社</dc:creator>
  <cp:lastModifiedBy>Administrator</cp:lastModifiedBy>
  <dcterms:modified xsi:type="dcterms:W3CDTF">2021-02-03T09:51:28Z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