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hint="eastAsia" w:ascii="微软雅黑" w:hAnsi="微软雅黑" w:eastAsia="微软雅黑"/>
          <w:b/>
          <w:sz w:val="28"/>
          <w:lang w:val="en-US" w:eastAsia="zh-CN"/>
        </w:rPr>
      </w:pPr>
      <w:r>
        <w:rPr>
          <w:rFonts w:hint="eastAsia" w:ascii="微软雅黑" w:hAnsi="微软雅黑"/>
          <w:b/>
          <w:sz w:val="28"/>
          <w:lang w:val="zh-CN" w:eastAsia="zh-CN"/>
        </w:rPr>
        <w:t>招行健康金财务规则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产品需求说明书</w:t>
      </w:r>
    </w:p>
    <w:p>
      <w:pPr>
        <w:ind w:firstLine="360"/>
      </w:pPr>
    </w:p>
    <w:p>
      <w:pPr>
        <w:ind w:firstLine="36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spacing w:line="480" w:lineRule="exact"/>
        <w:ind w:firstLine="420"/>
        <w:rPr>
          <w:rFonts w:ascii="微软雅黑" w:hAnsi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cs="微软雅黑"/>
          <w:b/>
          <w:bCs/>
          <w:sz w:val="21"/>
          <w:szCs w:val="21"/>
        </w:rPr>
        <w:t>背景和目标：</w:t>
      </w:r>
    </w:p>
    <w:p>
      <w:pPr>
        <w:spacing w:line="480" w:lineRule="exact"/>
        <w:ind w:firstLine="360"/>
        <w:rPr>
          <w:rFonts w:hint="eastAsia" w:ascii="微软雅黑" w:hAnsi="微软雅黑" w:cs="微软雅黑"/>
          <w:szCs w:val="18"/>
          <w:lang w:val="en-US" w:eastAsia="zh-CN"/>
        </w:rPr>
      </w:pPr>
      <w:r>
        <w:rPr>
          <w:rFonts w:hint="eastAsia" w:ascii="微软雅黑" w:hAnsi="微软雅黑" w:cs="微软雅黑"/>
          <w:szCs w:val="18"/>
          <w:lang w:val="en-US" w:eastAsia="zh-CN"/>
        </w:rPr>
        <w:t>根据“招商银行通过银保通对接健康金团险”的业务流程，该结算方式为后结算。</w:t>
      </w:r>
    </w:p>
    <w:p>
      <w:pPr>
        <w:spacing w:line="480" w:lineRule="exact"/>
        <w:ind w:firstLine="360"/>
        <w:rPr>
          <w:rFonts w:hint="eastAsia" w:ascii="微软雅黑" w:hAnsi="微软雅黑" w:cs="微软雅黑"/>
          <w:szCs w:val="18"/>
          <w:lang w:val="en-US" w:eastAsia="zh-CN"/>
        </w:rPr>
      </w:pPr>
      <w:r>
        <w:rPr>
          <w:rFonts w:hint="eastAsia" w:ascii="微软雅黑" w:hAnsi="微软雅黑" w:cs="微软雅黑"/>
          <w:szCs w:val="18"/>
          <w:lang w:val="en-US" w:eastAsia="zh-CN"/>
        </w:rPr>
        <w:t>按我社记账规则，确认保费收入的账务是每天汇总记一笔。按照当前业务要求，业务对账以我方为主的话，结算时每日记账的应收保费合计值与系统通算值（结算金额）会存在尾差。</w:t>
      </w:r>
    </w:p>
    <w:p>
      <w:pPr>
        <w:spacing w:line="480" w:lineRule="exact"/>
        <w:ind w:firstLine="360"/>
        <w:rPr>
          <w:rFonts w:hint="default" w:ascii="微软雅黑" w:hAnsi="微软雅黑" w:cs="微软雅黑"/>
          <w:szCs w:val="18"/>
          <w:lang w:val="en-US" w:eastAsia="zh-CN"/>
        </w:rPr>
      </w:pPr>
      <w:r>
        <w:rPr>
          <w:rFonts w:hint="eastAsia" w:ascii="微软雅黑" w:hAnsi="微软雅黑" w:cs="微软雅黑"/>
          <w:szCs w:val="18"/>
          <w:lang w:val="en-US" w:eastAsia="zh-CN"/>
        </w:rPr>
        <w:t>据此，针对正常的承保场景及尾差的处理，财务记账规则如下。</w:t>
      </w:r>
      <w:bookmarkStart w:id="0" w:name="_GoBack"/>
      <w:bookmarkEnd w:id="0"/>
    </w:p>
    <w:p>
      <w:pPr>
        <w:numPr>
          <w:ilvl w:val="0"/>
          <w:numId w:val="1"/>
        </w:numPr>
        <w:spacing w:line="480" w:lineRule="exact"/>
        <w:ind w:firstLine="420"/>
        <w:rPr>
          <w:rFonts w:ascii="微软雅黑" w:hAnsi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cs="微软雅黑"/>
          <w:b/>
          <w:bCs/>
          <w:sz w:val="21"/>
          <w:szCs w:val="21"/>
        </w:rPr>
        <w:t>需求内容：</w:t>
      </w:r>
    </w:p>
    <w:p>
      <w:pPr>
        <w:numPr>
          <w:ilvl w:val="0"/>
          <w:numId w:val="2"/>
        </w:numPr>
        <w:spacing w:line="480" w:lineRule="exact"/>
        <w:ind w:firstLine="360"/>
        <w:rPr>
          <w:rFonts w:ascii="微软雅黑" w:hAnsi="微软雅黑" w:cs="Times New Roman"/>
          <w:b/>
          <w:bCs/>
          <w:szCs w:val="18"/>
        </w:rPr>
      </w:pPr>
      <w:r>
        <w:rPr>
          <w:rFonts w:hint="eastAsia" w:ascii="微软雅黑" w:hAnsi="微软雅黑" w:cs="Times New Roman"/>
          <w:b/>
          <w:bCs/>
          <w:szCs w:val="18"/>
          <w:lang w:eastAsia="zh-CN"/>
        </w:rPr>
        <w:t>按天汇总记账，确认保费收入。</w:t>
      </w:r>
    </w:p>
    <w:p>
      <w:pPr>
        <w:numPr>
          <w:ilvl w:val="0"/>
          <w:numId w:val="2"/>
        </w:numPr>
        <w:spacing w:line="480" w:lineRule="exact"/>
        <w:ind w:left="0" w:leftChars="0" w:firstLine="360" w:firstLineChars="200"/>
      </w:pPr>
      <w:r>
        <w:rPr>
          <w:rFonts w:hint="eastAsia" w:ascii="微软雅黑" w:hAnsi="微软雅黑" w:cs="Times New Roman"/>
          <w:b/>
          <w:bCs/>
          <w:szCs w:val="18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-252095</wp:posOffset>
            </wp:positionH>
            <wp:positionV relativeFrom="paragraph">
              <wp:posOffset>178435</wp:posOffset>
            </wp:positionV>
            <wp:extent cx="5852160" cy="1821815"/>
            <wp:effectExtent l="0" t="0" r="1524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cs="Times New Roman"/>
          <w:b/>
          <w:bCs/>
          <w:szCs w:val="18"/>
          <w:lang w:val="en-US" w:eastAsia="zh-CN"/>
        </w:rPr>
        <w:t>系统通算合计值与每日应收保费合计值差异处理</w:t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drawing>
          <wp:inline distT="0" distB="0" distL="114300" distR="114300">
            <wp:extent cx="5655310" cy="20885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firstLine="0" w:firstLineChars="0"/>
      </w:pPr>
    </w:p>
    <w:p>
      <w:pPr>
        <w:pStyle w:val="9"/>
        <w:ind w:firstLine="0" w:firstLineChars="0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详见附件费用流程。</w:t>
      </w:r>
      <w:r>
        <w:rPr>
          <w:rFonts w:hint="eastAsia"/>
          <w:lang w:eastAsia="zh-CN"/>
        </w:rPr>
        <w:object>
          <v:shape id="_x0000_i1030" o:spt="75" type="#_x0000_t75" style="height:66pt;width:72.7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xcel.Sheet.12" ShapeID="_x0000_i1030" DrawAspect="Icon" ObjectID="_1468075725" r:id="rId6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6988AB"/>
    <w:multiLevelType w:val="singleLevel"/>
    <w:tmpl w:val="836988A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EE9018E"/>
    <w:multiLevelType w:val="multilevel"/>
    <w:tmpl w:val="1EE9018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0937F5"/>
    <w:rsid w:val="00007C73"/>
    <w:rsid w:val="0001287B"/>
    <w:rsid w:val="000736FD"/>
    <w:rsid w:val="000D0956"/>
    <w:rsid w:val="000E41E4"/>
    <w:rsid w:val="00194A46"/>
    <w:rsid w:val="001A0D84"/>
    <w:rsid w:val="001C1C33"/>
    <w:rsid w:val="001E1C57"/>
    <w:rsid w:val="0020261C"/>
    <w:rsid w:val="002119C2"/>
    <w:rsid w:val="00252E12"/>
    <w:rsid w:val="002D6C59"/>
    <w:rsid w:val="003170BA"/>
    <w:rsid w:val="003F7610"/>
    <w:rsid w:val="004431AB"/>
    <w:rsid w:val="005D4E49"/>
    <w:rsid w:val="005E4DAD"/>
    <w:rsid w:val="0069699F"/>
    <w:rsid w:val="00720C7C"/>
    <w:rsid w:val="00721AC0"/>
    <w:rsid w:val="007D4BFE"/>
    <w:rsid w:val="008D01DA"/>
    <w:rsid w:val="00912B26"/>
    <w:rsid w:val="0091522E"/>
    <w:rsid w:val="00980BDB"/>
    <w:rsid w:val="009D7644"/>
    <w:rsid w:val="00A4390C"/>
    <w:rsid w:val="00AF627D"/>
    <w:rsid w:val="00BB44CB"/>
    <w:rsid w:val="00C4613A"/>
    <w:rsid w:val="00C84D01"/>
    <w:rsid w:val="00CF4BED"/>
    <w:rsid w:val="00CF5F0D"/>
    <w:rsid w:val="00E9690E"/>
    <w:rsid w:val="00F06536"/>
    <w:rsid w:val="00F33C17"/>
    <w:rsid w:val="00F62031"/>
    <w:rsid w:val="00F92173"/>
    <w:rsid w:val="00FF493B"/>
    <w:rsid w:val="046B50B3"/>
    <w:rsid w:val="05967B6E"/>
    <w:rsid w:val="05BE4550"/>
    <w:rsid w:val="0D07658F"/>
    <w:rsid w:val="0F5A3CFF"/>
    <w:rsid w:val="19551DAD"/>
    <w:rsid w:val="1A8A115B"/>
    <w:rsid w:val="260937F5"/>
    <w:rsid w:val="278F6225"/>
    <w:rsid w:val="2B1C51B9"/>
    <w:rsid w:val="31C71D0E"/>
    <w:rsid w:val="32C54360"/>
    <w:rsid w:val="3A327A4C"/>
    <w:rsid w:val="41D76335"/>
    <w:rsid w:val="42196D4E"/>
    <w:rsid w:val="44241444"/>
    <w:rsid w:val="46155A74"/>
    <w:rsid w:val="491C5839"/>
    <w:rsid w:val="4B8B3770"/>
    <w:rsid w:val="4DF259F4"/>
    <w:rsid w:val="4F103240"/>
    <w:rsid w:val="510425EC"/>
    <w:rsid w:val="527F2C14"/>
    <w:rsid w:val="57F5679C"/>
    <w:rsid w:val="5BA92616"/>
    <w:rsid w:val="5C8F1C3B"/>
    <w:rsid w:val="5F375BB2"/>
    <w:rsid w:val="6BA60EAF"/>
    <w:rsid w:val="71FB09D3"/>
    <w:rsid w:val="74170DF3"/>
    <w:rsid w:val="7A20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 w:firstLine="0" w:firstLineChars="0"/>
      <w:jc w:val="left"/>
    </w:pPr>
    <w:rPr>
      <w:rFonts w:cs="Times New Roman" w:eastAsiaTheme="minorEastAsia"/>
      <w:kern w:val="0"/>
      <w:sz w:val="22"/>
    </w:rPr>
  </w:style>
  <w:style w:type="paragraph" w:styleId="4">
    <w:name w:val="toc 1"/>
    <w:basedOn w:val="1"/>
    <w:next w:val="1"/>
    <w:unhideWhenUsed/>
    <w:qFormat/>
    <w:uiPriority w:val="39"/>
    <w:pPr>
      <w:widowControl/>
      <w:spacing w:after="100" w:line="259" w:lineRule="auto"/>
      <w:ind w:firstLine="0" w:firstLineChars="0"/>
      <w:jc w:val="left"/>
    </w:pPr>
    <w:rPr>
      <w:rFonts w:cs="Times New Roman" w:eastAsiaTheme="minorEastAsia"/>
      <w:kern w:val="0"/>
      <w:sz w:val="22"/>
    </w:rPr>
  </w:style>
  <w:style w:type="paragraph" w:styleId="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 w:firstLine="0" w:firstLineChars="0"/>
      <w:jc w:val="left"/>
    </w:pPr>
    <w:rPr>
      <w:rFonts w:cs="Times New Roman" w:eastAsiaTheme="minorEastAsia"/>
      <w:kern w:val="0"/>
      <w:sz w:val="22"/>
    </w:rPr>
  </w:style>
  <w:style w:type="paragraph" w:customStyle="1" w:styleId="8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styleId="9">
    <w:name w:val="List Paragraph"/>
    <w:basedOn w:val="1"/>
    <w:qFormat/>
    <w:uiPriority w:val="99"/>
    <w:pPr>
      <w:ind w:firstLine="420"/>
    </w:pPr>
  </w:style>
  <w:style w:type="character" w:customStyle="1" w:styleId="10">
    <w:name w:val="标题 1 字符"/>
    <w:basedOn w:val="7"/>
    <w:link w:val="2"/>
    <w:qFormat/>
    <w:uiPriority w:val="0"/>
    <w:rPr>
      <w:rFonts w:eastAsia="微软雅黑" w:asciiTheme="minorHAnsi" w:hAnsiTheme="minorHAnsi" w:cstheme="minorBidi"/>
      <w:b/>
      <w:bCs/>
      <w:kern w:val="44"/>
      <w:sz w:val="44"/>
      <w:szCs w:val="44"/>
    </w:rPr>
  </w:style>
  <w:style w:type="paragraph" w:customStyle="1" w:styleId="1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2">
    <w:name w:val="List Paragraph1"/>
    <w:basedOn w:val="1"/>
    <w:qFormat/>
    <w:uiPriority w:val="0"/>
    <w:pPr>
      <w:ind w:firstLine="420"/>
    </w:pPr>
    <w:rPr>
      <w:rFonts w:ascii="等线" w:hAnsi="等线" w:cs="Times New Roman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E90F3F-3384-48A2-8FB3-963AD74FA2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409</Words>
  <Characters>2334</Characters>
  <Lines>19</Lines>
  <Paragraphs>5</Paragraphs>
  <TotalTime>6</TotalTime>
  <ScaleCrop>false</ScaleCrop>
  <LinksUpToDate>false</LinksUpToDate>
  <CharactersWithSpaces>2738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2020-12-22T09:53:00Z</dcterms:created>
  <dc:creator>李京津</dc:creator>
  <cp:lastModifiedBy>Administrator</cp:lastModifiedBy>
  <dcterms:modified xsi:type="dcterms:W3CDTF">2021-03-19T09:24:36Z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