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核心</w:t>
      </w:r>
      <w:r>
        <w:rPr>
          <w:rFonts w:hint="eastAsia" w:ascii="微软雅黑" w:hAnsi="微软雅黑"/>
          <w:b/>
          <w:sz w:val="28"/>
        </w:rPr>
        <w:t>业务数据</w:t>
      </w:r>
      <w:r>
        <w:rPr>
          <w:rFonts w:hint="eastAsia" w:ascii="微软雅黑" w:hAnsi="微软雅黑"/>
          <w:b/>
          <w:sz w:val="28"/>
          <w:lang w:eastAsia="zh-CN"/>
        </w:rPr>
        <w:t>当日批处理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spacing w:line="480" w:lineRule="exact"/>
        <w:ind w:firstLine="480" w:firstLineChars="200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</w:p>
    <w:p>
      <w:pPr>
        <w:spacing w:line="480" w:lineRule="exact"/>
        <w:ind w:firstLine="360"/>
        <w:rPr>
          <w:rFonts w:hint="eastAsia" w:ascii="微软雅黑" w:hAnsi="微软雅黑" w:cs="微软雅黑"/>
          <w:color w:val="111F2C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当前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的业务数据需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val="en-US" w:eastAsia="zh-CN"/>
        </w:rPr>
        <w:t>T+1日才能流转至SAP，时效较慢。</w:t>
      </w:r>
    </w:p>
    <w:p>
      <w:pPr>
        <w:spacing w:line="480" w:lineRule="exact"/>
        <w:ind w:firstLine="360"/>
        <w:rPr>
          <w:rFonts w:hint="default" w:ascii="微软雅黑" w:hAnsi="微软雅黑" w:cs="微软雅黑"/>
          <w:color w:val="111F2C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val="en-US" w:eastAsia="zh-CN"/>
        </w:rPr>
        <w:t>为提高效率，申请业务数据当日批处理，T日流转至业财数据接口表。</w:t>
      </w:r>
      <w:bookmarkStart w:id="0" w:name="_GoBack"/>
      <w:bookmarkEnd w:id="0"/>
    </w:p>
    <w:p>
      <w:pPr>
        <w:pStyle w:val="2"/>
        <w:numPr>
          <w:ilvl w:val="0"/>
          <w:numId w:val="3"/>
        </w:numPr>
        <w:spacing w:line="480" w:lineRule="exact"/>
        <w:ind w:firstLine="480" w:firstLineChars="200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需求内容</w:t>
      </w:r>
    </w:p>
    <w:p>
      <w:pPr>
        <w:spacing w:line="480" w:lineRule="exact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val="en-US" w:eastAsia="zh-CN"/>
        </w:rPr>
        <w:t>业务数据当日批处理，业务数据修改后，可T日流转至业财数据接口表。</w:t>
      </w:r>
    </w:p>
    <w:p>
      <w:pPr>
        <w:ind w:firstLine="0" w:firstLineChars="0"/>
        <w:rPr>
          <w:rFonts w:ascii="微软雅黑" w:hAnsi="微软雅黑" w:cs="微软雅黑"/>
          <w:sz w:val="24"/>
          <w:szCs w:val="24"/>
        </w:rPr>
      </w:pPr>
    </w:p>
    <w:p>
      <w:pPr>
        <w:ind w:firstLine="0" w:firstLineChars="0"/>
        <w:rPr>
          <w:rFonts w:ascii="微软雅黑" w:hAnsi="微软雅黑" w:cs="微软雅黑"/>
          <w:sz w:val="24"/>
          <w:szCs w:val="24"/>
        </w:rPr>
      </w:pPr>
    </w:p>
    <w:p>
      <w:pPr>
        <w:ind w:firstLine="480"/>
        <w:rPr>
          <w:rFonts w:ascii="微软雅黑" w:hAnsi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C74B0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7E3A67"/>
    <w:rsid w:val="007E74DE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7C67BE7"/>
    <w:rsid w:val="08747DCB"/>
    <w:rsid w:val="0955275F"/>
    <w:rsid w:val="0C2F3371"/>
    <w:rsid w:val="0DE03C44"/>
    <w:rsid w:val="10EF4C8F"/>
    <w:rsid w:val="123A0038"/>
    <w:rsid w:val="128F4840"/>
    <w:rsid w:val="14B346F2"/>
    <w:rsid w:val="15303887"/>
    <w:rsid w:val="161673C6"/>
    <w:rsid w:val="178C1909"/>
    <w:rsid w:val="195D12B9"/>
    <w:rsid w:val="1A170654"/>
    <w:rsid w:val="1C44221C"/>
    <w:rsid w:val="1C9237CF"/>
    <w:rsid w:val="1FC5361D"/>
    <w:rsid w:val="20B33208"/>
    <w:rsid w:val="20BD54EB"/>
    <w:rsid w:val="222650FC"/>
    <w:rsid w:val="24B52BF0"/>
    <w:rsid w:val="24DA463F"/>
    <w:rsid w:val="2A916AEA"/>
    <w:rsid w:val="2B9E5CB7"/>
    <w:rsid w:val="2CCB1B08"/>
    <w:rsid w:val="2CDC65A8"/>
    <w:rsid w:val="2E6445D8"/>
    <w:rsid w:val="2EC26DE4"/>
    <w:rsid w:val="2F7E240E"/>
    <w:rsid w:val="2FA95910"/>
    <w:rsid w:val="30CF4CB8"/>
    <w:rsid w:val="3132654C"/>
    <w:rsid w:val="32CD0642"/>
    <w:rsid w:val="351465F5"/>
    <w:rsid w:val="358F68D0"/>
    <w:rsid w:val="360A1EC8"/>
    <w:rsid w:val="3DC02D2D"/>
    <w:rsid w:val="3E59701F"/>
    <w:rsid w:val="3EDD5F44"/>
    <w:rsid w:val="3F902A40"/>
    <w:rsid w:val="40CB1550"/>
    <w:rsid w:val="41F42904"/>
    <w:rsid w:val="430C25F8"/>
    <w:rsid w:val="438F0D41"/>
    <w:rsid w:val="43D72DE3"/>
    <w:rsid w:val="45CC34DF"/>
    <w:rsid w:val="461A4713"/>
    <w:rsid w:val="478A7FCC"/>
    <w:rsid w:val="49F84FA8"/>
    <w:rsid w:val="4C850BC2"/>
    <w:rsid w:val="4DB20CFA"/>
    <w:rsid w:val="532A079E"/>
    <w:rsid w:val="58341DDD"/>
    <w:rsid w:val="58CB0C4B"/>
    <w:rsid w:val="5C560EB5"/>
    <w:rsid w:val="5C7364CD"/>
    <w:rsid w:val="5EF17F5D"/>
    <w:rsid w:val="61F20BD5"/>
    <w:rsid w:val="6200702C"/>
    <w:rsid w:val="65EF74E7"/>
    <w:rsid w:val="66EE75BD"/>
    <w:rsid w:val="67C608DC"/>
    <w:rsid w:val="69B05439"/>
    <w:rsid w:val="6CC110A1"/>
    <w:rsid w:val="6CCE29A2"/>
    <w:rsid w:val="6D9C0565"/>
    <w:rsid w:val="6F896DBE"/>
    <w:rsid w:val="72827F9C"/>
    <w:rsid w:val="73191351"/>
    <w:rsid w:val="7711561E"/>
    <w:rsid w:val="78F433BF"/>
    <w:rsid w:val="79094C8D"/>
    <w:rsid w:val="7A475E56"/>
    <w:rsid w:val="7A6568BB"/>
    <w:rsid w:val="7BA43945"/>
    <w:rsid w:val="7C3C7FCE"/>
    <w:rsid w:val="7CC54B27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B9486-AE0A-4428-8701-D97E669BF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768</Characters>
  <Lines>6</Lines>
  <Paragraphs>1</Paragraphs>
  <TotalTime>35</TotalTime>
  <ScaleCrop>false</ScaleCrop>
  <LinksUpToDate>false</LinksUpToDate>
  <CharactersWithSpaces>901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Administrator</cp:lastModifiedBy>
  <dcterms:modified xsi:type="dcterms:W3CDTF">2021-02-03T10:32:53Z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