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解约功能优化需求</w:t>
      </w:r>
    </w:p>
    <w:p/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因客户补充告知、承保后调查等场景需要对不如实告知的客户保单做保险人解约处理，且视不如实告知程度出现可能退费金额小于现价或不退费的场景。故需要对现有保险人解约功能优化，具体如下：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保险人解约需要支持解约不退费，即退费金额录入为0。</w:t>
      </w:r>
    </w:p>
    <w:p>
      <w:pPr>
        <w:pStyle w:val="8"/>
        <w:ind w:left="84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不涉及资金流入流出，不需要相关会计规则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保险人解约退费，需要支持退费金额小于现价。</w:t>
      </w:r>
    </w:p>
    <w:p>
      <w:pPr>
        <w:ind w:left="480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完成贷款清偿后，</w:t>
      </w:r>
      <w:r>
        <w:rPr>
          <w:rFonts w:hint="eastAsia"/>
          <w:sz w:val="24"/>
          <w:szCs w:val="28"/>
        </w:rPr>
        <w:t>直接计入退保金-退保支出科目</w:t>
      </w:r>
      <w:r>
        <w:rPr>
          <w:rFonts w:hint="eastAsia"/>
          <w:sz w:val="24"/>
          <w:szCs w:val="28"/>
          <w:lang w:eastAsia="zh-CN"/>
        </w:rPr>
        <w:t>，详细记账规则如下：</w:t>
      </w:r>
    </w:p>
    <w:p>
      <w:pPr>
        <w:ind w:left="48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保全完成日：</w:t>
      </w:r>
      <w:bookmarkStart w:id="0" w:name="_GoBack"/>
      <w:bookmarkEnd w:id="0"/>
    </w:p>
    <w:p>
      <w:pPr>
        <w:ind w:left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借：退保金</w:t>
      </w:r>
      <w:r>
        <w:rPr>
          <w:rFonts w:hint="eastAsia"/>
          <w:sz w:val="24"/>
          <w:szCs w:val="28"/>
          <w:lang w:val="en-US" w:eastAsia="zh-CN"/>
        </w:rPr>
        <w:t>-退保支出（4411010000）</w:t>
      </w:r>
    </w:p>
    <w:p>
      <w:pPr>
        <w:ind w:left="480"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贷：应付赔付款-退保金（2233060000）</w:t>
      </w:r>
    </w:p>
    <w:p>
      <w:pPr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实际付费：</w:t>
      </w:r>
    </w:p>
    <w:p>
      <w:pPr>
        <w:ind w:left="480"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借：应付赔付款-退保金（2233060000）</w:t>
      </w:r>
    </w:p>
    <w:p>
      <w:pPr>
        <w:ind w:firstLine="480" w:firstLineChars="20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贷：银行存款（1002011202）</w:t>
      </w:r>
    </w:p>
    <w:p>
      <w:pPr>
        <w:ind w:left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页面、批单、通知等其余功能同现有保险人解约项目。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B0936"/>
    <w:multiLevelType w:val="multilevel"/>
    <w:tmpl w:val="69BB093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D4"/>
    <w:rsid w:val="00134460"/>
    <w:rsid w:val="003315E5"/>
    <w:rsid w:val="00391874"/>
    <w:rsid w:val="005C7CD4"/>
    <w:rsid w:val="00697ED3"/>
    <w:rsid w:val="00E120AB"/>
    <w:rsid w:val="00E96474"/>
    <w:rsid w:val="1A9354E8"/>
    <w:rsid w:val="274A7204"/>
    <w:rsid w:val="3F8237B9"/>
    <w:rsid w:val="67E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3</TotalTime>
  <ScaleCrop>false</ScaleCrop>
  <LinksUpToDate>false</LinksUpToDate>
  <CharactersWithSpaces>228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2020-08-28T08:18:00Z</dcterms:created>
  <dc:creator>信美人寿相互保险社</dc:creator>
  <cp:lastModifiedBy>李京津</cp:lastModifiedBy>
  <dcterms:modified xsi:type="dcterms:W3CDTF">2020-08-28T08:59:15Z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