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val="en-US" w:eastAsia="zh-CN"/>
        </w:rPr>
        <w:t>FMP自动对账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hint="eastAsia"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财务部需要FMP银企对账达到自动化，减少人工干预。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除特殊类型以外的自动对账率能达到90%以上。</w:t>
      </w:r>
    </w:p>
    <w:p>
      <w:pPr>
        <w:pStyle w:val="2"/>
        <w:numPr>
          <w:ilvl w:val="0"/>
          <w:numId w:val="3"/>
        </w:numPr>
        <w:ind w:firstLineChars="0"/>
        <w:rPr>
          <w:rFonts w:hint="eastAsia" w:eastAsia="微软雅黑"/>
          <w:highlight w:val="yellow"/>
          <w:lang w:eastAsia="zh-CN"/>
        </w:rPr>
      </w:pPr>
      <w:r>
        <w:rPr>
          <w:rFonts w:hint="eastAsia"/>
        </w:rPr>
        <w:t>【产品详述】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截图页面自动对账按钮只对业财对账失败或未对账的数据进行处理，目前存在业财对账成功，但是银企对账失败或未对账的数据，这种数据无法自动对账。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5271770" cy="25361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F5BC5"/>
    <w:rsid w:val="09B60E03"/>
    <w:rsid w:val="103255CF"/>
    <w:rsid w:val="14AF2F1E"/>
    <w:rsid w:val="17471097"/>
    <w:rsid w:val="1C2804ED"/>
    <w:rsid w:val="1C3F19D7"/>
    <w:rsid w:val="1FF5208F"/>
    <w:rsid w:val="2CD40AE6"/>
    <w:rsid w:val="30DE01A2"/>
    <w:rsid w:val="37DB1E0D"/>
    <w:rsid w:val="39557C7B"/>
    <w:rsid w:val="39CA2517"/>
    <w:rsid w:val="47436F36"/>
    <w:rsid w:val="4AAC388A"/>
    <w:rsid w:val="53D928EC"/>
    <w:rsid w:val="5DA541B8"/>
    <w:rsid w:val="5E8D64FA"/>
    <w:rsid w:val="5FB26625"/>
    <w:rsid w:val="67AD10C9"/>
    <w:rsid w:val="76F67E87"/>
    <w:rsid w:val="78C9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6</Pages>
  <Words>93</Words>
  <Characters>533</Characters>
  <Lines>4</Lines>
  <Paragraphs>1</Paragraphs>
  <TotalTime>154</TotalTime>
  <ScaleCrop>false</ScaleCrop>
  <LinksUpToDate>false</LinksUpToDate>
  <CharactersWithSpaces>625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WPS_1594975813</cp:lastModifiedBy>
  <dcterms:modified xsi:type="dcterms:W3CDTF">2020-09-21T07:54:10Z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