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2" w:leftChars="-12" w:firstLine="0" w:firstLineChars="0"/>
        <w:jc w:val="center"/>
        <w:rPr>
          <w:rFonts w:ascii="微软雅黑" w:hAnsi="微软雅黑"/>
          <w:b/>
          <w:sz w:val="28"/>
        </w:rPr>
      </w:pPr>
    </w:p>
    <w:p>
      <w:pPr>
        <w:ind w:left="-25" w:leftChars="-14" w:firstLine="0" w:firstLineChars="0"/>
        <w:jc w:val="center"/>
        <w:rPr>
          <w:rFonts w:ascii="微软雅黑" w:hAnsi="微软雅黑"/>
          <w:b/>
          <w:sz w:val="28"/>
        </w:rPr>
      </w:pPr>
      <w:r>
        <w:rPr>
          <w:rFonts w:hint="eastAsia" w:ascii="微软雅黑" w:hAnsi="微软雅黑"/>
          <w:b/>
          <w:sz w:val="28"/>
          <w:lang w:eastAsia="zh-CN"/>
        </w:rPr>
        <w:t>兴业银行汇收付代扣优化</w:t>
      </w:r>
    </w:p>
    <w:p>
      <w:pPr>
        <w:ind w:firstLine="0" w:firstLineChars="0"/>
        <w:jc w:val="center"/>
        <w:rPr>
          <w:rFonts w:ascii="微软雅黑" w:hAnsi="微软雅黑"/>
          <w:b/>
          <w:sz w:val="28"/>
        </w:rPr>
      </w:pPr>
      <w:r>
        <w:rPr>
          <w:rFonts w:hint="eastAsia" w:ascii="微软雅黑" w:hAnsi="微软雅黑"/>
          <w:b/>
          <w:sz w:val="28"/>
        </w:rPr>
        <w:t>产品需求说明书</w:t>
      </w:r>
    </w:p>
    <w:p>
      <w:pPr>
        <w:ind w:firstLine="0" w:firstLineChars="0"/>
        <w:jc w:val="center"/>
        <w:rPr>
          <w:rFonts w:ascii="微软雅黑" w:hAnsi="微软雅黑"/>
          <w:b/>
          <w:sz w:val="28"/>
        </w:rPr>
      </w:pPr>
    </w:p>
    <w:p>
      <w:pPr>
        <w:ind w:firstLine="360"/>
      </w:pPr>
    </w:p>
    <w:p>
      <w:pPr>
        <w:ind w:firstLineChars="11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pPr>
    </w:p>
    <w:p>
      <w:pPr>
        <w:pStyle w:val="2"/>
        <w:ind w:firstLine="420"/>
      </w:pPr>
      <w:r>
        <w:rPr>
          <w:rFonts w:hint="eastAsia"/>
        </w:rPr>
        <w:t>【版本日志</w:t>
      </w:r>
      <w:r>
        <w:t>】</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
        <w:gridCol w:w="1142"/>
        <w:gridCol w:w="1597"/>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版本</w:t>
            </w:r>
          </w:p>
        </w:tc>
        <w:tc>
          <w:tcPr>
            <w:tcW w:w="670" w:type="pct"/>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更新人</w:t>
            </w:r>
          </w:p>
        </w:tc>
        <w:tc>
          <w:tcPr>
            <w:tcW w:w="937" w:type="pct"/>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更新日期</w:t>
            </w:r>
          </w:p>
        </w:tc>
        <w:tc>
          <w:tcPr>
            <w:tcW w:w="2857" w:type="pct"/>
            <w:shd w:val="clear" w:color="auto" w:fill="9CC2E5" w:themeFill="accent1" w:themeFillTint="99"/>
          </w:tcPr>
          <w:p>
            <w:pPr>
              <w:adjustRightInd w:val="0"/>
              <w:snapToGrid w:val="0"/>
              <w:ind w:firstLine="0" w:firstLineChars="0"/>
              <w:rPr>
                <w:rFonts w:ascii="微软雅黑" w:hAnsi="微软雅黑"/>
                <w:szCs w:val="21"/>
              </w:rPr>
            </w:pPr>
            <w:r>
              <w:rPr>
                <w:rFonts w:hint="eastAsia" w:ascii="微软雅黑" w:hAnsi="微软雅黑"/>
                <w:szCs w:val="21"/>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vAlign w:val="center"/>
          </w:tcPr>
          <w:p>
            <w:pPr>
              <w:adjustRightInd w:val="0"/>
              <w:snapToGrid w:val="0"/>
              <w:ind w:firstLine="0" w:firstLineChars="0"/>
              <w:rPr>
                <w:rFonts w:hint="default" w:ascii="微软雅黑" w:hAnsi="微软雅黑" w:eastAsia="微软雅黑"/>
                <w:szCs w:val="18"/>
                <w:lang w:val="en-US" w:eastAsia="zh-CN"/>
              </w:rPr>
            </w:pPr>
            <w:r>
              <w:rPr>
                <w:rFonts w:hint="eastAsia" w:ascii="微软雅黑" w:hAnsi="微软雅黑"/>
                <w:szCs w:val="18"/>
                <w:lang w:val="en-US" w:eastAsia="zh-CN"/>
              </w:rPr>
              <w:t>V1.0</w:t>
            </w:r>
          </w:p>
        </w:tc>
        <w:tc>
          <w:tcPr>
            <w:tcW w:w="670" w:type="pct"/>
            <w:vAlign w:val="center"/>
          </w:tcPr>
          <w:p>
            <w:pPr>
              <w:adjustRightInd w:val="0"/>
              <w:snapToGrid w:val="0"/>
              <w:ind w:firstLine="0" w:firstLineChars="0"/>
              <w:rPr>
                <w:rFonts w:hint="eastAsia" w:ascii="微软雅黑" w:hAnsi="微软雅黑" w:eastAsia="微软雅黑"/>
                <w:szCs w:val="18"/>
                <w:lang w:val="en-US" w:eastAsia="zh-CN"/>
              </w:rPr>
            </w:pPr>
            <w:r>
              <w:rPr>
                <w:rFonts w:hint="eastAsia" w:ascii="微软雅黑" w:hAnsi="微软雅黑"/>
                <w:szCs w:val="18"/>
                <w:lang w:val="en-US" w:eastAsia="zh-CN"/>
              </w:rPr>
              <w:t>穆聪</w:t>
            </w:r>
          </w:p>
        </w:tc>
        <w:tc>
          <w:tcPr>
            <w:tcW w:w="937" w:type="pct"/>
            <w:vAlign w:val="center"/>
          </w:tcPr>
          <w:p>
            <w:pPr>
              <w:adjustRightInd w:val="0"/>
              <w:snapToGrid w:val="0"/>
              <w:ind w:firstLine="0" w:firstLineChars="0"/>
              <w:rPr>
                <w:rFonts w:hint="default" w:ascii="微软雅黑" w:hAnsi="微软雅黑" w:eastAsia="微软雅黑"/>
                <w:szCs w:val="18"/>
                <w:lang w:val="en-US" w:eastAsia="zh-CN"/>
              </w:rPr>
            </w:pPr>
            <w:r>
              <w:rPr>
                <w:rFonts w:hint="eastAsia" w:ascii="微软雅黑" w:hAnsi="微软雅黑"/>
                <w:szCs w:val="18"/>
                <w:lang w:val="en-US" w:eastAsia="zh-CN"/>
              </w:rPr>
              <w:t>2020/01/07</w:t>
            </w:r>
          </w:p>
        </w:tc>
        <w:tc>
          <w:tcPr>
            <w:tcW w:w="2857" w:type="pct"/>
            <w:vAlign w:val="center"/>
          </w:tcPr>
          <w:p>
            <w:pPr>
              <w:pStyle w:val="30"/>
              <w:adjustRightInd w:val="0"/>
              <w:snapToGrid w:val="0"/>
              <w:ind w:left="33" w:firstLine="0" w:firstLineChars="0"/>
              <w:rPr>
                <w:rFonts w:hint="eastAsia" w:ascii="微软雅黑" w:hAnsi="微软雅黑" w:eastAsia="微软雅黑"/>
                <w:szCs w:val="18"/>
                <w:lang w:val="en-US" w:eastAsia="zh-CN"/>
              </w:rPr>
            </w:pPr>
            <w:r>
              <w:rPr>
                <w:rFonts w:hint="eastAsia" w:ascii="微软雅黑" w:hAnsi="微软雅黑"/>
                <w:szCs w:val="18"/>
                <w:lang w:val="en-US" w:eastAsia="zh-CN"/>
              </w:rPr>
              <w:t>创建</w:t>
            </w:r>
          </w:p>
        </w:tc>
      </w:tr>
    </w:tbl>
    <w:p>
      <w:pPr>
        <w:ind w:firstLine="360"/>
      </w:pPr>
    </w:p>
    <w:p>
      <w:pPr>
        <w:pStyle w:val="2"/>
        <w:numPr>
          <w:ilvl w:val="0"/>
          <w:numId w:val="3"/>
        </w:numPr>
        <w:ind w:firstLineChars="0"/>
      </w:pPr>
      <w:r>
        <w:rPr>
          <w:rFonts w:hint="eastAsia"/>
        </w:rPr>
        <w:t>【背景和目标】</w:t>
      </w:r>
    </w:p>
    <w:p>
      <w:pPr>
        <w:ind w:firstLine="360"/>
      </w:pPr>
      <w:r>
        <w:rPr>
          <w:rFonts w:hint="eastAsia"/>
          <w:lang w:eastAsia="zh-CN"/>
        </w:rPr>
        <w:t>近期</w:t>
      </w:r>
      <w:r>
        <w:rPr>
          <w:rFonts w:hint="eastAsia"/>
          <w:lang w:val="en-US" w:eastAsia="zh-CN"/>
        </w:rPr>
        <w:t>人行下发要求在开展的代收业务，需取得付款人授权；我社使用兴业银行汇收付三要素（姓名、卡号、身份证号码）代扣接口需要升级为签约代扣接口。</w:t>
      </w:r>
    </w:p>
    <w:p>
      <w:pPr>
        <w:pStyle w:val="2"/>
        <w:numPr>
          <w:ilvl w:val="0"/>
          <w:numId w:val="3"/>
        </w:numPr>
        <w:ind w:firstLineChars="0"/>
      </w:pPr>
      <w:r>
        <w:rPr>
          <w:rFonts w:hint="eastAsia"/>
        </w:rPr>
        <w:t>【产品概述】</w:t>
      </w:r>
    </w:p>
    <w:p>
      <w:pPr>
        <w:pStyle w:val="3"/>
        <w:numPr>
          <w:ilvl w:val="1"/>
          <w:numId w:val="3"/>
        </w:numPr>
      </w:pPr>
      <w:r>
        <w:rPr>
          <w:rFonts w:hint="eastAsia"/>
        </w:rPr>
        <w:t xml:space="preserve">业务名词解释 </w:t>
      </w:r>
    </w:p>
    <w:p>
      <w:pPr>
        <w:ind w:firstLine="360"/>
        <w:rPr>
          <w:rFonts w:hint="eastAsia"/>
          <w:lang w:val="en-US" w:eastAsia="zh-CN"/>
        </w:rPr>
      </w:pPr>
      <w:r>
        <w:rPr>
          <w:rFonts w:hint="eastAsia"/>
          <w:lang w:val="en-US" w:eastAsia="zh-CN"/>
        </w:rPr>
        <w:t>签约代扣：用户授权和商户（即：我社）达成快捷支付协议（银行一般用过短信验证码方式确认用户意愿），然后商户（即：我社）可以使用签约支付协议号通过代扣形式完成支付。</w:t>
      </w:r>
    </w:p>
    <w:p>
      <w:pPr>
        <w:pStyle w:val="3"/>
        <w:numPr>
          <w:ilvl w:val="1"/>
          <w:numId w:val="3"/>
        </w:numPr>
      </w:pPr>
      <w:r>
        <w:rPr>
          <w:rFonts w:hint="eastAsia"/>
        </w:rPr>
        <w:t xml:space="preserve">产品涉众及用例 </w:t>
      </w:r>
    </w:p>
    <w:p>
      <w:pPr>
        <w:ind w:firstLine="360"/>
        <w:rPr>
          <w:rFonts w:ascii="楷体" w:hAnsi="楷体" w:eastAsia="楷体" w:cs="Arial"/>
          <w:b/>
          <w:i/>
          <w:color w:val="767171" w:themeColor="background2" w:themeShade="80"/>
          <w:u w:val="single"/>
        </w:rPr>
      </w:pPr>
      <w:r>
        <w:rPr>
          <w:rFonts w:hint="eastAsia" w:ascii="Helvetica" w:hAnsi="Helvetica"/>
          <w:b/>
          <w:color w:val="2F2F2F"/>
          <w:shd w:val="clear" w:color="auto" w:fill="FFFFFF"/>
        </w:rPr>
        <w:t>（1）产品涉众</w:t>
      </w:r>
    </w:p>
    <w:p>
      <w:pPr>
        <w:ind w:firstLine="360"/>
        <w:rPr>
          <w:rFonts w:hint="eastAsia"/>
          <w:lang w:val="en-US" w:eastAsia="zh-CN"/>
        </w:rPr>
      </w:pPr>
      <w:r>
        <w:rPr>
          <w:rFonts w:hint="eastAsia"/>
          <w:lang w:val="en-US" w:eastAsia="zh-CN"/>
        </w:rPr>
        <w:t>C端用户：  购买保险产品的付款人,其为业务主体行为用户。</w:t>
      </w:r>
    </w:p>
    <w:p>
      <w:pPr>
        <w:ind w:firstLine="360"/>
        <w:rPr>
          <w:shd w:val="clear" w:color="auto" w:fill="FFFFFF"/>
        </w:rPr>
      </w:pPr>
      <w:r>
        <w:rPr>
          <w:rFonts w:hint="eastAsia"/>
          <w:lang w:val="en-US" w:eastAsia="zh-CN"/>
        </w:rPr>
        <w:t>保险公司： 提供客户签约入口；</w:t>
      </w:r>
    </w:p>
    <w:p>
      <w:pPr>
        <w:ind w:firstLine="360"/>
        <w:rPr>
          <w:rFonts w:ascii="Helvetica" w:hAnsi="Helvetica"/>
          <w:b/>
          <w:color w:val="2F2F2F"/>
          <w:shd w:val="clear" w:color="auto" w:fill="FFFFFF"/>
        </w:rPr>
      </w:pPr>
      <w:r>
        <w:rPr>
          <w:rFonts w:hint="eastAsia" w:ascii="Helvetica" w:hAnsi="Helvetica"/>
          <w:b/>
          <w:color w:val="2F2F2F"/>
          <w:shd w:val="clear" w:color="auto" w:fill="FFFFFF"/>
        </w:rPr>
        <w:t>（2）用例</w:t>
      </w:r>
    </w:p>
    <w:p>
      <w:pPr>
        <w:ind w:firstLine="360"/>
        <w:rPr>
          <w:shd w:val="clear" w:color="auto" w:fill="FFFFFF"/>
        </w:rPr>
      </w:pPr>
    </w:p>
    <w:p>
      <w:pPr>
        <w:ind w:firstLine="360"/>
      </w:pPr>
      <w:r>
        <w:drawing>
          <wp:inline distT="0" distB="0" distL="0" distR="0">
            <wp:extent cx="2650490" cy="1520190"/>
            <wp:effectExtent l="0" t="0" r="165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06041" cy="1552406"/>
                    </a:xfrm>
                    <a:prstGeom prst="rect">
                      <a:avLst/>
                    </a:prstGeom>
                  </pic:spPr>
                </pic:pic>
              </a:graphicData>
            </a:graphic>
          </wp:inline>
        </w:drawing>
      </w:r>
    </w:p>
    <w:p>
      <w:pPr>
        <w:ind w:firstLine="360"/>
      </w:pPr>
      <w:r>
        <w:drawing>
          <wp:inline distT="0" distB="0" distL="0" distR="0">
            <wp:extent cx="2778760" cy="1339215"/>
            <wp:effectExtent l="0" t="0" r="254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783067" cy="1341273"/>
                    </a:xfrm>
                    <a:prstGeom prst="rect">
                      <a:avLst/>
                    </a:prstGeom>
                  </pic:spPr>
                </pic:pic>
              </a:graphicData>
            </a:graphic>
          </wp:inline>
        </w:drawing>
      </w:r>
    </w:p>
    <w:p>
      <w:pPr>
        <w:pStyle w:val="3"/>
        <w:numPr>
          <w:ilvl w:val="1"/>
          <w:numId w:val="3"/>
        </w:numPr>
      </w:pPr>
      <w:r>
        <w:rPr>
          <w:rFonts w:hint="eastAsia"/>
        </w:rPr>
        <w:t xml:space="preserve">整体流程 </w:t>
      </w:r>
    </w:p>
    <w:p>
      <w:r>
        <w:object>
          <v:shape id="_x0000_i1025" o:spt="75" alt="" type="#_x0000_t75" style="height:770pt;width:415.25pt;" o:ole="t" filled="f" o:preferrelative="t" stroked="f" coordsize="21600,21600">
            <v:path/>
            <v:fill on="f" focussize="0,0"/>
            <v:stroke on="f"/>
            <v:imagedata r:id="rId13" o:title=""/>
            <o:lock v:ext="edit" aspectratio="f"/>
            <w10:wrap type="none"/>
            <w10:anchorlock/>
          </v:shape>
          <o:OLEObject Type="Embed" ProgID="Visio.Drawing.15" ShapeID="_x0000_i1025" DrawAspect="Content" ObjectID="_1468075725" r:id="rId12">
            <o:LockedField>false</o:LockedField>
          </o:OLEObject>
        </w:object>
      </w:r>
    </w:p>
    <w:p>
      <w:pPr>
        <w:pStyle w:val="3"/>
        <w:numPr>
          <w:ilvl w:val="1"/>
          <w:numId w:val="3"/>
        </w:numPr>
      </w:pPr>
      <w:r>
        <w:rPr>
          <w:rFonts w:hint="eastAsia"/>
        </w:rPr>
        <w:t xml:space="preserve">功能范围 </w:t>
      </w:r>
    </w:p>
    <w:tbl>
      <w:tblPr>
        <w:tblStyle w:val="2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841"/>
        <w:gridCol w:w="4820"/>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6" w:type="pct"/>
            <w:shd w:val="clear" w:color="auto" w:fill="9CC2E5" w:themeFill="accent1" w:themeFillTint="99"/>
          </w:tcPr>
          <w:p>
            <w:pPr>
              <w:ind w:firstLine="0" w:firstLineChars="0"/>
              <w:jc w:val="center"/>
            </w:pPr>
            <w:r>
              <w:rPr>
                <w:rFonts w:hint="eastAsia"/>
              </w:rPr>
              <w:t>编号</w:t>
            </w:r>
          </w:p>
        </w:tc>
        <w:tc>
          <w:tcPr>
            <w:tcW w:w="1080" w:type="pct"/>
            <w:shd w:val="clear" w:color="auto" w:fill="9CC2E5" w:themeFill="accent1" w:themeFillTint="99"/>
          </w:tcPr>
          <w:p>
            <w:pPr>
              <w:ind w:firstLine="0" w:firstLineChars="0"/>
              <w:jc w:val="center"/>
            </w:pPr>
            <w:r>
              <w:rPr>
                <w:rFonts w:hint="eastAsia"/>
              </w:rPr>
              <w:t>功能模块</w:t>
            </w:r>
          </w:p>
        </w:tc>
        <w:tc>
          <w:tcPr>
            <w:tcW w:w="2827" w:type="pct"/>
            <w:shd w:val="clear" w:color="auto" w:fill="9CC2E5" w:themeFill="accent1" w:themeFillTint="99"/>
          </w:tcPr>
          <w:p>
            <w:pPr>
              <w:ind w:firstLine="0" w:firstLineChars="0"/>
              <w:jc w:val="center"/>
            </w:pPr>
            <w:r>
              <w:rPr>
                <w:rFonts w:hint="eastAsia"/>
              </w:rPr>
              <w:t>功能点</w:t>
            </w:r>
          </w:p>
        </w:tc>
        <w:tc>
          <w:tcPr>
            <w:tcW w:w="695" w:type="pct"/>
            <w:shd w:val="clear" w:color="auto" w:fill="9CC2E5" w:themeFill="accent1" w:themeFillTint="99"/>
          </w:tcPr>
          <w:p>
            <w:pPr>
              <w:ind w:firstLine="0" w:firstLineChars="0"/>
              <w:jc w:val="center"/>
            </w:pPr>
            <w:r>
              <w:rPr>
                <w:rFonts w:hint="eastAsia"/>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0" w:firstLineChars="0"/>
              <w:jc w:val="center"/>
            </w:pPr>
          </w:p>
        </w:tc>
        <w:tc>
          <w:tcPr>
            <w:tcW w:w="0" w:type="auto"/>
            <w:vAlign w:val="top"/>
          </w:tcPr>
          <w:p>
            <w:pPr>
              <w:ind w:firstLine="360" w:firstLineChars="200"/>
              <w:rPr>
                <w:rFonts w:hint="eastAsia" w:ascii="宋体" w:hAnsi="宋体" w:eastAsia="宋体" w:cs="宋体"/>
                <w:kern w:val="2"/>
                <w:sz w:val="18"/>
                <w:szCs w:val="18"/>
                <w:lang w:val="en-US" w:eastAsia="zh-CN" w:bidi="ar-SA"/>
              </w:rPr>
            </w:pPr>
            <w:r>
              <w:rPr>
                <w:rFonts w:hint="eastAsia" w:ascii="宋体" w:hAnsi="宋体" w:eastAsia="宋体" w:cs="宋体"/>
                <w:sz w:val="18"/>
                <w:szCs w:val="18"/>
              </w:rPr>
              <w:t>支付网关</w:t>
            </w:r>
          </w:p>
        </w:tc>
        <w:tc>
          <w:tcPr>
            <w:tcW w:w="0" w:type="auto"/>
            <w:vAlign w:val="top"/>
          </w:tcPr>
          <w:p>
            <w:pPr>
              <w:pStyle w:val="30"/>
              <w:numPr>
                <w:ilvl w:val="3"/>
                <w:numId w:val="4"/>
              </w:numPr>
              <w:ind w:firstLineChars="0"/>
              <w:jc w:val="left"/>
              <w:rPr>
                <w:rFonts w:hint="eastAsia" w:ascii="宋体" w:hAnsi="宋体" w:eastAsia="宋体" w:cs="宋体"/>
                <w:sz w:val="18"/>
                <w:szCs w:val="18"/>
              </w:rPr>
            </w:pPr>
            <w:r>
              <w:rPr>
                <w:rFonts w:hint="eastAsia" w:ascii="宋体" w:hAnsi="宋体" w:eastAsia="宋体" w:cs="宋体"/>
                <w:sz w:val="18"/>
                <w:szCs w:val="18"/>
                <w:lang w:val="en-US" w:eastAsia="zh-CN"/>
              </w:rPr>
              <w:t xml:space="preserve">账户协议签约 </w:t>
            </w:r>
          </w:p>
          <w:p>
            <w:pPr>
              <w:pStyle w:val="30"/>
              <w:numPr>
                <w:ilvl w:val="3"/>
                <w:numId w:val="4"/>
              </w:numPr>
              <w:ind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短信验证</w:t>
            </w:r>
          </w:p>
          <w:p>
            <w:pPr>
              <w:pStyle w:val="30"/>
              <w:numPr>
                <w:ilvl w:val="3"/>
                <w:numId w:val="4"/>
              </w:numPr>
              <w:ind w:left="480" w:leftChars="0" w:hanging="480" w:firstLineChars="0"/>
              <w:jc w:val="left"/>
              <w:rPr>
                <w:rFonts w:hint="eastAsia" w:ascii="宋体" w:hAnsi="宋体" w:eastAsia="宋体" w:cs="宋体"/>
                <w:kern w:val="2"/>
                <w:sz w:val="18"/>
                <w:szCs w:val="18"/>
                <w:lang w:val="en-US" w:eastAsia="zh-CN" w:bidi="ar-SA"/>
              </w:rPr>
            </w:pPr>
            <w:r>
              <w:rPr>
                <w:rFonts w:hint="eastAsia" w:ascii="宋体" w:hAnsi="宋体" w:eastAsia="宋体" w:cs="宋体"/>
                <w:sz w:val="18"/>
                <w:szCs w:val="18"/>
                <w:lang w:val="en-US" w:eastAsia="zh-CN"/>
              </w:rPr>
              <w:t xml:space="preserve">代收 </w:t>
            </w:r>
          </w:p>
        </w:tc>
        <w:tc>
          <w:tcPr>
            <w:tcW w:w="0" w:type="auto"/>
          </w:tcPr>
          <w:p>
            <w:pPr>
              <w:ind w:firstLine="0" w:firstLineChars="0"/>
              <w:jc w:val="center"/>
              <w:rPr>
                <w:rFonts w:hint="default" w:eastAsia="微软雅黑"/>
                <w:lang w:val="en-US" w:eastAsia="zh-CN"/>
              </w:rPr>
            </w:pPr>
            <w:r>
              <w:rPr>
                <w:rFonts w:hint="eastAsia"/>
                <w:lang w:val="en-US" w:eastAsia="zh-CN"/>
              </w:rPr>
              <w:t>P0</w:t>
            </w:r>
          </w:p>
        </w:tc>
      </w:tr>
    </w:tbl>
    <w:p>
      <w:pPr>
        <w:ind w:firstLine="360"/>
      </w:pPr>
    </w:p>
    <w:p>
      <w:pPr>
        <w:pStyle w:val="3"/>
        <w:numPr>
          <w:ilvl w:val="1"/>
          <w:numId w:val="3"/>
        </w:numPr>
      </w:pPr>
      <w:r>
        <w:rPr>
          <w:rFonts w:hint="eastAsia"/>
        </w:rPr>
        <w:t>交互及视觉</w:t>
      </w:r>
      <w:r>
        <w:t>D</w:t>
      </w:r>
      <w:r>
        <w:rPr>
          <w:rFonts w:hint="eastAsia"/>
        </w:rPr>
        <w:t>emo</w:t>
      </w:r>
      <w:r>
        <w:t xml:space="preserve"> </w:t>
      </w:r>
    </w:p>
    <w:p>
      <w:pPr>
        <w:pStyle w:val="2"/>
        <w:numPr>
          <w:ilvl w:val="0"/>
          <w:numId w:val="3"/>
        </w:numPr>
        <w:ind w:firstLineChars="0"/>
      </w:pPr>
      <w:r>
        <w:rPr>
          <w:rFonts w:hint="eastAsia"/>
        </w:rPr>
        <w:t>【产品详述】</w:t>
      </w:r>
    </w:p>
    <w:p>
      <w:pPr>
        <w:numPr>
          <w:ilvl w:val="0"/>
          <w:numId w:val="5"/>
        </w:numPr>
        <w:rPr>
          <w:rFonts w:hint="eastAsia"/>
          <w:lang w:eastAsia="zh-CN"/>
        </w:rPr>
      </w:pPr>
      <w:r>
        <w:rPr>
          <w:rFonts w:hint="eastAsia"/>
          <w:lang w:eastAsia="zh-CN"/>
        </w:rPr>
        <w:t>兴业银行汇收付涉及的页面原型及操作流程部分同现有生产的协议支付（通联协议支付）部分的页面原型及客户操作流程（</w:t>
      </w:r>
      <w:r>
        <w:rPr>
          <w:rFonts w:hint="eastAsia"/>
          <w:i/>
          <w:iCs/>
          <w:color w:val="0000FF"/>
          <w:lang w:eastAsia="zh-CN"/>
        </w:rPr>
        <w:t>具体原型参见</w:t>
      </w:r>
      <w:r>
        <w:rPr>
          <w:rFonts w:hint="eastAsia"/>
          <w:i/>
          <w:iCs/>
          <w:color w:val="0000FF"/>
          <w:lang w:val="en-US" w:eastAsia="zh-CN"/>
        </w:rPr>
        <w:t>SRQ-9005通联协议支付任务文档</w:t>
      </w:r>
      <w:r>
        <w:rPr>
          <w:rFonts w:hint="eastAsia"/>
          <w:lang w:eastAsia="zh-CN"/>
        </w:rPr>
        <w:t>）。</w:t>
      </w:r>
    </w:p>
    <w:p>
      <w:pPr>
        <w:numPr>
          <w:ilvl w:val="0"/>
          <w:numId w:val="5"/>
        </w:numPr>
        <w:rPr>
          <w:rFonts w:hint="default"/>
          <w:lang w:val="en-US" w:eastAsia="zh-CN"/>
        </w:rPr>
      </w:pPr>
      <w:r>
        <w:rPr>
          <w:rFonts w:hint="eastAsia"/>
          <w:lang w:val="en-US" w:eastAsia="zh-CN"/>
        </w:rPr>
        <w:t>现有汇收付代收接口根据最新接口文档增加字段：回调地址；</w:t>
      </w:r>
    </w:p>
    <w:p>
      <w:pPr>
        <w:numPr>
          <w:ilvl w:val="0"/>
          <w:numId w:val="5"/>
        </w:numPr>
        <w:rPr>
          <w:rFonts w:hint="default"/>
          <w:lang w:val="en-US" w:eastAsia="zh-CN"/>
        </w:rPr>
      </w:pPr>
      <w:r>
        <w:rPr>
          <w:rFonts w:hint="eastAsia"/>
          <w:lang w:val="en-US" w:eastAsia="zh-CN"/>
        </w:rPr>
        <w:t>签约代扣目前生产上仅支持通联协议支付为签约代扣接口，本需求上线后兴业汇收付代扣接口也属于签约代扣；本文档主要说明汇收付代扣接口优化后支持签约代扣涉及到契约、保全、续期的改造部分。</w:t>
      </w:r>
    </w:p>
    <w:p>
      <w:pPr>
        <w:numPr>
          <w:ilvl w:val="0"/>
          <w:numId w:val="5"/>
        </w:numPr>
        <w:rPr>
          <w:rFonts w:hint="default"/>
          <w:lang w:val="en-US" w:eastAsia="zh-CN"/>
        </w:rPr>
      </w:pPr>
      <w:r>
        <w:rPr>
          <w:rFonts w:hint="default"/>
          <w:lang w:val="en-US" w:eastAsia="zh-CN"/>
        </w:rPr>
        <w:t> </w:t>
      </w:r>
      <w:r>
        <w:rPr>
          <w:rFonts w:hint="eastAsia"/>
          <w:lang w:val="en-US" w:eastAsia="zh-CN"/>
        </w:rPr>
        <w:t>签约要素：手机号码+姓名+银行卡+证件类型（身份证）+证件号码一致的情况下，客户在我社同一支付渠道仅需要一次签约，后续代扣无需再次签约。</w:t>
      </w:r>
    </w:p>
    <w:p>
      <w:pPr>
        <w:pStyle w:val="3"/>
        <w:numPr>
          <w:ilvl w:val="1"/>
          <w:numId w:val="3"/>
        </w:numPr>
      </w:pPr>
      <w:r>
        <w:rPr>
          <w:rFonts w:hint="eastAsia"/>
          <w:lang w:eastAsia="zh-CN"/>
        </w:rPr>
        <w:t>契约</w:t>
      </w:r>
    </w:p>
    <w:p>
      <w:pPr>
        <w:pStyle w:val="4"/>
        <w:numPr>
          <w:ilvl w:val="2"/>
          <w:numId w:val="6"/>
        </w:numPr>
        <w:ind w:firstLineChars="0"/>
      </w:pPr>
      <w:r>
        <w:rPr>
          <w:rFonts w:hint="eastAsia"/>
        </w:rPr>
        <w:t xml:space="preserve">功能简述 </w:t>
      </w:r>
    </w:p>
    <w:p>
      <w:pPr>
        <w:ind w:firstLine="360"/>
      </w:pPr>
      <w:r>
        <w:rPr>
          <w:rFonts w:hint="eastAsia"/>
          <w:lang w:val="en-US" w:eastAsia="zh-CN"/>
        </w:rPr>
        <w:t>收费界面客户录入银行卡信息完成时，分流到签约支付收款渠道（汇收付签约代扣</w:t>
      </w:r>
      <w:r>
        <w:rPr>
          <w:rFonts w:hint="eastAsia"/>
          <w:color w:val="5B9BD5" w:themeColor="accent1"/>
          <w:lang w:val="en-US" w:eastAsia="zh-CN"/>
          <w14:textFill>
            <w14:solidFill>
              <w14:schemeClr w14:val="accent1"/>
            </w14:solidFill>
          </w14:textFill>
        </w:rPr>
        <w:t>-本次新增</w:t>
      </w:r>
      <w:r>
        <w:rPr>
          <w:rFonts w:hint="eastAsia"/>
          <w:lang w:val="en-US" w:eastAsia="zh-CN"/>
        </w:rPr>
        <w:t>/通联协议支付</w:t>
      </w:r>
      <w:r>
        <w:rPr>
          <w:rFonts w:hint="eastAsia"/>
          <w:color w:val="5B9BD5" w:themeColor="accent1"/>
          <w:lang w:val="en-US" w:eastAsia="zh-CN"/>
          <w14:textFill>
            <w14:solidFill>
              <w14:schemeClr w14:val="accent1"/>
            </w14:solidFill>
          </w14:textFill>
        </w:rPr>
        <w:t>-已有</w:t>
      </w:r>
      <w:r>
        <w:rPr>
          <w:rFonts w:hint="eastAsia"/>
          <w:lang w:val="en-US" w:eastAsia="zh-CN"/>
        </w:rPr>
        <w:t>），进行保险费用扣除；</w:t>
      </w:r>
    </w:p>
    <w:p>
      <w:pPr>
        <w:pStyle w:val="4"/>
        <w:numPr>
          <w:ilvl w:val="2"/>
          <w:numId w:val="6"/>
        </w:numPr>
        <w:ind w:firstLineChars="0"/>
      </w:pPr>
      <w:r>
        <w:rPr>
          <w:rFonts w:hint="eastAsia"/>
        </w:rPr>
        <w:t xml:space="preserve">流程图 </w:t>
      </w:r>
    </w:p>
    <w:p>
      <w:pPr>
        <w:ind w:firstLine="360"/>
        <w:rPr>
          <w:rFonts w:hint="eastAsia"/>
          <w:lang w:eastAsia="zh-CN"/>
        </w:rPr>
      </w:pPr>
      <w:r>
        <w:rPr>
          <w:rFonts w:hint="eastAsia"/>
          <w:lang w:eastAsia="zh-CN"/>
        </w:rPr>
        <w:t>无</w:t>
      </w:r>
    </w:p>
    <w:p>
      <w:pPr>
        <w:pStyle w:val="4"/>
        <w:numPr>
          <w:ilvl w:val="2"/>
          <w:numId w:val="6"/>
        </w:numPr>
        <w:ind w:firstLineChars="0"/>
      </w:pPr>
      <w:r>
        <w:rPr>
          <w:rFonts w:hint="eastAsia"/>
        </w:rPr>
        <w:t xml:space="preserve">功能详述 </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756"/>
        <w:gridCol w:w="6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blHeader/>
        </w:trPr>
        <w:tc>
          <w:tcPr>
            <w:tcW w:w="1030"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字段</w:t>
            </w:r>
          </w:p>
        </w:tc>
        <w:tc>
          <w:tcPr>
            <w:tcW w:w="3969"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31" w:hRule="atLeast"/>
        </w:trPr>
        <w:tc>
          <w:tcPr>
            <w:tcW w:w="1030" w:type="pct"/>
            <w:shd w:val="clear" w:color="auto" w:fill="DEEAF6" w:themeFill="accent1" w:themeFillTint="33"/>
            <w:vAlign w:val="center"/>
          </w:tcPr>
          <w:p>
            <w:pPr>
              <w:snapToGrid w:val="0"/>
              <w:ind w:firstLine="0" w:firstLineChars="0"/>
              <w:rPr>
                <w:bCs/>
                <w:szCs w:val="18"/>
              </w:rPr>
            </w:pPr>
            <w:r>
              <w:rPr>
                <w:rFonts w:hint="eastAsia"/>
                <w:bCs/>
                <w:szCs w:val="18"/>
              </w:rPr>
              <w:t>参与人</w:t>
            </w:r>
            <w:r>
              <w:rPr>
                <w:bCs/>
                <w:szCs w:val="18"/>
              </w:rPr>
              <w:t>/</w:t>
            </w:r>
            <w:r>
              <w:rPr>
                <w:rFonts w:hint="eastAsia"/>
                <w:bCs/>
                <w:szCs w:val="18"/>
              </w:rPr>
              <w:t>涉及系统</w:t>
            </w:r>
          </w:p>
        </w:tc>
        <w:tc>
          <w:tcPr>
            <w:tcW w:w="3969" w:type="pct"/>
            <w:shd w:val="clear" w:color="auto" w:fill="auto"/>
          </w:tcPr>
          <w:p>
            <w:pPr>
              <w:rPr>
                <w:rFonts w:hint="default" w:eastAsia="微软雅黑"/>
                <w:lang w:val="en-US" w:eastAsia="zh-CN"/>
              </w:rPr>
            </w:pPr>
            <w:r>
              <w:rPr>
                <w:rFonts w:hint="eastAsia"/>
                <w:lang w:val="en-US" w:eastAsia="zh-CN"/>
              </w:rPr>
              <w:t>参与人：客户；涉及系统APP/H5/PC官网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68" w:hRule="atLeast"/>
        </w:trPr>
        <w:tc>
          <w:tcPr>
            <w:tcW w:w="1030" w:type="pct"/>
            <w:shd w:val="clear" w:color="auto" w:fill="DEEAF6" w:themeFill="accent1" w:themeFillTint="33"/>
            <w:vAlign w:val="center"/>
          </w:tcPr>
          <w:p>
            <w:pPr>
              <w:snapToGrid w:val="0"/>
              <w:ind w:firstLine="0" w:firstLineChars="0"/>
              <w:rPr>
                <w:bCs/>
                <w:szCs w:val="18"/>
              </w:rPr>
            </w:pPr>
            <w:r>
              <w:rPr>
                <w:rFonts w:hint="eastAsia"/>
                <w:bCs/>
                <w:szCs w:val="18"/>
              </w:rPr>
              <w:t>前置条件</w:t>
            </w:r>
            <w:r>
              <w:rPr>
                <w:bCs/>
                <w:szCs w:val="18"/>
              </w:rPr>
              <w:t>/</w:t>
            </w:r>
            <w:r>
              <w:rPr>
                <w:rFonts w:hint="eastAsia"/>
                <w:bCs/>
                <w:szCs w:val="18"/>
              </w:rPr>
              <w:t>输入</w:t>
            </w:r>
          </w:p>
        </w:tc>
        <w:tc>
          <w:tcPr>
            <w:tcW w:w="3969" w:type="pct"/>
            <w:shd w:val="clear" w:color="auto" w:fill="auto"/>
          </w:tcPr>
          <w:p>
            <w:pPr>
              <w:rPr>
                <w:rFonts w:hint="eastAsia" w:eastAsia="微软雅黑"/>
                <w:lang w:eastAsia="zh-CN"/>
              </w:rPr>
            </w:pPr>
            <w:r>
              <w:rPr>
                <w:rFonts w:hint="eastAsia"/>
                <w:lang w:eastAsia="zh-CN"/>
              </w:rPr>
              <w:t>客户投保订单已进入待支付环节选择银行卡支付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58" w:hRule="atLeast"/>
        </w:trPr>
        <w:tc>
          <w:tcPr>
            <w:tcW w:w="1030" w:type="pct"/>
            <w:shd w:val="clear" w:color="auto" w:fill="DEEAF6" w:themeFill="accent1" w:themeFillTint="33"/>
            <w:vAlign w:val="center"/>
          </w:tcPr>
          <w:p>
            <w:pPr>
              <w:snapToGrid w:val="0"/>
              <w:ind w:firstLine="0" w:firstLineChars="0"/>
              <w:rPr>
                <w:bCs/>
                <w:szCs w:val="18"/>
              </w:rPr>
            </w:pPr>
            <w:r>
              <w:rPr>
                <w:rFonts w:hint="eastAsia"/>
                <w:bCs/>
                <w:szCs w:val="18"/>
              </w:rPr>
              <w:t>后置条件</w:t>
            </w:r>
            <w:r>
              <w:rPr>
                <w:bCs/>
                <w:szCs w:val="18"/>
              </w:rPr>
              <w:t>/</w:t>
            </w:r>
            <w:r>
              <w:rPr>
                <w:rFonts w:hint="eastAsia"/>
                <w:bCs/>
                <w:szCs w:val="18"/>
              </w:rPr>
              <w:t>输出</w:t>
            </w:r>
          </w:p>
        </w:tc>
        <w:tc>
          <w:tcPr>
            <w:tcW w:w="3969" w:type="pct"/>
            <w:shd w:val="clear" w:color="auto" w:fill="auto"/>
          </w:tcPr>
          <w:p>
            <w:pPr>
              <w:ind w:firstLine="360"/>
              <w:rPr>
                <w:rFonts w:hint="eastAsia" w:eastAsia="微软雅黑"/>
                <w:lang w:eastAsia="zh-CN"/>
              </w:rPr>
            </w:pPr>
            <w:r>
              <w:rPr>
                <w:rFonts w:hint="eastAsia"/>
                <w:lang w:eastAsia="zh-CN"/>
              </w:rPr>
              <w:t>展示支付页面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1030" w:type="pct"/>
            <w:shd w:val="clear" w:color="auto" w:fill="DEEAF6" w:themeFill="accent1" w:themeFillTint="33"/>
            <w:vAlign w:val="center"/>
          </w:tcPr>
          <w:p>
            <w:pPr>
              <w:snapToGrid w:val="0"/>
              <w:ind w:firstLine="0" w:firstLineChars="0"/>
              <w:rPr>
                <w:bCs/>
                <w:szCs w:val="18"/>
              </w:rPr>
            </w:pPr>
            <w:r>
              <w:rPr>
                <w:rFonts w:hint="eastAsia"/>
                <w:bCs/>
                <w:szCs w:val="18"/>
              </w:rPr>
              <w:t>主流程描述</w:t>
            </w:r>
          </w:p>
        </w:tc>
        <w:tc>
          <w:tcPr>
            <w:tcW w:w="3969" w:type="pct"/>
            <w:shd w:val="clear" w:color="auto" w:fill="auto"/>
          </w:tcPr>
          <w:p>
            <w:pPr>
              <w:ind w:left="0" w:leftChars="0" w:firstLine="0" w:firstLineChars="0"/>
              <w:rPr>
                <w:rFonts w:hint="eastAsia"/>
                <w:lang w:eastAsia="zh-CN"/>
              </w:rPr>
            </w:pPr>
            <w:r>
              <w:rPr>
                <w:rFonts w:hint="eastAsia"/>
                <w:lang w:eastAsia="zh-CN"/>
              </w:rPr>
              <w:t>投保订单状态为待支付，客户选择支付方式：</w:t>
            </w:r>
          </w:p>
          <w:p>
            <w:pPr>
              <w:numPr>
                <w:ilvl w:val="0"/>
                <w:numId w:val="7"/>
              </w:numPr>
              <w:ind w:left="425" w:leftChars="0" w:hanging="425" w:firstLineChars="0"/>
              <w:rPr>
                <w:rFonts w:hint="eastAsia"/>
                <w:lang w:eastAsia="zh-CN"/>
              </w:rPr>
            </w:pPr>
            <w:r>
              <w:rPr>
                <w:rFonts w:hint="eastAsia"/>
                <w:lang w:eastAsia="zh-CN"/>
              </w:rPr>
              <w:t>选择支付宝支付同现有流程，不在此处描述；</w:t>
            </w:r>
          </w:p>
          <w:p>
            <w:pPr>
              <w:numPr>
                <w:ilvl w:val="0"/>
                <w:numId w:val="7"/>
              </w:numPr>
              <w:ind w:left="425" w:leftChars="0" w:hanging="425" w:firstLineChars="0"/>
              <w:rPr>
                <w:rFonts w:hint="eastAsia"/>
                <w:lang w:val="en-US" w:eastAsia="zh-CN"/>
              </w:rPr>
            </w:pPr>
            <w:r>
              <w:rPr>
                <w:rFonts w:hint="eastAsia"/>
                <w:lang w:eastAsia="zh-CN"/>
              </w:rPr>
              <w:t>选择银行卡支付，根据订单金额、时间及投保</w:t>
            </w:r>
            <w:r>
              <w:rPr>
                <w:rFonts w:hint="eastAsia"/>
                <w:lang w:val="en-US" w:eastAsia="zh-CN"/>
              </w:rPr>
              <w:t>/交费人的证件类型等信息进行分流：</w:t>
            </w:r>
          </w:p>
          <w:p>
            <w:pPr>
              <w:numPr>
                <w:ilvl w:val="0"/>
                <w:numId w:val="8"/>
              </w:numPr>
              <w:ind w:left="0" w:leftChars="0" w:firstLine="360" w:firstLineChars="200"/>
              <w:rPr>
                <w:rFonts w:hint="eastAsia"/>
                <w:lang w:val="en-US" w:eastAsia="zh-CN"/>
              </w:rPr>
            </w:pPr>
            <w:r>
              <w:rPr>
                <w:rFonts w:hint="eastAsia"/>
                <w:lang w:val="en-US" w:eastAsia="zh-CN"/>
              </w:rPr>
              <w:t>分流至非签约支付渠道，支付界面展示银行账户信息（卡号、开户行所在地、手机号、银行logo-展示非签约支付渠道支持的银行logo及银行单笔限额），客户填写完成银行账户信息，点击‘确认支付’按钮，进行费用代扣。</w:t>
            </w:r>
          </w:p>
          <w:p>
            <w:pPr>
              <w:numPr>
                <w:ilvl w:val="0"/>
                <w:numId w:val="8"/>
              </w:numPr>
              <w:ind w:left="0" w:leftChars="0" w:firstLine="360" w:firstLineChars="200"/>
              <w:rPr>
                <w:rFonts w:hint="eastAsia"/>
                <w:lang w:val="en-US" w:eastAsia="zh-CN"/>
              </w:rPr>
            </w:pPr>
            <w:r>
              <w:rPr>
                <w:rFonts w:hint="eastAsia"/>
                <w:lang w:val="en-US" w:eastAsia="zh-CN"/>
              </w:rPr>
              <w:t>分流至签约支付渠道，支付界面展示银行账户信息（卡号、开户行所在地、手机号、银行logo-展示非签约支付和签约支付渠道支持的银行logo及银行单笔限额），客户填写完银行卡号系统根据卡号匹配银行，若匹配到的银行为：</w:t>
            </w:r>
          </w:p>
          <w:p>
            <w:pPr>
              <w:numPr>
                <w:ilvl w:val="0"/>
                <w:numId w:val="9"/>
              </w:numPr>
              <w:ind w:left="365" w:leftChars="0" w:firstLine="175" w:firstLineChars="0"/>
              <w:rPr>
                <w:rFonts w:hint="eastAsia"/>
                <w:lang w:val="en-US" w:eastAsia="zh-CN"/>
              </w:rPr>
            </w:pPr>
            <w:r>
              <w:rPr>
                <w:rFonts w:hint="eastAsia"/>
                <w:lang w:val="en-US" w:eastAsia="zh-CN"/>
              </w:rPr>
              <w:t>非签约支付渠道，填写开户行所在地、手机号信息，点击‘确认支付’按钮，进行费用代扣。</w:t>
            </w:r>
          </w:p>
          <w:p>
            <w:pPr>
              <w:numPr>
                <w:ilvl w:val="0"/>
                <w:numId w:val="9"/>
              </w:numPr>
              <w:ind w:left="425" w:leftChars="0" w:firstLine="115" w:firstLineChars="0"/>
              <w:rPr>
                <w:rFonts w:hint="eastAsia"/>
                <w:lang w:val="en-US" w:eastAsia="zh-CN"/>
              </w:rPr>
            </w:pPr>
            <w:r>
              <w:rPr>
                <w:rFonts w:hint="eastAsia"/>
                <w:lang w:val="en-US" w:eastAsia="zh-CN"/>
              </w:rPr>
              <w:t>签约支付渠道，填写开户行所在地、手机号，及验证码，点击发送校验码（系统调用</w:t>
            </w:r>
            <w:r>
              <w:rPr>
                <w:rFonts w:hint="eastAsia"/>
                <w:lang w:eastAsia="zh-CN"/>
              </w:rPr>
              <w:t>账户协议签约接口）获取校验码，勾选授权书后，</w:t>
            </w:r>
            <w:r>
              <w:rPr>
                <w:rFonts w:hint="eastAsia"/>
                <w:lang w:val="en-US" w:eastAsia="zh-CN"/>
              </w:rPr>
              <w:t>点击“确认支付”按钮，调用兴业银行短信验证接口验证客户填写的校验码是否通过：</w:t>
            </w:r>
          </w:p>
          <w:p>
            <w:pPr>
              <w:numPr>
                <w:ilvl w:val="0"/>
                <w:numId w:val="10"/>
              </w:numPr>
              <w:ind w:left="420" w:leftChars="0" w:firstLine="300" w:firstLineChars="0"/>
              <w:rPr>
                <w:rFonts w:hint="eastAsia"/>
                <w:lang w:val="en-US" w:eastAsia="zh-CN"/>
              </w:rPr>
            </w:pPr>
            <w:r>
              <w:rPr>
                <w:rFonts w:hint="eastAsia"/>
                <w:lang w:val="en-US" w:eastAsia="zh-CN"/>
              </w:rPr>
              <w:t>通过则签约成功，调用代扣接口进行扣费。</w:t>
            </w:r>
          </w:p>
          <w:p>
            <w:pPr>
              <w:numPr>
                <w:ilvl w:val="0"/>
                <w:numId w:val="10"/>
              </w:numPr>
              <w:ind w:left="420" w:leftChars="0" w:firstLine="300" w:firstLineChars="0"/>
              <w:rPr>
                <w:rFonts w:hint="eastAsia" w:eastAsia="微软雅黑"/>
                <w:lang w:val="en-US" w:eastAsia="zh-CN"/>
              </w:rPr>
            </w:pPr>
            <w:r>
              <w:rPr>
                <w:rFonts w:hint="eastAsia"/>
                <w:lang w:val="en-US" w:eastAsia="zh-CN"/>
              </w:rPr>
              <w:t>不通过则签约失败，提示返回码映射的错误原因。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353" w:hRule="atLeast"/>
        </w:trPr>
        <w:tc>
          <w:tcPr>
            <w:tcW w:w="1030" w:type="pct"/>
            <w:shd w:val="clear" w:color="auto" w:fill="DEEAF6" w:themeFill="accent1" w:themeFillTint="33"/>
            <w:vAlign w:val="center"/>
          </w:tcPr>
          <w:p>
            <w:pPr>
              <w:snapToGrid w:val="0"/>
              <w:ind w:firstLine="0" w:firstLineChars="0"/>
              <w:rPr>
                <w:bCs/>
                <w:szCs w:val="18"/>
              </w:rPr>
            </w:pPr>
            <w:r>
              <w:rPr>
                <w:rFonts w:hint="eastAsia"/>
                <w:bCs/>
                <w:szCs w:val="18"/>
              </w:rPr>
              <w:t>分支流程描述</w:t>
            </w:r>
          </w:p>
        </w:tc>
        <w:tc>
          <w:tcPr>
            <w:tcW w:w="3969" w:type="pct"/>
            <w:shd w:val="clear" w:color="auto" w:fill="auto"/>
          </w:tcPr>
          <w:p>
            <w:pPr>
              <w:numPr>
                <w:ilvl w:val="0"/>
                <w:numId w:val="0"/>
              </w:numPr>
              <w:rPr>
                <w:rFonts w:hint="eastAsia" w:eastAsia="微软雅黑"/>
                <w:lang w:eastAsia="zh-CN"/>
              </w:rPr>
            </w:pPr>
            <w:r>
              <w:rPr>
                <w:rFonts w:hint="eastAsia"/>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90" w:hRule="atLeast"/>
        </w:trPr>
        <w:tc>
          <w:tcPr>
            <w:tcW w:w="1030" w:type="pct"/>
            <w:shd w:val="clear" w:color="auto" w:fill="DEEAF6" w:themeFill="accent1" w:themeFillTint="33"/>
            <w:vAlign w:val="center"/>
          </w:tcPr>
          <w:p>
            <w:pPr>
              <w:snapToGrid w:val="0"/>
              <w:ind w:firstLine="0" w:firstLineChars="0"/>
              <w:rPr>
                <w:bCs/>
                <w:szCs w:val="18"/>
              </w:rPr>
            </w:pPr>
            <w:r>
              <w:rPr>
                <w:rFonts w:hint="eastAsia"/>
                <w:bCs/>
                <w:szCs w:val="18"/>
              </w:rPr>
              <w:t>例外情况</w:t>
            </w:r>
            <w:r>
              <w:rPr>
                <w:bCs/>
                <w:szCs w:val="18"/>
              </w:rPr>
              <w:t>/</w:t>
            </w:r>
            <w:r>
              <w:rPr>
                <w:rFonts w:hint="eastAsia"/>
                <w:bCs/>
                <w:szCs w:val="18"/>
              </w:rPr>
              <w:t>异常流程</w:t>
            </w:r>
          </w:p>
        </w:tc>
        <w:tc>
          <w:tcPr>
            <w:tcW w:w="3969" w:type="pct"/>
            <w:shd w:val="clear" w:color="auto" w:fill="auto"/>
          </w:tcPr>
          <w:p>
            <w:pPr>
              <w:ind w:left="0" w:leftChars="0" w:firstLine="0" w:firstLineChars="0"/>
              <w:rPr>
                <w:rFonts w:hint="eastAsia" w:eastAsia="微软雅黑"/>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1030" w:type="pct"/>
            <w:shd w:val="clear" w:color="auto" w:fill="DEEAF6" w:themeFill="accent1" w:themeFillTint="33"/>
            <w:vAlign w:val="center"/>
          </w:tcPr>
          <w:p>
            <w:pPr>
              <w:snapToGrid w:val="0"/>
              <w:ind w:firstLine="0" w:firstLineChars="0"/>
              <w:rPr>
                <w:bCs/>
                <w:szCs w:val="18"/>
              </w:rPr>
            </w:pPr>
            <w:r>
              <w:rPr>
                <w:rFonts w:hint="eastAsia"/>
                <w:bCs/>
                <w:szCs w:val="18"/>
              </w:rPr>
              <w:t>业务状态描述</w:t>
            </w:r>
          </w:p>
        </w:tc>
        <w:tc>
          <w:tcPr>
            <w:tcW w:w="3969" w:type="pct"/>
            <w:shd w:val="clear" w:color="auto" w:fill="auto"/>
          </w:tcPr>
          <w:p>
            <w:pPr>
              <w:ind w:left="0" w:leftChars="0" w:firstLine="0" w:firstLineChars="0"/>
              <w:rPr>
                <w:rFonts w:hint="eastAsia"/>
                <w:lang w:eastAsia="zh-CN"/>
              </w:rPr>
            </w:pPr>
            <w:r>
              <w:rPr>
                <w:rFonts w:hint="eastAsia"/>
                <w:lang w:eastAsia="zh-CN"/>
              </w:rPr>
              <w:t>订单支付状态更新同现有逻辑；</w:t>
            </w:r>
          </w:p>
          <w:p>
            <w:pPr>
              <w:ind w:left="0" w:leftChars="0" w:firstLine="0" w:firstLineChars="0"/>
              <w:rPr>
                <w:rFonts w:hint="eastAsia"/>
                <w:lang w:eastAsia="zh-CN"/>
              </w:rPr>
            </w:pPr>
            <w:r>
              <w:rPr>
                <w:rFonts w:hint="eastAsia"/>
                <w:lang w:eastAsia="zh-CN"/>
              </w:rPr>
              <w:t>兴业汇收付签约成功标识：手机号和短信验证码验证成功，标识客户的银行卡签约成功。</w:t>
            </w:r>
          </w:p>
        </w:tc>
      </w:tr>
    </w:tbl>
    <w:p>
      <w:pPr>
        <w:ind w:firstLine="360"/>
      </w:pPr>
    </w:p>
    <w:p>
      <w:pPr>
        <w:pStyle w:val="4"/>
        <w:numPr>
          <w:ilvl w:val="2"/>
          <w:numId w:val="6"/>
        </w:numPr>
        <w:ind w:firstLineChars="0"/>
      </w:pPr>
      <w:r>
        <w:rPr>
          <w:rFonts w:hint="eastAsia"/>
        </w:rPr>
        <w:t>业务规则</w:t>
      </w:r>
      <w:r>
        <w:t>/</w:t>
      </w:r>
      <w:r>
        <w:rPr>
          <w:rFonts w:hint="eastAsia"/>
        </w:rPr>
        <w:t xml:space="preserve">提示信息描述 </w:t>
      </w:r>
    </w:p>
    <w:p>
      <w:pPr>
        <w:ind w:firstLine="360"/>
        <w:rPr>
          <w:rFonts w:ascii="Helvetica" w:hAnsi="Helvetica"/>
          <w:b/>
          <w:color w:val="2F2F2F"/>
          <w:shd w:val="clear" w:color="auto" w:fill="FFFFFF"/>
        </w:rPr>
      </w:pPr>
      <w:r>
        <w:rPr>
          <w:rFonts w:hint="eastAsia" w:ascii="Helvetica" w:hAnsi="Helvetica"/>
          <w:b/>
          <w:color w:val="2F2F2F"/>
          <w:shd w:val="clear" w:color="auto" w:fill="FFFFFF"/>
        </w:rPr>
        <w:t>（1）业务规则</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208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1225"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360"/>
            </w:pPr>
            <w:r>
              <w:rPr>
                <w:rFonts w:hint="eastAsia"/>
              </w:rPr>
              <w:t>规则名称</w:t>
            </w:r>
          </w:p>
        </w:tc>
        <w:tc>
          <w:tcPr>
            <w:tcW w:w="3775"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360"/>
            </w:pPr>
            <w:r>
              <w:rPr>
                <w:rFonts w:hint="eastAsia"/>
              </w:rPr>
              <w:t>规则描述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225" w:type="pct"/>
            <w:shd w:val="clear" w:color="auto" w:fill="auto"/>
          </w:tcPr>
          <w:p>
            <w:pPr>
              <w:ind w:firstLine="360"/>
              <w:rPr>
                <w:rFonts w:hint="eastAsia" w:eastAsia="微软雅黑"/>
                <w:lang w:eastAsia="zh-CN"/>
              </w:rPr>
            </w:pPr>
            <w:r>
              <w:rPr>
                <w:rFonts w:hint="eastAsia"/>
                <w:lang w:eastAsia="zh-CN"/>
              </w:rPr>
              <w:t>签约支付</w:t>
            </w:r>
          </w:p>
        </w:tc>
        <w:tc>
          <w:tcPr>
            <w:tcW w:w="3775" w:type="pct"/>
            <w:shd w:val="clear" w:color="auto" w:fill="auto"/>
          </w:tcPr>
          <w:p>
            <w:pPr>
              <w:ind w:firstLine="360"/>
              <w:rPr>
                <w:rFonts w:hint="eastAsia"/>
                <w:lang w:val="en-US" w:eastAsia="zh-CN"/>
              </w:rPr>
            </w:pPr>
            <w:r>
              <w:rPr>
                <w:rFonts w:hint="eastAsia"/>
                <w:lang w:eastAsia="zh-CN"/>
              </w:rPr>
              <w:t>投保人</w:t>
            </w:r>
            <w:r>
              <w:rPr>
                <w:rFonts w:hint="eastAsia"/>
                <w:lang w:val="en-US" w:eastAsia="zh-CN"/>
              </w:rPr>
              <w:t>/交费人证件类型为身份证</w:t>
            </w:r>
          </w:p>
          <w:p>
            <w:pPr>
              <w:ind w:firstLine="360"/>
              <w:rPr>
                <w:rFonts w:hint="eastAsia"/>
                <w:lang w:val="en-US" w:eastAsia="zh-CN"/>
              </w:rPr>
            </w:pPr>
            <w:r>
              <w:rPr>
                <w:rFonts w:hint="eastAsia"/>
                <w:lang w:val="en-US" w:eastAsia="zh-CN"/>
              </w:rPr>
              <w:t>分流到签约支付渠道（兴业汇收付、通联协议支付）</w:t>
            </w:r>
          </w:p>
          <w:p>
            <w:pPr>
              <w:ind w:firstLine="360"/>
              <w:rPr>
                <w:rFonts w:hint="default"/>
                <w:lang w:val="en-US" w:eastAsia="zh-CN"/>
              </w:rPr>
            </w:pPr>
            <w:r>
              <w:rPr>
                <w:rFonts w:hint="eastAsia"/>
                <w:lang w:val="en-US" w:eastAsia="zh-CN"/>
              </w:rPr>
              <w:t>银行卡在签约支付的渠道无有效签约信息（汇收付-查询该银行卡在我社最近一次短信验证记录，成功则签约有效，无则签约失败或无效）。</w:t>
            </w:r>
          </w:p>
        </w:tc>
      </w:tr>
    </w:tbl>
    <w:p>
      <w:pPr>
        <w:ind w:firstLine="360"/>
      </w:pPr>
    </w:p>
    <w:p>
      <w:pPr>
        <w:numPr>
          <w:ilvl w:val="0"/>
          <w:numId w:val="4"/>
        </w:numPr>
        <w:ind w:left="1080" w:leftChars="0" w:hanging="720" w:firstLineChars="0"/>
        <w:rPr>
          <w:rFonts w:hint="eastAsia"/>
          <w:lang w:eastAsia="zh-CN"/>
        </w:rPr>
      </w:pPr>
      <w:r>
        <w:rPr>
          <w:rFonts w:hint="eastAsia" w:ascii="Helvetica" w:hAnsi="Helvetica"/>
          <w:b/>
          <w:color w:val="2F2F2F"/>
          <w:shd w:val="clear" w:color="auto" w:fill="FFFFFF"/>
        </w:rPr>
        <w:t>信息提示</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808"/>
        <w:gridCol w:w="6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61" w:hRule="atLeast"/>
          <w:tblHeader/>
        </w:trPr>
        <w:tc>
          <w:tcPr>
            <w:tcW w:w="1061"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信息名称</w:t>
            </w:r>
          </w:p>
        </w:tc>
        <w:tc>
          <w:tcPr>
            <w:tcW w:w="3939"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信息内容描述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061" w:type="pct"/>
          </w:tcPr>
          <w:p>
            <w:pPr>
              <w:ind w:firstLine="360"/>
            </w:pPr>
          </w:p>
        </w:tc>
        <w:tc>
          <w:tcPr>
            <w:tcW w:w="3939" w:type="pct"/>
          </w:tcPr>
          <w:p>
            <w:pPr>
              <w:ind w:firstLine="360"/>
            </w:pPr>
          </w:p>
        </w:tc>
      </w:tr>
    </w:tbl>
    <w:p>
      <w:pPr>
        <w:ind w:firstLine="360"/>
      </w:pPr>
    </w:p>
    <w:p>
      <w:pPr>
        <w:pStyle w:val="4"/>
        <w:numPr>
          <w:ilvl w:val="2"/>
          <w:numId w:val="6"/>
        </w:numPr>
        <w:ind w:firstLineChars="0"/>
      </w:pPr>
      <w:r>
        <w:rPr>
          <w:rFonts w:hint="eastAsia"/>
        </w:rPr>
        <w:t xml:space="preserve">界面原型 </w:t>
      </w:r>
    </w:p>
    <w:p>
      <w:pPr>
        <w:ind w:firstLineChars="0"/>
        <w:rPr>
          <w:b/>
        </w:rPr>
      </w:pPr>
      <w:r>
        <w:rPr>
          <w:rFonts w:hint="eastAsia"/>
          <w:b/>
        </w:rPr>
        <w:t>原型</w:t>
      </w:r>
    </w:p>
    <w:p>
      <w:pPr>
        <w:ind w:left="0" w:leftChars="0" w:firstLine="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PC支付页面</w:t>
      </w:r>
    </w:p>
    <w:p>
      <w:r>
        <w:drawing>
          <wp:inline distT="0" distB="0" distL="114300" distR="114300">
            <wp:extent cx="2915920" cy="1484630"/>
            <wp:effectExtent l="0" t="0" r="17780" b="12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2915920" cy="1484630"/>
                    </a:xfrm>
                    <a:prstGeom prst="rect">
                      <a:avLst/>
                    </a:prstGeom>
                    <a:noFill/>
                    <a:ln>
                      <a:noFill/>
                    </a:ln>
                  </pic:spPr>
                </pic:pic>
              </a:graphicData>
            </a:graphic>
          </wp:inline>
        </w:drawing>
      </w:r>
      <w:r>
        <w:drawing>
          <wp:inline distT="0" distB="0" distL="114300" distR="114300">
            <wp:extent cx="2279650" cy="1979930"/>
            <wp:effectExtent l="0" t="0" r="6350"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2279650" cy="1979930"/>
                    </a:xfrm>
                    <a:prstGeom prst="rect">
                      <a:avLst/>
                    </a:prstGeom>
                    <a:noFill/>
                    <a:ln>
                      <a:noFill/>
                    </a:ln>
                  </pic:spPr>
                </pic:pic>
              </a:graphicData>
            </a:graphic>
          </wp:inline>
        </w:drawing>
      </w:r>
    </w:p>
    <w:p>
      <w:pPr>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APP/H5支付页</w:t>
      </w:r>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2133600" cy="424815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2133600" cy="4248150"/>
                    </a:xfrm>
                    <a:prstGeom prst="rect">
                      <a:avLst/>
                    </a:prstGeom>
                    <a:noFill/>
                    <a:ln>
                      <a:noFill/>
                    </a:ln>
                  </pic:spPr>
                </pic:pic>
              </a:graphicData>
            </a:graphic>
          </wp:inline>
        </w:drawing>
      </w:r>
      <w:r>
        <w:rPr>
          <w:rFonts w:hint="eastAsia" w:ascii="宋体" w:hAnsi="宋体" w:eastAsia="宋体" w:cs="宋体"/>
          <w:sz w:val="18"/>
          <w:szCs w:val="18"/>
          <w:lang w:val="en-US" w:eastAsia="zh-CN"/>
        </w:rPr>
        <w:drawing>
          <wp:inline distT="0" distB="0" distL="114300" distR="114300">
            <wp:extent cx="2252980" cy="4248150"/>
            <wp:effectExtent l="0" t="0" r="1397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2252980" cy="4248150"/>
                    </a:xfrm>
                    <a:prstGeom prst="rect">
                      <a:avLst/>
                    </a:prstGeom>
                    <a:noFill/>
                    <a:ln>
                      <a:noFill/>
                    </a:ln>
                  </pic:spPr>
                </pic:pic>
              </a:graphicData>
            </a:graphic>
          </wp:inline>
        </w:drawing>
      </w:r>
    </w:p>
    <w:p>
      <w:pPr>
        <w:ind w:firstLine="360"/>
      </w:pPr>
    </w:p>
    <w:p>
      <w:pPr>
        <w:ind w:firstLineChars="0"/>
        <w:rPr>
          <w:b/>
        </w:rPr>
      </w:pPr>
      <w:r>
        <w:rPr>
          <w:rFonts w:hint="eastAsia"/>
          <w:b/>
        </w:rPr>
        <w:t>菜单导航</w:t>
      </w:r>
    </w:p>
    <w:p>
      <w:pPr>
        <w:pStyle w:val="44"/>
        <w:ind w:firstLine="360"/>
        <w:rPr>
          <w:rFonts w:ascii="楷体" w:hAnsi="楷体" w:eastAsia="楷体" w:cs="Arial"/>
          <w:iCs w:val="0"/>
          <w:color w:val="767171" w:themeColor="background2" w:themeShade="80"/>
          <w:sz w:val="18"/>
          <w:szCs w:val="22"/>
          <w:u w:val="single"/>
        </w:rPr>
      </w:pPr>
      <w:r>
        <w:rPr>
          <w:rFonts w:ascii="楷体" w:hAnsi="楷体" w:eastAsia="楷体" w:cs="Arial"/>
          <w:iCs w:val="0"/>
          <w:color w:val="767171" w:themeColor="background2" w:themeShade="80"/>
          <w:sz w:val="18"/>
          <w:szCs w:val="22"/>
          <w:u w:val="single"/>
          <w:lang w:val="en-US"/>
        </w:rPr>
        <w:t>&lt;PC</w:t>
      </w:r>
      <w:r>
        <w:rPr>
          <w:rFonts w:hint="eastAsia" w:ascii="楷体" w:hAnsi="楷体" w:eastAsia="楷体" w:cs="Arial"/>
          <w:iCs w:val="0"/>
          <w:color w:val="767171" w:themeColor="background2" w:themeShade="80"/>
          <w:sz w:val="18"/>
          <w:szCs w:val="22"/>
          <w:u w:val="single"/>
          <w:lang w:val="en-US"/>
        </w:rPr>
        <w:t>版界面适用。&gt;</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2292"/>
        <w:gridCol w:w="3015"/>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61" w:hRule="atLeast"/>
          <w:tblHeader/>
        </w:trPr>
        <w:tc>
          <w:tcPr>
            <w:tcW w:w="1345"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一级菜单</w:t>
            </w:r>
          </w:p>
        </w:tc>
        <w:tc>
          <w:tcPr>
            <w:tcW w:w="1769"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二级菜单</w:t>
            </w:r>
          </w:p>
        </w:tc>
        <w:tc>
          <w:tcPr>
            <w:tcW w:w="1886"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三级菜单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345" w:type="pct"/>
            <w:shd w:val="clear" w:color="auto" w:fill="auto"/>
          </w:tcPr>
          <w:p>
            <w:pPr>
              <w:ind w:firstLine="0" w:firstLineChars="0"/>
              <w:rPr>
                <w:rFonts w:hint="eastAsia" w:eastAsia="微软雅黑"/>
                <w:lang w:eastAsia="zh-CN"/>
              </w:rPr>
            </w:pPr>
            <w:r>
              <w:rPr>
                <w:rFonts w:hint="eastAsia"/>
                <w:lang w:eastAsia="zh-CN"/>
              </w:rPr>
              <w:t>无</w:t>
            </w:r>
          </w:p>
        </w:tc>
        <w:tc>
          <w:tcPr>
            <w:tcW w:w="1769" w:type="pct"/>
            <w:shd w:val="clear" w:color="auto" w:fill="auto"/>
          </w:tcPr>
          <w:p>
            <w:pPr>
              <w:ind w:firstLine="0" w:firstLineChars="0"/>
            </w:pPr>
          </w:p>
        </w:tc>
        <w:tc>
          <w:tcPr>
            <w:tcW w:w="1886" w:type="pct"/>
            <w:shd w:val="clear" w:color="auto" w:fill="auto"/>
          </w:tcPr>
          <w:p>
            <w:pPr>
              <w:ind w:firstLine="0" w:firstLineChars="0"/>
            </w:pPr>
          </w:p>
        </w:tc>
      </w:tr>
    </w:tbl>
    <w:p>
      <w:pPr>
        <w:ind w:firstLine="360"/>
      </w:pPr>
    </w:p>
    <w:p>
      <w:pPr>
        <w:ind w:firstLineChars="0"/>
        <w:rPr>
          <w:b/>
        </w:rPr>
      </w:pPr>
      <w:r>
        <w:rPr>
          <w:rFonts w:hint="eastAsia"/>
          <w:b/>
        </w:rPr>
        <w:t>字段说明</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701"/>
        <w:gridCol w:w="709"/>
        <w:gridCol w:w="891"/>
        <w:gridCol w:w="1065"/>
        <w:gridCol w:w="1161"/>
        <w:gridCol w:w="970"/>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字段名称</w:t>
            </w:r>
          </w:p>
        </w:tc>
        <w:tc>
          <w:tcPr>
            <w:tcW w:w="998"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输入格式</w:t>
            </w:r>
          </w:p>
        </w:tc>
        <w:tc>
          <w:tcPr>
            <w:tcW w:w="416"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字段长度</w:t>
            </w:r>
          </w:p>
        </w:tc>
        <w:tc>
          <w:tcPr>
            <w:tcW w:w="523"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默认值</w:t>
            </w:r>
          </w:p>
        </w:tc>
        <w:tc>
          <w:tcPr>
            <w:tcW w:w="625"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输入校验/规则</w:t>
            </w:r>
          </w:p>
        </w:tc>
        <w:tc>
          <w:tcPr>
            <w:tcW w:w="681"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是否可修改</w:t>
            </w:r>
          </w:p>
        </w:tc>
        <w:tc>
          <w:tcPr>
            <w:tcW w:w="569"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是否必填</w:t>
            </w:r>
          </w:p>
        </w:tc>
        <w:tc>
          <w:tcPr>
            <w:tcW w:w="625" w:type="pct"/>
            <w:shd w:val="clear" w:color="auto" w:fill="9CC2E5" w:themeFill="accent1" w:themeFillTint="99"/>
            <w:vAlign w:val="center"/>
          </w:tcPr>
          <w:p>
            <w:pPr>
              <w:widowControl/>
              <w:ind w:firstLine="0" w:firstLineChars="0"/>
              <w:jc w:val="center"/>
              <w:rPr>
                <w:rFonts w:ascii="微软雅黑" w:hAnsi="微软雅黑" w:cs="宋体"/>
                <w:bCs/>
                <w:color w:val="000000"/>
                <w:kern w:val="0"/>
                <w:szCs w:val="18"/>
              </w:rPr>
            </w:pPr>
            <w:r>
              <w:rPr>
                <w:rFonts w:hint="eastAsia" w:ascii="微软雅黑" w:hAnsi="微软雅黑" w:cs="宋体"/>
                <w:bCs/>
                <w:color w:val="000000"/>
                <w:kern w:val="0"/>
                <w:szCs w:val="18"/>
              </w:rPr>
              <w:t>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pct"/>
          </w:tcPr>
          <w:p>
            <w:pPr>
              <w:widowControl/>
              <w:ind w:firstLine="0" w:firstLineChars="0"/>
              <w:jc w:val="left"/>
              <w:rPr>
                <w:rFonts w:hint="eastAsia" w:ascii="微软雅黑" w:hAnsi="微软雅黑" w:eastAsia="微软雅黑" w:cs="宋体"/>
                <w:bCs/>
                <w:color w:val="000000"/>
                <w:kern w:val="0"/>
                <w:szCs w:val="18"/>
                <w:lang w:eastAsia="zh-CN"/>
              </w:rPr>
            </w:pPr>
            <w:r>
              <w:rPr>
                <w:rFonts w:hint="eastAsia" w:ascii="微软雅黑" w:hAnsi="微软雅黑" w:cs="宋体"/>
                <w:bCs/>
                <w:color w:val="000000"/>
                <w:kern w:val="0"/>
                <w:szCs w:val="18"/>
                <w:lang w:eastAsia="zh-CN"/>
              </w:rPr>
              <w:t>无</w:t>
            </w:r>
          </w:p>
        </w:tc>
        <w:tc>
          <w:tcPr>
            <w:tcW w:w="998" w:type="pct"/>
          </w:tcPr>
          <w:p>
            <w:pPr>
              <w:widowControl/>
              <w:ind w:firstLine="0" w:firstLineChars="0"/>
              <w:jc w:val="left"/>
              <w:rPr>
                <w:rFonts w:ascii="微软雅黑" w:hAnsi="微软雅黑" w:cs="宋体"/>
                <w:color w:val="000000"/>
                <w:kern w:val="0"/>
                <w:szCs w:val="18"/>
              </w:rPr>
            </w:pPr>
          </w:p>
        </w:tc>
        <w:tc>
          <w:tcPr>
            <w:tcW w:w="416" w:type="pct"/>
          </w:tcPr>
          <w:p>
            <w:pPr>
              <w:widowControl/>
              <w:ind w:firstLine="0" w:firstLineChars="0"/>
              <w:jc w:val="left"/>
              <w:rPr>
                <w:rFonts w:ascii="微软雅黑" w:hAnsi="微软雅黑" w:cs="宋体"/>
                <w:color w:val="000000"/>
                <w:kern w:val="0"/>
                <w:szCs w:val="18"/>
              </w:rPr>
            </w:pPr>
          </w:p>
        </w:tc>
        <w:tc>
          <w:tcPr>
            <w:tcW w:w="523" w:type="pct"/>
          </w:tcPr>
          <w:p>
            <w:pPr>
              <w:widowControl/>
              <w:ind w:firstLine="0" w:firstLineChars="0"/>
              <w:jc w:val="left"/>
              <w:rPr>
                <w:rFonts w:ascii="微软雅黑" w:hAnsi="微软雅黑" w:cs="宋体"/>
                <w:color w:val="000000"/>
                <w:kern w:val="0"/>
                <w:szCs w:val="18"/>
              </w:rPr>
            </w:pPr>
          </w:p>
        </w:tc>
        <w:tc>
          <w:tcPr>
            <w:tcW w:w="625" w:type="pct"/>
          </w:tcPr>
          <w:p>
            <w:pPr>
              <w:widowControl/>
              <w:ind w:firstLine="0" w:firstLineChars="0"/>
              <w:jc w:val="left"/>
              <w:rPr>
                <w:rFonts w:ascii="微软雅黑" w:hAnsi="微软雅黑" w:cs="宋体"/>
                <w:color w:val="000000"/>
                <w:kern w:val="0"/>
                <w:szCs w:val="18"/>
              </w:rPr>
            </w:pPr>
          </w:p>
        </w:tc>
        <w:tc>
          <w:tcPr>
            <w:tcW w:w="681" w:type="pct"/>
          </w:tcPr>
          <w:p>
            <w:pPr>
              <w:widowControl/>
              <w:ind w:firstLine="0" w:firstLineChars="0"/>
              <w:jc w:val="left"/>
              <w:rPr>
                <w:rFonts w:ascii="微软雅黑" w:hAnsi="微软雅黑" w:cs="宋体"/>
                <w:color w:val="000000"/>
                <w:kern w:val="0"/>
                <w:szCs w:val="18"/>
              </w:rPr>
            </w:pPr>
          </w:p>
        </w:tc>
        <w:tc>
          <w:tcPr>
            <w:tcW w:w="569" w:type="pct"/>
          </w:tcPr>
          <w:p>
            <w:pPr>
              <w:widowControl/>
              <w:ind w:firstLine="0" w:firstLineChars="0"/>
              <w:jc w:val="left"/>
              <w:rPr>
                <w:rFonts w:ascii="微软雅黑" w:hAnsi="微软雅黑" w:cs="宋体"/>
                <w:color w:val="000000"/>
                <w:kern w:val="0"/>
                <w:szCs w:val="18"/>
              </w:rPr>
            </w:pPr>
          </w:p>
        </w:tc>
        <w:tc>
          <w:tcPr>
            <w:tcW w:w="625" w:type="pct"/>
          </w:tcPr>
          <w:p>
            <w:pPr>
              <w:widowControl/>
              <w:ind w:firstLine="0" w:firstLineChars="0"/>
              <w:jc w:val="left"/>
              <w:rPr>
                <w:rFonts w:ascii="微软雅黑" w:hAnsi="微软雅黑" w:cs="宋体"/>
                <w:color w:val="000000"/>
                <w:kern w:val="0"/>
                <w:szCs w:val="18"/>
              </w:rPr>
            </w:pPr>
          </w:p>
        </w:tc>
      </w:tr>
    </w:tbl>
    <w:p>
      <w:pPr>
        <w:pStyle w:val="30"/>
        <w:snapToGrid w:val="0"/>
        <w:ind w:left="421" w:firstLine="0" w:firstLineChars="0"/>
      </w:pPr>
    </w:p>
    <w:p>
      <w:pPr>
        <w:ind w:firstLineChars="0"/>
        <w:rPr>
          <w:b/>
        </w:rPr>
      </w:pPr>
      <w:r>
        <w:rPr>
          <w:rFonts w:hint="eastAsia"/>
          <w:b/>
        </w:rPr>
        <w:t>展示规则</w:t>
      </w:r>
    </w:p>
    <w:p>
      <w:pPr>
        <w:ind w:firstLine="360"/>
        <w:rPr>
          <w:rFonts w:hint="eastAsia" w:eastAsia="微软雅黑"/>
          <w:lang w:eastAsia="zh-CN"/>
        </w:rPr>
      </w:pPr>
      <w:r>
        <w:rPr>
          <w:rFonts w:hint="eastAsia"/>
          <w:lang w:eastAsia="zh-CN"/>
        </w:rPr>
        <w:t>同现有规则</w:t>
      </w:r>
    </w:p>
    <w:p>
      <w:pPr>
        <w:ind w:firstLine="360"/>
      </w:pPr>
    </w:p>
    <w:p>
      <w:pPr>
        <w:ind w:firstLineChars="0"/>
      </w:pPr>
      <w:r>
        <w:rPr>
          <w:rFonts w:hint="eastAsia"/>
          <w:b/>
        </w:rPr>
        <w:t>功能操作</w:t>
      </w:r>
    </w:p>
    <w:p>
      <w:pPr>
        <w:ind w:firstLine="360"/>
        <w:rPr>
          <w:rFonts w:hint="eastAsia" w:eastAsia="微软雅黑"/>
          <w:lang w:eastAsia="zh-CN"/>
        </w:rPr>
      </w:pPr>
      <w:r>
        <w:rPr>
          <w:rFonts w:hint="eastAsia"/>
          <w:lang w:eastAsia="zh-CN"/>
        </w:rPr>
        <w:t>同现有操作</w:t>
      </w:r>
    </w:p>
    <w:p>
      <w:pPr>
        <w:pStyle w:val="4"/>
        <w:numPr>
          <w:ilvl w:val="2"/>
          <w:numId w:val="6"/>
        </w:numPr>
        <w:ind w:firstLineChars="0"/>
      </w:pPr>
      <w:r>
        <w:rPr>
          <w:rFonts w:hint="eastAsia"/>
        </w:rPr>
        <w:t>主要交互</w:t>
      </w:r>
      <w:r>
        <w:t>/</w:t>
      </w:r>
      <w:r>
        <w:rPr>
          <w:rFonts w:hint="eastAsia"/>
        </w:rPr>
        <w:t xml:space="preserve">接口 </w:t>
      </w:r>
    </w:p>
    <w:p>
      <w:pPr>
        <w:pStyle w:val="30"/>
        <w:numPr>
          <w:ilvl w:val="0"/>
          <w:numId w:val="11"/>
        </w:numPr>
        <w:ind w:left="420" w:leftChars="0" w:hanging="60" w:firstLineChars="0"/>
        <w:jc w:val="left"/>
        <w:rPr>
          <w:rFonts w:hint="eastAsia" w:ascii="宋体" w:hAnsi="宋体" w:eastAsia="宋体" w:cs="宋体"/>
          <w:sz w:val="18"/>
          <w:szCs w:val="18"/>
        </w:rPr>
      </w:pPr>
      <w:r>
        <w:rPr>
          <w:rFonts w:hint="eastAsia" w:ascii="宋体" w:hAnsi="宋体" w:eastAsia="宋体" w:cs="宋体"/>
          <w:sz w:val="18"/>
          <w:szCs w:val="18"/>
          <w:lang w:val="en-US" w:eastAsia="zh-CN"/>
        </w:rPr>
        <w:t xml:space="preserve">账户协议签约 </w:t>
      </w:r>
    </w:p>
    <w:p>
      <w:pPr>
        <w:pStyle w:val="30"/>
        <w:numPr>
          <w:ilvl w:val="0"/>
          <w:numId w:val="11"/>
        </w:numPr>
        <w:ind w:left="420" w:leftChars="0" w:hanging="60" w:firstLineChars="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短信验证</w:t>
      </w:r>
    </w:p>
    <w:p>
      <w:pPr>
        <w:numPr>
          <w:ilvl w:val="0"/>
          <w:numId w:val="11"/>
        </w:numPr>
        <w:ind w:left="420" w:leftChars="0" w:hanging="60" w:firstLineChars="0"/>
      </w:pPr>
      <w:r>
        <w:rPr>
          <w:rFonts w:hint="eastAsia" w:ascii="宋体" w:hAnsi="宋体" w:eastAsia="宋体" w:cs="宋体"/>
          <w:sz w:val="18"/>
          <w:szCs w:val="18"/>
          <w:lang w:val="en-US" w:eastAsia="zh-CN"/>
        </w:rPr>
        <w:t xml:space="preserve">代收 </w:t>
      </w:r>
    </w:p>
    <w:p>
      <w:pPr>
        <w:pStyle w:val="4"/>
        <w:numPr>
          <w:ilvl w:val="2"/>
          <w:numId w:val="6"/>
        </w:numPr>
        <w:ind w:firstLineChars="0"/>
      </w:pPr>
      <w:r>
        <w:rPr>
          <w:rFonts w:hint="eastAsia"/>
        </w:rPr>
        <w:t xml:space="preserve">其他 </w:t>
      </w:r>
    </w:p>
    <w:p>
      <w:pPr>
        <w:ind w:firstLine="360"/>
        <w:rPr>
          <w:rFonts w:hint="eastAsia"/>
          <w:lang w:eastAsia="zh-CN"/>
        </w:rPr>
      </w:pPr>
      <w:r>
        <w:rPr>
          <w:rFonts w:hint="eastAsia"/>
          <w:lang w:eastAsia="zh-CN"/>
        </w:rPr>
        <w:t>暂无</w:t>
      </w:r>
    </w:p>
    <w:p>
      <w:pPr>
        <w:pStyle w:val="3"/>
        <w:numPr>
          <w:ilvl w:val="1"/>
          <w:numId w:val="3"/>
        </w:numPr>
        <w:rPr>
          <w:rFonts w:hint="eastAsia"/>
          <w:lang w:eastAsia="zh-CN"/>
        </w:rPr>
      </w:pPr>
      <w:r>
        <w:rPr>
          <w:rFonts w:hint="eastAsia"/>
          <w:lang w:eastAsia="zh-CN"/>
        </w:rPr>
        <w:t>保全</w:t>
      </w:r>
    </w:p>
    <w:p>
      <w:pPr>
        <w:pStyle w:val="4"/>
        <w:numPr>
          <w:ilvl w:val="2"/>
          <w:numId w:val="12"/>
        </w:numPr>
        <w:ind w:left="709" w:leftChars="0" w:hanging="709" w:firstLineChars="0"/>
        <w:rPr>
          <w:rFonts w:hint="eastAsia"/>
        </w:rPr>
      </w:pPr>
      <w:r>
        <w:rPr>
          <w:rFonts w:hint="eastAsia"/>
        </w:rPr>
        <w:t xml:space="preserve">功能简述 </w:t>
      </w:r>
    </w:p>
    <w:p>
      <w:pPr>
        <w:ind w:firstLine="360"/>
        <w:rPr>
          <w:rFonts w:hint="eastAsia"/>
          <w:lang w:val="en-US" w:eastAsia="zh-CN"/>
        </w:rPr>
      </w:pPr>
      <w:r>
        <w:rPr>
          <w:rFonts w:hint="eastAsia"/>
          <w:lang w:val="en-US" w:eastAsia="zh-CN"/>
        </w:rPr>
        <w:t>修改交费账户变更及保全收费业务录入新的银行卡账户信息时，分流到签约支付收款渠道（汇收付签约代扣</w:t>
      </w:r>
      <w:r>
        <w:rPr>
          <w:rFonts w:hint="eastAsia"/>
          <w:color w:val="5B9BD5" w:themeColor="accent1"/>
          <w:lang w:val="en-US" w:eastAsia="zh-CN"/>
          <w14:textFill>
            <w14:solidFill>
              <w14:schemeClr w14:val="accent1"/>
            </w14:solidFill>
          </w14:textFill>
        </w:rPr>
        <w:t>-本次新增</w:t>
      </w:r>
      <w:r>
        <w:rPr>
          <w:rFonts w:hint="eastAsia"/>
          <w:lang w:val="en-US" w:eastAsia="zh-CN"/>
        </w:rPr>
        <w:t>/通联协议支付</w:t>
      </w:r>
      <w:r>
        <w:rPr>
          <w:rFonts w:hint="eastAsia"/>
          <w:color w:val="5B9BD5" w:themeColor="accent1"/>
          <w:lang w:val="en-US" w:eastAsia="zh-CN"/>
          <w14:textFill>
            <w14:solidFill>
              <w14:schemeClr w14:val="accent1"/>
            </w14:solidFill>
          </w14:textFill>
        </w:rPr>
        <w:t>-已有</w:t>
      </w:r>
      <w:r>
        <w:rPr>
          <w:rFonts w:hint="eastAsia"/>
          <w:lang w:val="en-US" w:eastAsia="zh-CN"/>
        </w:rPr>
        <w:t>）接入账户支付签约（</w:t>
      </w:r>
      <w:r>
        <w:rPr>
          <w:rFonts w:hint="eastAsia" w:ascii="黑体" w:hAnsi="黑体" w:eastAsia="黑体"/>
          <w:color w:val="4F88BB"/>
          <w:sz w:val="16"/>
          <w:lang w:val="en-US" w:eastAsia="zh-CN"/>
        </w:rPr>
        <w:t>兴业银行汇收付账户签约协议及短信验证码、通联协议支付签约</w:t>
      </w:r>
      <w:r>
        <w:rPr>
          <w:rFonts w:hint="eastAsia"/>
          <w:lang w:val="en-US" w:eastAsia="zh-CN"/>
        </w:rPr>
        <w:t xml:space="preserve">）、支付接口； </w:t>
      </w:r>
    </w:p>
    <w:p>
      <w:pPr>
        <w:pStyle w:val="4"/>
        <w:numPr>
          <w:ilvl w:val="0"/>
          <w:numId w:val="0"/>
        </w:numPr>
        <w:ind w:leftChars="0"/>
      </w:pPr>
      <w:r>
        <w:rPr>
          <w:rFonts w:hint="eastAsia"/>
          <w:lang w:val="en-US" w:eastAsia="zh-CN"/>
        </w:rPr>
        <w:t>3.2.2</w:t>
      </w:r>
      <w:r>
        <w:rPr>
          <w:rFonts w:hint="eastAsia"/>
        </w:rPr>
        <w:t xml:space="preserve">流程图 </w:t>
      </w:r>
    </w:p>
    <w:p>
      <w:pPr>
        <w:ind w:firstLine="360"/>
        <w:rPr>
          <w:rFonts w:hint="eastAsia" w:eastAsia="微软雅黑"/>
          <w:lang w:eastAsia="zh-CN"/>
        </w:rPr>
      </w:pPr>
      <w:r>
        <w:rPr>
          <w:rFonts w:hint="eastAsia"/>
          <w:lang w:eastAsia="zh-CN"/>
        </w:rPr>
        <w:t>无</w:t>
      </w:r>
    </w:p>
    <w:p>
      <w:pPr>
        <w:pStyle w:val="4"/>
        <w:numPr>
          <w:ilvl w:val="0"/>
          <w:numId w:val="0"/>
        </w:numPr>
        <w:ind w:leftChars="0"/>
        <w:rPr>
          <w:rFonts w:hint="eastAsia"/>
        </w:rPr>
      </w:pPr>
      <w:r>
        <w:rPr>
          <w:rFonts w:hint="eastAsia"/>
          <w:lang w:val="en-US" w:eastAsia="zh-CN"/>
        </w:rPr>
        <w:t>3.2.3</w:t>
      </w:r>
      <w:r>
        <w:rPr>
          <w:rFonts w:hint="eastAsia"/>
        </w:rPr>
        <w:t xml:space="preserve">功能详述 </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1817"/>
        <w:gridCol w:w="6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blHeader/>
        </w:trPr>
        <w:tc>
          <w:tcPr>
            <w:tcW w:w="1066"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字段</w:t>
            </w:r>
          </w:p>
        </w:tc>
        <w:tc>
          <w:tcPr>
            <w:tcW w:w="3933"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0" w:firstLineChars="0"/>
              <w:jc w:val="center"/>
            </w:pPr>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31" w:hRule="atLeast"/>
        </w:trPr>
        <w:tc>
          <w:tcPr>
            <w:tcW w:w="1066" w:type="pct"/>
            <w:shd w:val="clear" w:color="auto" w:fill="DEEAF6" w:themeFill="accent1" w:themeFillTint="33"/>
            <w:vAlign w:val="center"/>
          </w:tcPr>
          <w:p>
            <w:pPr>
              <w:snapToGrid w:val="0"/>
              <w:ind w:firstLine="0" w:firstLineChars="0"/>
              <w:rPr>
                <w:bCs/>
                <w:szCs w:val="18"/>
              </w:rPr>
            </w:pPr>
            <w:r>
              <w:rPr>
                <w:rFonts w:hint="eastAsia"/>
                <w:bCs/>
                <w:szCs w:val="18"/>
              </w:rPr>
              <w:t>参与人</w:t>
            </w:r>
            <w:r>
              <w:rPr>
                <w:bCs/>
                <w:szCs w:val="18"/>
              </w:rPr>
              <w:t>/</w:t>
            </w:r>
            <w:r>
              <w:rPr>
                <w:rFonts w:hint="eastAsia"/>
                <w:bCs/>
                <w:szCs w:val="18"/>
              </w:rPr>
              <w:t>涉及系统</w:t>
            </w:r>
          </w:p>
        </w:tc>
        <w:tc>
          <w:tcPr>
            <w:tcW w:w="3933" w:type="pct"/>
            <w:shd w:val="clear" w:color="auto" w:fill="auto"/>
          </w:tcPr>
          <w:p>
            <w:pPr>
              <w:rPr>
                <w:rFonts w:hint="default"/>
                <w:lang w:val="en-US" w:eastAsia="zh-CN"/>
              </w:rPr>
            </w:pPr>
            <w:r>
              <w:rPr>
                <w:rFonts w:hint="eastAsia"/>
                <w:lang w:val="en-US" w:eastAsia="zh-CN"/>
              </w:rPr>
              <w:t>参与人：客户；涉及系统APP/PC官网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68" w:hRule="atLeast"/>
        </w:trPr>
        <w:tc>
          <w:tcPr>
            <w:tcW w:w="1066" w:type="pct"/>
            <w:shd w:val="clear" w:color="auto" w:fill="DEEAF6" w:themeFill="accent1" w:themeFillTint="33"/>
            <w:vAlign w:val="center"/>
          </w:tcPr>
          <w:p>
            <w:pPr>
              <w:snapToGrid w:val="0"/>
              <w:ind w:firstLine="0" w:firstLineChars="0"/>
              <w:rPr>
                <w:bCs/>
                <w:szCs w:val="18"/>
              </w:rPr>
            </w:pPr>
            <w:r>
              <w:rPr>
                <w:rFonts w:hint="eastAsia"/>
                <w:bCs/>
                <w:szCs w:val="18"/>
              </w:rPr>
              <w:t>前置条件</w:t>
            </w:r>
            <w:r>
              <w:rPr>
                <w:bCs/>
                <w:szCs w:val="18"/>
              </w:rPr>
              <w:t>/</w:t>
            </w:r>
            <w:r>
              <w:rPr>
                <w:rFonts w:hint="eastAsia"/>
                <w:bCs/>
                <w:szCs w:val="18"/>
              </w:rPr>
              <w:t>输入</w:t>
            </w:r>
          </w:p>
        </w:tc>
        <w:tc>
          <w:tcPr>
            <w:tcW w:w="3933" w:type="pct"/>
            <w:shd w:val="clear" w:color="auto" w:fill="auto"/>
          </w:tcPr>
          <w:p>
            <w:pPr>
              <w:rPr>
                <w:rFonts w:hint="eastAsia" w:eastAsia="微软雅黑"/>
                <w:lang w:eastAsia="zh-CN"/>
              </w:rPr>
            </w:pPr>
            <w:r>
              <w:rPr>
                <w:rFonts w:hint="eastAsia"/>
                <w:lang w:eastAsia="zh-CN"/>
              </w:rPr>
              <w:t>客户申请</w:t>
            </w:r>
            <w:r>
              <w:rPr>
                <w:rFonts w:hint="eastAsia"/>
                <w:lang w:val="en-US" w:eastAsia="zh-CN"/>
              </w:rPr>
              <w:t>账户变更或保全收费业务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58" w:hRule="atLeast"/>
        </w:trPr>
        <w:tc>
          <w:tcPr>
            <w:tcW w:w="1066" w:type="pct"/>
            <w:shd w:val="clear" w:color="auto" w:fill="DEEAF6" w:themeFill="accent1" w:themeFillTint="33"/>
            <w:vAlign w:val="center"/>
          </w:tcPr>
          <w:p>
            <w:pPr>
              <w:snapToGrid w:val="0"/>
              <w:ind w:firstLine="0" w:firstLineChars="0"/>
              <w:rPr>
                <w:bCs/>
                <w:szCs w:val="18"/>
              </w:rPr>
            </w:pPr>
            <w:r>
              <w:rPr>
                <w:rFonts w:hint="eastAsia"/>
                <w:bCs/>
                <w:szCs w:val="18"/>
              </w:rPr>
              <w:t>后置条件</w:t>
            </w:r>
            <w:r>
              <w:rPr>
                <w:bCs/>
                <w:szCs w:val="18"/>
              </w:rPr>
              <w:t>/</w:t>
            </w:r>
            <w:r>
              <w:rPr>
                <w:rFonts w:hint="eastAsia"/>
                <w:bCs/>
                <w:szCs w:val="18"/>
              </w:rPr>
              <w:t>输出</w:t>
            </w:r>
          </w:p>
        </w:tc>
        <w:tc>
          <w:tcPr>
            <w:tcW w:w="3933" w:type="pct"/>
            <w:shd w:val="clear" w:color="auto" w:fill="auto"/>
          </w:tcPr>
          <w:p>
            <w:pPr>
              <w:rPr>
                <w:rFonts w:hint="eastAsia" w:eastAsia="微软雅黑"/>
                <w:lang w:val="en-US" w:eastAsia="zh-CN"/>
              </w:rPr>
            </w:pPr>
            <w:r>
              <w:rPr>
                <w:rFonts w:hint="eastAsia"/>
                <w:lang w:val="en-US" w:eastAsia="zh-CN"/>
              </w:rPr>
              <w:t>展示保全申请页面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1066" w:type="pct"/>
            <w:shd w:val="clear" w:color="auto" w:fill="DEEAF6" w:themeFill="accent1" w:themeFillTint="33"/>
            <w:vAlign w:val="center"/>
          </w:tcPr>
          <w:p>
            <w:pPr>
              <w:snapToGrid w:val="0"/>
              <w:ind w:firstLine="0" w:firstLineChars="0"/>
              <w:rPr>
                <w:bCs/>
                <w:szCs w:val="18"/>
              </w:rPr>
            </w:pPr>
            <w:r>
              <w:rPr>
                <w:rFonts w:hint="eastAsia"/>
                <w:bCs/>
                <w:szCs w:val="18"/>
              </w:rPr>
              <w:t>主流程描述</w:t>
            </w:r>
          </w:p>
        </w:tc>
        <w:tc>
          <w:tcPr>
            <w:tcW w:w="3933" w:type="pct"/>
            <w:shd w:val="clear" w:color="auto" w:fill="auto"/>
          </w:tcPr>
          <w:p>
            <w:pPr>
              <w:ind w:firstLine="360"/>
              <w:rPr>
                <w:rFonts w:hint="eastAsia"/>
                <w:lang w:val="en-US" w:eastAsia="zh-CN"/>
              </w:rPr>
            </w:pPr>
            <w:r>
              <w:rPr>
                <w:rFonts w:hint="eastAsia"/>
                <w:lang w:val="en-US" w:eastAsia="zh-CN"/>
              </w:rPr>
              <w:t>客户做保全申请：账户变更及保全收费业务，根据交易金额、时间、投保/交费人证件类型信息进行分流：</w:t>
            </w:r>
          </w:p>
          <w:p>
            <w:pPr>
              <w:numPr>
                <w:ilvl w:val="0"/>
                <w:numId w:val="13"/>
              </w:numPr>
              <w:ind w:left="-535" w:leftChars="0" w:firstLine="715" w:firstLineChars="0"/>
              <w:rPr>
                <w:rFonts w:hint="eastAsia"/>
                <w:lang w:val="en-US" w:eastAsia="zh-CN"/>
              </w:rPr>
            </w:pPr>
            <w:r>
              <w:rPr>
                <w:rFonts w:hint="eastAsia"/>
                <w:lang w:val="en-US" w:eastAsia="zh-CN"/>
              </w:rPr>
              <w:t>分流至非签约支付渠道，支付界面展示银行账户信息（卡号、开户行所在地、手机号、银行logo-展示非签约支付渠道支持的银行logo及银行单笔限额），客户填写完成银行账户信息，点击‘提交’按钮，进行费用代扣。</w:t>
            </w:r>
          </w:p>
          <w:p>
            <w:pPr>
              <w:numPr>
                <w:ilvl w:val="0"/>
                <w:numId w:val="13"/>
              </w:numPr>
              <w:ind w:left="-15" w:leftChars="0" w:firstLine="195" w:firstLineChars="0"/>
              <w:rPr>
                <w:rFonts w:hint="eastAsia"/>
                <w:lang w:val="en-US" w:eastAsia="zh-CN"/>
              </w:rPr>
            </w:pPr>
            <w:r>
              <w:rPr>
                <w:rFonts w:hint="eastAsia"/>
                <w:lang w:val="en-US" w:eastAsia="zh-CN"/>
              </w:rPr>
              <w:t>分流至签约支付渠道，支付界面展示银行账户信息（卡号、开户行所在地、手机号、银行logo-展示非签约支付和签约支付渠道支持的银行logo及银行单笔限额），客户填写完银行卡号系统根据卡号匹配银行，若匹配到的银行为：</w:t>
            </w:r>
          </w:p>
          <w:p>
            <w:pPr>
              <w:numPr>
                <w:ilvl w:val="0"/>
                <w:numId w:val="14"/>
              </w:numPr>
              <w:ind w:left="295" w:leftChars="0" w:firstLine="245" w:firstLineChars="0"/>
              <w:rPr>
                <w:rFonts w:hint="eastAsia"/>
                <w:lang w:val="en-US" w:eastAsia="zh-CN"/>
              </w:rPr>
            </w:pPr>
            <w:r>
              <w:rPr>
                <w:rFonts w:hint="eastAsia"/>
                <w:lang w:val="en-US" w:eastAsia="zh-CN"/>
              </w:rPr>
              <w:t>非签约支付渠道，填写开户行所在地、手机号信息，点击‘确认支付’按钮，进行费用代扣。</w:t>
            </w:r>
          </w:p>
          <w:p>
            <w:pPr>
              <w:numPr>
                <w:ilvl w:val="0"/>
                <w:numId w:val="14"/>
              </w:numPr>
              <w:ind w:left="295" w:leftChars="0" w:firstLine="245" w:firstLineChars="0"/>
              <w:rPr>
                <w:rFonts w:hint="eastAsia"/>
                <w:lang w:val="en-US" w:eastAsia="zh-CN"/>
              </w:rPr>
            </w:pPr>
            <w:r>
              <w:rPr>
                <w:rFonts w:hint="eastAsia"/>
                <w:lang w:val="en-US" w:eastAsia="zh-CN"/>
              </w:rPr>
              <w:t>签约支付渠道，填写开户行所在地、手机号，及验证码，点击发送校验码（系统调用账户协议签约接口）获取校验码，勾选授权书后，点击“确认支付”按钮，调用兴业银行短信验证接口验证客户填写的校验码是否通过：</w:t>
            </w:r>
          </w:p>
          <w:p>
            <w:pPr>
              <w:numPr>
                <w:ilvl w:val="0"/>
                <w:numId w:val="15"/>
              </w:numPr>
              <w:ind w:left="420" w:leftChars="0" w:hanging="60" w:firstLineChars="0"/>
              <w:rPr>
                <w:rFonts w:hint="eastAsia"/>
                <w:lang w:val="en-US" w:eastAsia="zh-CN"/>
              </w:rPr>
            </w:pPr>
            <w:r>
              <w:rPr>
                <w:rFonts w:hint="eastAsia"/>
                <w:lang w:val="en-US" w:eastAsia="zh-CN"/>
              </w:rPr>
              <w:t>通过则签约成功，需要调用代扣接口进行扣费则系统调用代扣接口进行扣费。</w:t>
            </w:r>
          </w:p>
          <w:p>
            <w:pPr>
              <w:numPr>
                <w:ilvl w:val="0"/>
                <w:numId w:val="15"/>
              </w:numPr>
              <w:ind w:left="420" w:leftChars="0" w:hanging="60" w:firstLineChars="0"/>
              <w:rPr>
                <w:rFonts w:hint="eastAsia"/>
                <w:lang w:val="en-US" w:eastAsia="zh-CN"/>
              </w:rPr>
            </w:pPr>
            <w:r>
              <w:rPr>
                <w:rFonts w:hint="eastAsia"/>
                <w:lang w:val="en-US" w:eastAsia="zh-CN"/>
              </w:rPr>
              <w:t>不通过则签约失败，客户原因的签约失败提示返回码映射的错误原因并允许修改验证码；</w:t>
            </w:r>
            <w:r>
              <w:rPr>
                <w:rFonts w:hint="eastAsia" w:ascii="微软雅黑" w:hAnsi="微软雅黑" w:eastAsia="微软雅黑" w:cs="Times"/>
                <w:color w:val="1D1D1D"/>
                <w:kern w:val="0"/>
                <w:szCs w:val="18"/>
              </w:rPr>
              <w:t>非客户原因失败提示“银行认证失败，</w:t>
            </w:r>
            <w:r>
              <w:rPr>
                <w:rFonts w:ascii="微软雅黑" w:hAnsi="微软雅黑" w:eastAsia="微软雅黑" w:cs="Times"/>
                <w:color w:val="1D1D1D"/>
                <w:kern w:val="0"/>
                <w:szCs w:val="18"/>
              </w:rPr>
              <w:t>您可联系云客服或拨打客服热线400-139-9990</w:t>
            </w:r>
            <w:r>
              <w:rPr>
                <w:rFonts w:hint="eastAsia" w:ascii="微软雅黑" w:hAnsi="微软雅黑" w:eastAsia="微软雅黑" w:cs="Times"/>
                <w:color w:val="1D1D1D"/>
                <w:kern w:val="0"/>
                <w:szCs w:val="18"/>
              </w:rPr>
              <w:t>查询具体原因”，停留在当前页面</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1066" w:type="pct"/>
            <w:shd w:val="clear" w:color="auto" w:fill="DEEAF6" w:themeFill="accent1" w:themeFillTint="33"/>
            <w:vAlign w:val="center"/>
          </w:tcPr>
          <w:p>
            <w:pPr>
              <w:snapToGrid w:val="0"/>
              <w:ind w:firstLine="0" w:firstLineChars="0"/>
              <w:rPr>
                <w:bCs/>
                <w:szCs w:val="18"/>
              </w:rPr>
            </w:pPr>
            <w:r>
              <w:rPr>
                <w:rFonts w:hint="eastAsia"/>
                <w:bCs/>
                <w:szCs w:val="18"/>
              </w:rPr>
              <w:t>分支流程描述</w:t>
            </w:r>
          </w:p>
        </w:tc>
        <w:tc>
          <w:tcPr>
            <w:tcW w:w="3933" w:type="pct"/>
            <w:shd w:val="clear" w:color="auto" w:fill="auto"/>
          </w:tcPr>
          <w:p>
            <w:pPr>
              <w:pStyle w:val="30"/>
              <w:numPr>
                <w:ilvl w:val="0"/>
                <w:numId w:val="0"/>
              </w:numPr>
              <w:jc w:val="left"/>
              <w:rPr>
                <w:rFonts w:hint="eastAsia" w:eastAsia="微软雅黑"/>
                <w:lang w:eastAsia="zh-CN"/>
              </w:rPr>
            </w:pPr>
            <w:r>
              <w:rPr>
                <w:rFonts w:hint="eastAsia" w:cstheme="minorBidi"/>
                <w:kern w:val="2"/>
                <w:sz w:val="18"/>
                <w:szCs w:val="22"/>
                <w:lang w:val="en-US" w:eastAsia="zh-CN" w:bidi="ar-SA"/>
              </w:rPr>
              <w:t>保全收费</w:t>
            </w:r>
            <w:r>
              <w:rPr>
                <w:rFonts w:hint="eastAsia" w:eastAsia="微软雅黑" w:asciiTheme="minorHAnsi" w:hAnsiTheme="minorHAnsi" w:cstheme="minorBidi"/>
                <w:kern w:val="2"/>
                <w:sz w:val="18"/>
                <w:szCs w:val="22"/>
                <w:lang w:val="en-US" w:eastAsia="zh-CN" w:bidi="ar-SA"/>
              </w:rPr>
              <w:t>失败时</w:t>
            </w:r>
            <w:r>
              <w:rPr>
                <w:rFonts w:hint="eastAsia" w:cstheme="minorBidi"/>
                <w:kern w:val="2"/>
                <w:sz w:val="18"/>
                <w:szCs w:val="22"/>
                <w:lang w:val="en-US" w:eastAsia="zh-CN" w:bidi="ar-SA"/>
              </w:rPr>
              <w:t>且扣款账户为签约支付渠道的银行账户</w:t>
            </w:r>
            <w:r>
              <w:rPr>
                <w:rFonts w:hint="eastAsia" w:eastAsia="微软雅黑" w:asciiTheme="minorHAnsi" w:hAnsiTheme="minorHAnsi" w:cstheme="minorBidi"/>
                <w:kern w:val="2"/>
                <w:sz w:val="18"/>
                <w:szCs w:val="22"/>
                <w:lang w:val="en-US" w:eastAsia="zh-CN" w:bidi="ar-SA"/>
              </w:rPr>
              <w:t>，客户根据站内提示消息重新交费</w:t>
            </w:r>
            <w:r>
              <w:rPr>
                <w:rFonts w:hint="eastAsia" w:cstheme="minorBidi"/>
                <w:kern w:val="2"/>
                <w:sz w:val="18"/>
                <w:szCs w:val="22"/>
                <w:lang w:val="en-US" w:eastAsia="zh-CN" w:bidi="ar-SA"/>
              </w:rPr>
              <w:t>，若选择沿用原有账号交费时需</w:t>
            </w:r>
            <w:r>
              <w:rPr>
                <w:rFonts w:hint="eastAsia" w:eastAsia="微软雅黑" w:asciiTheme="minorHAnsi" w:hAnsiTheme="minorHAnsi" w:cstheme="minorBidi"/>
                <w:kern w:val="2"/>
                <w:sz w:val="18"/>
                <w:szCs w:val="22"/>
                <w:lang w:val="en-US" w:eastAsia="zh-CN" w:bidi="ar-SA"/>
              </w:rPr>
              <w:t>签约</w:t>
            </w:r>
            <w:r>
              <w:rPr>
                <w:rFonts w:hint="eastAsia" w:cstheme="minorBidi"/>
                <w:kern w:val="2"/>
                <w:sz w:val="18"/>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287" w:hRule="atLeast"/>
        </w:trPr>
        <w:tc>
          <w:tcPr>
            <w:tcW w:w="1066" w:type="pct"/>
            <w:shd w:val="clear" w:color="auto" w:fill="DEEAF6" w:themeFill="accent1" w:themeFillTint="33"/>
            <w:vAlign w:val="center"/>
          </w:tcPr>
          <w:p>
            <w:pPr>
              <w:snapToGrid w:val="0"/>
              <w:ind w:firstLine="0" w:firstLineChars="0"/>
              <w:rPr>
                <w:bCs/>
                <w:szCs w:val="18"/>
              </w:rPr>
            </w:pPr>
            <w:r>
              <w:rPr>
                <w:rFonts w:hint="eastAsia"/>
                <w:bCs/>
                <w:szCs w:val="18"/>
              </w:rPr>
              <w:t>例外情况</w:t>
            </w:r>
            <w:r>
              <w:rPr>
                <w:bCs/>
                <w:szCs w:val="18"/>
              </w:rPr>
              <w:t>/</w:t>
            </w:r>
            <w:r>
              <w:rPr>
                <w:rFonts w:hint="eastAsia"/>
                <w:bCs/>
                <w:szCs w:val="18"/>
              </w:rPr>
              <w:t>异常流程</w:t>
            </w:r>
          </w:p>
        </w:tc>
        <w:tc>
          <w:tcPr>
            <w:tcW w:w="3933" w:type="pct"/>
            <w:shd w:val="clear" w:color="auto" w:fill="auto"/>
          </w:tcPr>
          <w:p>
            <w:pPr>
              <w:ind w:left="0" w:leftChars="0" w:firstLine="0" w:firstLineChars="0"/>
              <w:rPr>
                <w:rFonts w:hint="eastAsia" w:eastAsia="微软雅黑"/>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54" w:hRule="atLeast"/>
        </w:trPr>
        <w:tc>
          <w:tcPr>
            <w:tcW w:w="1066" w:type="pct"/>
            <w:shd w:val="clear" w:color="auto" w:fill="DEEAF6" w:themeFill="accent1" w:themeFillTint="33"/>
            <w:vAlign w:val="center"/>
          </w:tcPr>
          <w:p>
            <w:pPr>
              <w:snapToGrid w:val="0"/>
              <w:ind w:firstLine="0" w:firstLineChars="0"/>
              <w:rPr>
                <w:bCs/>
                <w:szCs w:val="18"/>
              </w:rPr>
            </w:pPr>
            <w:r>
              <w:rPr>
                <w:rFonts w:hint="eastAsia"/>
                <w:bCs/>
                <w:szCs w:val="18"/>
              </w:rPr>
              <w:t>业务状态描述</w:t>
            </w:r>
          </w:p>
        </w:tc>
        <w:tc>
          <w:tcPr>
            <w:tcW w:w="3933" w:type="pct"/>
            <w:shd w:val="clear" w:color="auto" w:fill="auto"/>
          </w:tcPr>
          <w:p>
            <w:pPr>
              <w:ind w:left="0" w:leftChars="0" w:firstLine="0" w:firstLineChars="0"/>
              <w:rPr>
                <w:rFonts w:hint="eastAsia"/>
                <w:lang w:eastAsia="zh-CN"/>
              </w:rPr>
            </w:pPr>
            <w:r>
              <w:rPr>
                <w:rFonts w:hint="eastAsia"/>
                <w:lang w:eastAsia="zh-CN"/>
              </w:rPr>
              <w:t>订单支付状态更新同现有逻辑；</w:t>
            </w:r>
          </w:p>
          <w:p>
            <w:pPr>
              <w:ind w:left="0" w:leftChars="0" w:firstLine="0" w:firstLineChars="0"/>
              <w:rPr>
                <w:rFonts w:hint="eastAsia"/>
                <w:lang w:eastAsia="zh-CN"/>
              </w:rPr>
            </w:pPr>
            <w:r>
              <w:rPr>
                <w:rFonts w:hint="eastAsia"/>
                <w:lang w:eastAsia="zh-CN"/>
              </w:rPr>
              <w:t>兴业汇收付签约成功标识：手机号和短信验证码验证成功，标识客户的银行卡签约成功。</w:t>
            </w:r>
          </w:p>
        </w:tc>
      </w:tr>
    </w:tbl>
    <w:p>
      <w:pPr>
        <w:pStyle w:val="4"/>
        <w:numPr>
          <w:ilvl w:val="0"/>
          <w:numId w:val="0"/>
        </w:numPr>
        <w:ind w:leftChars="0"/>
      </w:pPr>
      <w:r>
        <w:rPr>
          <w:rFonts w:hint="eastAsia"/>
          <w:lang w:val="en-US" w:eastAsia="zh-CN"/>
        </w:rPr>
        <w:t>3.2.4</w:t>
      </w:r>
      <w:r>
        <w:rPr>
          <w:rFonts w:hint="eastAsia"/>
        </w:rPr>
        <w:t>业务规则</w:t>
      </w:r>
      <w:r>
        <w:t>/</w:t>
      </w:r>
      <w:r>
        <w:rPr>
          <w:rFonts w:hint="eastAsia"/>
        </w:rPr>
        <w:t xml:space="preserve">提示信息描述 </w:t>
      </w:r>
    </w:p>
    <w:p>
      <w:pPr>
        <w:ind w:firstLine="360"/>
        <w:rPr>
          <w:rFonts w:ascii="Helvetica" w:hAnsi="Helvetica"/>
          <w:b/>
          <w:color w:val="2F2F2F"/>
          <w:shd w:val="clear" w:color="auto" w:fill="FFFFFF"/>
        </w:rPr>
      </w:pPr>
      <w:r>
        <w:rPr>
          <w:rFonts w:hint="eastAsia" w:ascii="Helvetica" w:hAnsi="Helvetica"/>
          <w:b/>
          <w:color w:val="2F2F2F"/>
          <w:shd w:val="clear" w:color="auto" w:fill="FFFFFF"/>
        </w:rPr>
        <w:t>（1）业务规则</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108" w:type="dxa"/>
          <w:bottom w:w="57" w:type="dxa"/>
          <w:right w:w="108" w:type="dxa"/>
        </w:tblCellMar>
      </w:tblPr>
      <w:tblGrid>
        <w:gridCol w:w="2088"/>
        <w:gridCol w:w="6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blHeader/>
        </w:trPr>
        <w:tc>
          <w:tcPr>
            <w:tcW w:w="1225"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360"/>
            </w:pPr>
            <w:r>
              <w:rPr>
                <w:rFonts w:hint="eastAsia"/>
              </w:rPr>
              <w:t>规则名称</w:t>
            </w:r>
          </w:p>
        </w:tc>
        <w:tc>
          <w:tcPr>
            <w:tcW w:w="3775" w:type="pct"/>
            <w:tcBorders>
              <w:top w:val="single" w:color="auto" w:sz="4" w:space="0"/>
              <w:left w:val="single" w:color="auto" w:sz="4" w:space="0"/>
              <w:bottom w:val="single" w:color="auto" w:sz="4" w:space="0"/>
              <w:right w:val="single" w:color="auto" w:sz="4" w:space="0"/>
              <w:tl2br w:val="nil"/>
              <w:tr2bl w:val="nil"/>
            </w:tcBorders>
            <w:shd w:val="clear" w:color="auto" w:fill="9CC2E5" w:themeFill="accent1" w:themeFillTint="99"/>
            <w:vAlign w:val="center"/>
          </w:tcPr>
          <w:p>
            <w:pPr>
              <w:ind w:firstLine="360"/>
            </w:pPr>
            <w:r>
              <w:rPr>
                <w:rFonts w:hint="eastAsia"/>
              </w:rPr>
              <w:t>规则描述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1225" w:type="pct"/>
            <w:shd w:val="clear" w:color="auto" w:fill="auto"/>
          </w:tcPr>
          <w:p>
            <w:pPr>
              <w:ind w:firstLine="360"/>
              <w:rPr>
                <w:rFonts w:hint="eastAsia" w:eastAsia="微软雅黑"/>
                <w:lang w:eastAsia="zh-CN"/>
              </w:rPr>
            </w:pPr>
            <w:r>
              <w:rPr>
                <w:rFonts w:hint="eastAsia"/>
                <w:lang w:eastAsia="zh-CN"/>
              </w:rPr>
              <w:t>签约支付</w:t>
            </w:r>
          </w:p>
        </w:tc>
        <w:tc>
          <w:tcPr>
            <w:tcW w:w="3775" w:type="pct"/>
            <w:shd w:val="clear" w:color="auto" w:fill="auto"/>
          </w:tcPr>
          <w:p>
            <w:pPr>
              <w:ind w:firstLine="360"/>
              <w:rPr>
                <w:rFonts w:hint="eastAsia"/>
                <w:lang w:val="en-US" w:eastAsia="zh-CN"/>
              </w:rPr>
            </w:pPr>
            <w:r>
              <w:rPr>
                <w:rFonts w:hint="eastAsia"/>
                <w:lang w:eastAsia="zh-CN"/>
              </w:rPr>
              <w:t>投保人</w:t>
            </w:r>
            <w:r>
              <w:rPr>
                <w:rFonts w:hint="eastAsia"/>
                <w:lang w:val="en-US" w:eastAsia="zh-CN"/>
              </w:rPr>
              <w:t>/交费人证件类型为身份证</w:t>
            </w:r>
          </w:p>
          <w:p>
            <w:pPr>
              <w:ind w:firstLine="360"/>
              <w:rPr>
                <w:rFonts w:hint="eastAsia"/>
                <w:lang w:val="en-US" w:eastAsia="zh-CN"/>
              </w:rPr>
            </w:pPr>
            <w:r>
              <w:rPr>
                <w:rFonts w:hint="eastAsia"/>
                <w:lang w:val="en-US" w:eastAsia="zh-CN"/>
              </w:rPr>
              <w:t>分流到签约支付渠道（兴业汇收付）</w:t>
            </w:r>
          </w:p>
          <w:p>
            <w:pPr>
              <w:ind w:firstLine="360"/>
              <w:rPr>
                <w:rFonts w:hint="default"/>
                <w:lang w:val="en-US" w:eastAsia="zh-CN"/>
              </w:rPr>
            </w:pPr>
            <w:r>
              <w:rPr>
                <w:rFonts w:hint="eastAsia"/>
                <w:lang w:val="en-US" w:eastAsia="zh-CN"/>
              </w:rPr>
              <w:t>银行卡在签约支付的渠道无有效签约信息（汇收付-查询该银行卡在我社最近一次短信验证记录，成功则签约有效，无则签约失败或无效）。</w:t>
            </w:r>
          </w:p>
        </w:tc>
      </w:tr>
    </w:tbl>
    <w:p>
      <w:pPr>
        <w:pStyle w:val="4"/>
        <w:numPr>
          <w:ilvl w:val="0"/>
          <w:numId w:val="0"/>
        </w:numPr>
        <w:ind w:leftChars="0"/>
      </w:pPr>
      <w:r>
        <w:rPr>
          <w:rFonts w:hint="eastAsia"/>
          <w:lang w:val="en-US" w:eastAsia="zh-CN"/>
        </w:rPr>
        <w:t>3.2.5</w:t>
      </w:r>
      <w:r>
        <w:rPr>
          <w:rFonts w:hint="eastAsia"/>
        </w:rPr>
        <w:t xml:space="preserve">界面原型 </w:t>
      </w:r>
    </w:p>
    <w:p>
      <w:pPr>
        <w:ind w:firstLineChars="0"/>
        <w:rPr>
          <w:b/>
        </w:rPr>
      </w:pPr>
      <w:r>
        <w:rPr>
          <w:rFonts w:hint="eastAsia"/>
          <w:b/>
        </w:rPr>
        <w:t>原型</w:t>
      </w:r>
    </w:p>
    <w:p>
      <w:pPr>
        <w:ind w:left="0" w:leftChars="0"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PC页面</w:t>
      </w:r>
    </w:p>
    <w:p>
      <w:pPr>
        <w:ind w:left="0" w:leftChars="0" w:firstLine="360" w:firstLineChars="200"/>
      </w:pPr>
      <w:r>
        <w:drawing>
          <wp:inline distT="0" distB="0" distL="114300" distR="114300">
            <wp:extent cx="5266690" cy="2039620"/>
            <wp:effectExtent l="0" t="0" r="10160"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8"/>
                    <a:stretch>
                      <a:fillRect/>
                    </a:stretch>
                  </pic:blipFill>
                  <pic:spPr>
                    <a:xfrm>
                      <a:off x="0" y="0"/>
                      <a:ext cx="5266690" cy="2039620"/>
                    </a:xfrm>
                    <a:prstGeom prst="rect">
                      <a:avLst/>
                    </a:prstGeom>
                    <a:noFill/>
                    <a:ln>
                      <a:noFill/>
                    </a:ln>
                  </pic:spPr>
                </pic:pic>
              </a:graphicData>
            </a:graphic>
          </wp:inline>
        </w:drawing>
      </w:r>
    </w:p>
    <w:p>
      <w:pPr>
        <w:ind w:left="0" w:leftChars="0" w:firstLine="360" w:firstLineChars="200"/>
      </w:pPr>
      <w:r>
        <w:drawing>
          <wp:inline distT="0" distB="0" distL="114300" distR="114300">
            <wp:extent cx="5273040" cy="3312160"/>
            <wp:effectExtent l="0" t="0" r="381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9"/>
                    <a:stretch>
                      <a:fillRect/>
                    </a:stretch>
                  </pic:blipFill>
                  <pic:spPr>
                    <a:xfrm>
                      <a:off x="0" y="0"/>
                      <a:ext cx="5273040" cy="3312160"/>
                    </a:xfrm>
                    <a:prstGeom prst="rect">
                      <a:avLst/>
                    </a:prstGeom>
                    <a:noFill/>
                    <a:ln>
                      <a:noFill/>
                    </a:ln>
                  </pic:spPr>
                </pic:pic>
              </a:graphicData>
            </a:graphic>
          </wp:inline>
        </w:drawing>
      </w:r>
    </w:p>
    <w:p>
      <w:pPr>
        <w:ind w:left="0" w:leftChars="0" w:firstLine="360" w:firstLineChars="200"/>
        <w:rPr>
          <w:rFonts w:hint="eastAsia"/>
          <w:lang w:val="en-US" w:eastAsia="zh-CN"/>
        </w:rPr>
      </w:pPr>
      <w:r>
        <w:drawing>
          <wp:inline distT="0" distB="0" distL="114300" distR="114300">
            <wp:extent cx="4943475" cy="3581400"/>
            <wp:effectExtent l="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20"/>
                    <a:stretch>
                      <a:fillRect/>
                    </a:stretch>
                  </pic:blipFill>
                  <pic:spPr>
                    <a:xfrm>
                      <a:off x="0" y="0"/>
                      <a:ext cx="4943475" cy="3581400"/>
                    </a:xfrm>
                    <a:prstGeom prst="rect">
                      <a:avLst/>
                    </a:prstGeom>
                    <a:noFill/>
                    <a:ln>
                      <a:noFill/>
                    </a:ln>
                  </pic:spPr>
                </pic:pic>
              </a:graphicData>
            </a:graphic>
          </wp:inline>
        </w:drawing>
      </w:r>
    </w:p>
    <w:p/>
    <w:p/>
    <w:p/>
    <w:p>
      <w:p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APP页面</w:t>
      </w:r>
    </w:p>
    <w:p>
      <w:r>
        <w:drawing>
          <wp:inline distT="0" distB="0" distL="114300" distR="114300">
            <wp:extent cx="1534795" cy="2538730"/>
            <wp:effectExtent l="0" t="0" r="8255" b="1397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1"/>
                    <a:stretch>
                      <a:fillRect/>
                    </a:stretch>
                  </pic:blipFill>
                  <pic:spPr>
                    <a:xfrm>
                      <a:off x="0" y="0"/>
                      <a:ext cx="1534795" cy="2538730"/>
                    </a:xfrm>
                    <a:prstGeom prst="rect">
                      <a:avLst/>
                    </a:prstGeom>
                    <a:noFill/>
                    <a:ln>
                      <a:noFill/>
                    </a:ln>
                  </pic:spPr>
                </pic:pic>
              </a:graphicData>
            </a:graphic>
          </wp:inline>
        </w:drawing>
      </w:r>
      <w:r>
        <w:drawing>
          <wp:inline distT="0" distB="0" distL="114300" distR="114300">
            <wp:extent cx="1633220" cy="248412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1633220" cy="2484120"/>
                    </a:xfrm>
                    <a:prstGeom prst="rect">
                      <a:avLst/>
                    </a:prstGeom>
                    <a:noFill/>
                    <a:ln>
                      <a:noFill/>
                    </a:ln>
                  </pic:spPr>
                </pic:pic>
              </a:graphicData>
            </a:graphic>
          </wp:inline>
        </w:drawing>
      </w:r>
      <w:r>
        <w:drawing>
          <wp:inline distT="0" distB="0" distL="114300" distR="114300">
            <wp:extent cx="1446530" cy="2484120"/>
            <wp:effectExtent l="0" t="0" r="1270" b="1143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3"/>
                    <a:stretch>
                      <a:fillRect/>
                    </a:stretch>
                  </pic:blipFill>
                  <pic:spPr>
                    <a:xfrm>
                      <a:off x="0" y="0"/>
                      <a:ext cx="1446530" cy="2484120"/>
                    </a:xfrm>
                    <a:prstGeom prst="rect">
                      <a:avLst/>
                    </a:prstGeom>
                    <a:noFill/>
                    <a:ln>
                      <a:noFill/>
                    </a:ln>
                  </pic:spPr>
                </pic:pic>
              </a:graphicData>
            </a:graphic>
          </wp:inline>
        </w:drawing>
      </w:r>
    </w:p>
    <w:p/>
    <w:p/>
    <w:p>
      <w:pPr>
        <w:pStyle w:val="30"/>
        <w:snapToGrid w:val="0"/>
        <w:ind w:left="421" w:firstLine="0" w:firstLineChars="0"/>
      </w:pPr>
    </w:p>
    <w:p>
      <w:pPr>
        <w:ind w:firstLineChars="0"/>
        <w:rPr>
          <w:b/>
        </w:rPr>
      </w:pPr>
      <w:r>
        <w:rPr>
          <w:rFonts w:hint="eastAsia"/>
          <w:b/>
        </w:rPr>
        <w:t>展示规则</w:t>
      </w:r>
    </w:p>
    <w:p>
      <w:pPr>
        <w:ind w:firstLine="360"/>
        <w:rPr>
          <w:rFonts w:hint="eastAsia" w:eastAsia="微软雅黑"/>
          <w:lang w:eastAsia="zh-CN"/>
        </w:rPr>
      </w:pPr>
      <w:r>
        <w:rPr>
          <w:rFonts w:hint="eastAsia"/>
          <w:lang w:eastAsia="zh-CN"/>
        </w:rPr>
        <w:t>同现有规则</w:t>
      </w:r>
    </w:p>
    <w:p>
      <w:pPr>
        <w:ind w:firstLine="360"/>
      </w:pPr>
    </w:p>
    <w:p>
      <w:pPr>
        <w:ind w:firstLineChars="0"/>
      </w:pPr>
      <w:r>
        <w:rPr>
          <w:rFonts w:hint="eastAsia"/>
          <w:b/>
        </w:rPr>
        <w:t>功能操作</w:t>
      </w:r>
    </w:p>
    <w:p>
      <w:pPr>
        <w:ind w:firstLine="360"/>
        <w:rPr>
          <w:rFonts w:hint="eastAsia" w:eastAsia="微软雅黑"/>
          <w:lang w:eastAsia="zh-CN"/>
        </w:rPr>
      </w:pPr>
      <w:r>
        <w:rPr>
          <w:rFonts w:hint="eastAsia"/>
          <w:lang w:eastAsia="zh-CN"/>
        </w:rPr>
        <w:t>同现有操作</w:t>
      </w:r>
    </w:p>
    <w:p>
      <w:pPr>
        <w:pStyle w:val="4"/>
        <w:numPr>
          <w:ilvl w:val="0"/>
          <w:numId w:val="0"/>
        </w:numPr>
        <w:ind w:leftChars="0"/>
      </w:pPr>
      <w:r>
        <w:rPr>
          <w:rFonts w:hint="eastAsia"/>
          <w:lang w:val="en-US" w:eastAsia="zh-CN"/>
        </w:rPr>
        <w:t>3.2.6</w:t>
      </w:r>
      <w:r>
        <w:rPr>
          <w:rFonts w:hint="eastAsia"/>
        </w:rPr>
        <w:t>主要交互</w:t>
      </w:r>
      <w:r>
        <w:t>/</w:t>
      </w:r>
      <w:r>
        <w:rPr>
          <w:rFonts w:hint="eastAsia"/>
        </w:rPr>
        <w:t xml:space="preserve">接口 </w:t>
      </w:r>
    </w:p>
    <w:p>
      <w:pPr>
        <w:pStyle w:val="30"/>
        <w:numPr>
          <w:ilvl w:val="0"/>
          <w:numId w:val="11"/>
        </w:numPr>
        <w:ind w:left="420" w:leftChars="0" w:hanging="6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 xml:space="preserve">账户协议签约 </w:t>
      </w:r>
    </w:p>
    <w:p>
      <w:pPr>
        <w:pStyle w:val="30"/>
        <w:numPr>
          <w:ilvl w:val="0"/>
          <w:numId w:val="11"/>
        </w:numPr>
        <w:ind w:left="420" w:leftChars="0" w:hanging="6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短信验证</w:t>
      </w:r>
    </w:p>
    <w:p>
      <w:pPr>
        <w:numPr>
          <w:ilvl w:val="0"/>
          <w:numId w:val="11"/>
        </w:numPr>
        <w:ind w:left="420" w:leftChars="0" w:hanging="60" w:firstLineChars="0"/>
        <w:rPr>
          <w:rFonts w:hint="eastAsia" w:ascii="微软雅黑" w:hAnsi="微软雅黑" w:eastAsia="微软雅黑" w:cs="微软雅黑"/>
        </w:rPr>
      </w:pPr>
      <w:r>
        <w:rPr>
          <w:rFonts w:hint="eastAsia" w:ascii="微软雅黑" w:hAnsi="微软雅黑" w:eastAsia="微软雅黑" w:cs="微软雅黑"/>
          <w:sz w:val="18"/>
          <w:szCs w:val="18"/>
          <w:lang w:val="en-US" w:eastAsia="zh-CN"/>
        </w:rPr>
        <w:t xml:space="preserve">代收 </w:t>
      </w:r>
    </w:p>
    <w:p>
      <w:pPr>
        <w:pStyle w:val="3"/>
        <w:numPr>
          <w:ilvl w:val="1"/>
          <w:numId w:val="3"/>
        </w:numPr>
        <w:rPr>
          <w:rFonts w:hint="eastAsia"/>
          <w:lang w:eastAsia="zh-CN"/>
        </w:rPr>
      </w:pPr>
      <w:r>
        <w:rPr>
          <w:rFonts w:hint="eastAsia"/>
          <w:lang w:eastAsia="zh-CN"/>
        </w:rPr>
        <w:t>续期</w:t>
      </w:r>
    </w:p>
    <w:p>
      <w:pPr>
        <w:ind w:firstLine="360"/>
        <w:rPr>
          <w:rFonts w:hint="eastAsia" w:ascii="微软雅黑" w:hAnsi="微软雅黑" w:eastAsia="微软雅黑"/>
          <w:sz w:val="18"/>
          <w:szCs w:val="18"/>
        </w:rPr>
      </w:pPr>
      <w:r>
        <w:rPr>
          <w:rFonts w:hint="eastAsia"/>
        </w:rPr>
        <w:t xml:space="preserve"> </w:t>
      </w:r>
      <w:r>
        <w:rPr>
          <w:rFonts w:hint="eastAsia" w:ascii="微软雅黑" w:hAnsi="微软雅黑" w:eastAsia="微软雅黑"/>
          <w:sz w:val="18"/>
          <w:szCs w:val="18"/>
        </w:rPr>
        <w:t xml:space="preserve"> 续期扣费分流到</w:t>
      </w:r>
      <w:r>
        <w:rPr>
          <w:rFonts w:hint="eastAsia" w:ascii="微软雅黑" w:hAnsi="微软雅黑" w:eastAsia="微软雅黑"/>
          <w:sz w:val="18"/>
          <w:szCs w:val="18"/>
          <w:lang w:eastAsia="zh-CN"/>
        </w:rPr>
        <w:t>签约支付渠道</w:t>
      </w:r>
      <w:r>
        <w:rPr>
          <w:rFonts w:hint="eastAsia" w:ascii="微软雅黑" w:hAnsi="微软雅黑"/>
          <w:sz w:val="18"/>
          <w:szCs w:val="18"/>
          <w:lang w:eastAsia="zh-CN"/>
        </w:rPr>
        <w:t>（兴业汇收付）</w:t>
      </w:r>
      <w:r>
        <w:rPr>
          <w:rFonts w:hint="eastAsia" w:ascii="微软雅黑" w:hAnsi="微软雅黑" w:eastAsia="微软雅黑"/>
          <w:sz w:val="18"/>
          <w:szCs w:val="18"/>
        </w:rPr>
        <w:t>，且</w:t>
      </w:r>
      <w:r>
        <w:rPr>
          <w:rFonts w:hint="eastAsia" w:ascii="微软雅黑" w:hAnsi="微软雅黑" w:eastAsia="微软雅黑"/>
          <w:sz w:val="18"/>
          <w:szCs w:val="18"/>
          <w:lang w:eastAsia="zh-CN"/>
        </w:rPr>
        <w:t>未签约或签约无效（已解约或已失效的签约）</w:t>
      </w:r>
      <w:r>
        <w:rPr>
          <w:rFonts w:hint="eastAsia" w:ascii="微软雅黑" w:hAnsi="微软雅黑" w:eastAsia="微软雅黑"/>
          <w:sz w:val="18"/>
          <w:szCs w:val="18"/>
        </w:rPr>
        <w:t>，发送短信提醒客户重新签约</w:t>
      </w:r>
      <w:r>
        <w:rPr>
          <w:rFonts w:hint="eastAsia" w:ascii="微软雅黑" w:hAnsi="微软雅黑" w:eastAsia="微软雅黑"/>
          <w:sz w:val="18"/>
          <w:szCs w:val="18"/>
          <w:lang w:val="en-US" w:eastAsia="zh-CN"/>
        </w:rPr>
        <w:t>&lt;短信内容见通联协议支付PRD中续期章节中‘</w:t>
      </w:r>
      <w:r>
        <w:rPr>
          <w:rFonts w:hint="eastAsia" w:ascii="微软雅黑" w:hAnsi="微软雅黑" w:eastAsia="微软雅黑"/>
          <w:sz w:val="18"/>
          <w:szCs w:val="18"/>
        </w:rPr>
        <w:t>【信美相互】续期划账失败通知</w:t>
      </w:r>
      <w:r>
        <w:rPr>
          <w:rFonts w:hint="eastAsia" w:ascii="微软雅黑" w:hAnsi="微软雅黑" w:eastAsia="微软雅黑"/>
          <w:sz w:val="18"/>
          <w:szCs w:val="18"/>
          <w:lang w:val="en-US" w:eastAsia="zh-CN"/>
        </w:rPr>
        <w:t>’&gt;</w:t>
      </w:r>
      <w:r>
        <w:rPr>
          <w:rFonts w:hint="eastAsia" w:ascii="微软雅黑" w:hAnsi="微软雅黑" w:eastAsia="微软雅黑"/>
          <w:sz w:val="18"/>
          <w:szCs w:val="18"/>
        </w:rPr>
        <w:t>；</w:t>
      </w:r>
    </w:p>
    <w:p>
      <w:pPr>
        <w:pStyle w:val="30"/>
        <w:numPr>
          <w:ilvl w:val="0"/>
          <w:numId w:val="0"/>
        </w:numPr>
        <w:ind w:leftChars="0"/>
      </w:pPr>
    </w:p>
    <w:p>
      <w:pPr>
        <w:ind w:firstLine="360"/>
        <w:rPr>
          <w:rFonts w:hint="eastAsia" w:ascii="微软雅黑" w:hAnsi="微软雅黑" w:eastAsia="微软雅黑"/>
          <w:sz w:val="18"/>
          <w:szCs w:val="18"/>
        </w:rPr>
      </w:pPr>
      <w:r>
        <w:rPr>
          <w:rFonts w:hint="eastAsia" w:ascii="微软雅黑" w:hAnsi="微软雅黑" w:eastAsia="微软雅黑"/>
          <w:sz w:val="18"/>
          <w:szCs w:val="18"/>
          <w:lang w:eastAsia="zh-CN"/>
        </w:rPr>
        <w:t>短信中链接永久有效（不论保单是否失效），</w:t>
      </w:r>
      <w:r>
        <w:rPr>
          <w:rFonts w:hint="eastAsia" w:ascii="微软雅黑" w:hAnsi="微软雅黑" w:eastAsia="微软雅黑"/>
          <w:sz w:val="18"/>
          <w:szCs w:val="18"/>
        </w:rPr>
        <w:t>点击短信链接跳转到签约界面，签约界面如下；</w:t>
      </w:r>
    </w:p>
    <w:p>
      <w:pPr>
        <w:ind w:firstLine="360"/>
        <w:rPr>
          <w:rFonts w:hint="eastAsia" w:ascii="微软雅黑" w:hAnsi="微软雅黑" w:eastAsia="微软雅黑"/>
          <w:sz w:val="18"/>
          <w:szCs w:val="18"/>
        </w:rPr>
      </w:pPr>
    </w:p>
    <w:p>
      <w:pPr>
        <w:pStyle w:val="30"/>
        <w:numPr>
          <w:ilvl w:val="4"/>
          <w:numId w:val="16"/>
        </w:numPr>
        <w:ind w:firstLineChars="0"/>
        <w:rPr>
          <w:rFonts w:ascii="微软雅黑" w:hAnsi="微软雅黑" w:eastAsia="微软雅黑"/>
          <w:szCs w:val="18"/>
        </w:rPr>
      </w:pPr>
      <w:r>
        <w:rPr>
          <w:rFonts w:hint="eastAsia" w:ascii="微软雅黑" w:hAnsi="微软雅黑" w:eastAsia="微软雅黑"/>
          <w:szCs w:val="18"/>
        </w:rPr>
        <w:t>界面原型</w:t>
      </w:r>
    </w:p>
    <w:p>
      <w:pPr>
        <w:pStyle w:val="30"/>
        <w:numPr>
          <w:ilvl w:val="0"/>
          <w:numId w:val="0"/>
        </w:numPr>
        <w:ind w:leftChars="0"/>
      </w:pPr>
      <w:r>
        <w:drawing>
          <wp:inline distT="0" distB="0" distL="114300" distR="114300">
            <wp:extent cx="1275080" cy="2170430"/>
            <wp:effectExtent l="0" t="0" r="127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24"/>
                    <a:stretch>
                      <a:fillRect/>
                    </a:stretch>
                  </pic:blipFill>
                  <pic:spPr>
                    <a:xfrm>
                      <a:off x="0" y="0"/>
                      <a:ext cx="1275080" cy="2170430"/>
                    </a:xfrm>
                    <a:prstGeom prst="rect">
                      <a:avLst/>
                    </a:prstGeom>
                    <a:noFill/>
                    <a:ln>
                      <a:noFill/>
                    </a:ln>
                  </pic:spPr>
                </pic:pic>
              </a:graphicData>
            </a:graphic>
          </wp:inline>
        </w:drawing>
      </w:r>
      <w:r>
        <w:drawing>
          <wp:inline distT="0" distB="0" distL="114300" distR="114300">
            <wp:extent cx="1193800" cy="2160270"/>
            <wp:effectExtent l="0" t="0" r="6350" b="1143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5"/>
                    <a:stretch>
                      <a:fillRect/>
                    </a:stretch>
                  </pic:blipFill>
                  <pic:spPr>
                    <a:xfrm>
                      <a:off x="0" y="0"/>
                      <a:ext cx="1193800" cy="2160270"/>
                    </a:xfrm>
                    <a:prstGeom prst="rect">
                      <a:avLst/>
                    </a:prstGeom>
                    <a:noFill/>
                    <a:ln>
                      <a:noFill/>
                    </a:ln>
                  </pic:spPr>
                </pic:pic>
              </a:graphicData>
            </a:graphic>
          </wp:inline>
        </w:drawing>
      </w:r>
      <w:r>
        <w:rPr>
          <w:rFonts w:hint="eastAsia" w:ascii="微软雅黑" w:hAnsi="微软雅黑" w:eastAsia="微软雅黑"/>
          <w:sz w:val="18"/>
          <w:szCs w:val="18"/>
          <w:lang w:eastAsia="zh-CN"/>
        </w:rPr>
        <w:drawing>
          <wp:inline distT="0" distB="0" distL="114300" distR="114300">
            <wp:extent cx="1215390" cy="2160270"/>
            <wp:effectExtent l="0" t="0" r="3810" b="11430"/>
            <wp:docPr id="22" name="图片 22" descr="1162749367_11503783033_Screenshot_2019-09-04-09-10-26-707_com.android.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162749367_11503783033_Screenshot_2019-09-04-09-10-26-707_com.android.browser"/>
                    <pic:cNvPicPr>
                      <a:picLocks noChangeAspect="1"/>
                    </pic:cNvPicPr>
                  </pic:nvPicPr>
                  <pic:blipFill>
                    <a:blip r:embed="rId26"/>
                    <a:stretch>
                      <a:fillRect/>
                    </a:stretch>
                  </pic:blipFill>
                  <pic:spPr>
                    <a:xfrm>
                      <a:off x="0" y="0"/>
                      <a:ext cx="1215390" cy="2160270"/>
                    </a:xfrm>
                    <a:prstGeom prst="rect">
                      <a:avLst/>
                    </a:prstGeom>
                  </pic:spPr>
                </pic:pic>
              </a:graphicData>
            </a:graphic>
          </wp:inline>
        </w:drawing>
      </w:r>
    </w:p>
    <w:p>
      <w:pPr>
        <w:pStyle w:val="30"/>
        <w:numPr>
          <w:ilvl w:val="0"/>
          <w:numId w:val="0"/>
        </w:numPr>
        <w:ind w:leftChars="0"/>
        <w:rPr>
          <w:rFonts w:hint="eastAsia" w:ascii="微软雅黑" w:hAnsi="微软雅黑" w:eastAsia="微软雅黑"/>
          <w:sz w:val="18"/>
          <w:szCs w:val="18"/>
          <w:lang w:eastAsia="zh-CN"/>
        </w:rPr>
      </w:pPr>
    </w:p>
    <w:p>
      <w:pPr>
        <w:pStyle w:val="30"/>
        <w:numPr>
          <w:ilvl w:val="0"/>
          <w:numId w:val="0"/>
        </w:numPr>
        <w:ind w:left="284" w:leftChars="0"/>
      </w:pPr>
      <w:r>
        <w:rPr>
          <w:rFonts w:hint="eastAsia"/>
        </w:rPr>
        <w:t>点击“同意协议并开通”，调用第三方签约接口，签约结果展示在界面，展示样式为，</w:t>
      </w:r>
    </w:p>
    <w:p>
      <w:pPr>
        <w:pStyle w:val="30"/>
        <w:ind w:left="3240" w:firstLine="0" w:firstLineChars="0"/>
        <w:jc w:val="left"/>
      </w:pPr>
    </w:p>
    <w:p>
      <w:pPr>
        <w:pStyle w:val="30"/>
        <w:ind w:left="764" w:firstLine="0" w:firstLineChars="0"/>
      </w:pPr>
      <w:r>
        <w:drawing>
          <wp:inline distT="0" distB="0" distL="114300" distR="114300">
            <wp:extent cx="1375410" cy="2411730"/>
            <wp:effectExtent l="0" t="0" r="15240" b="762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27"/>
                    <a:stretch>
                      <a:fillRect/>
                    </a:stretch>
                  </pic:blipFill>
                  <pic:spPr>
                    <a:xfrm>
                      <a:off x="0" y="0"/>
                      <a:ext cx="1375410" cy="2411730"/>
                    </a:xfrm>
                    <a:prstGeom prst="rect">
                      <a:avLst/>
                    </a:prstGeom>
                    <a:noFill/>
                    <a:ln>
                      <a:noFill/>
                    </a:ln>
                  </pic:spPr>
                </pic:pic>
              </a:graphicData>
            </a:graphic>
          </wp:inline>
        </w:drawing>
      </w:r>
      <w:r>
        <w:t xml:space="preserve"> </w:t>
      </w:r>
      <w:r>
        <w:drawing>
          <wp:inline distT="0" distB="0" distL="114300" distR="114300">
            <wp:extent cx="1376680" cy="2385060"/>
            <wp:effectExtent l="0" t="0" r="13970" b="1524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8"/>
                    <a:stretch>
                      <a:fillRect/>
                    </a:stretch>
                  </pic:blipFill>
                  <pic:spPr>
                    <a:xfrm>
                      <a:off x="0" y="0"/>
                      <a:ext cx="1376680" cy="2385060"/>
                    </a:xfrm>
                    <a:prstGeom prst="rect">
                      <a:avLst/>
                    </a:prstGeom>
                    <a:noFill/>
                    <a:ln>
                      <a:noFill/>
                    </a:ln>
                  </pic:spPr>
                </pic:pic>
              </a:graphicData>
            </a:graphic>
          </wp:inline>
        </w:drawing>
      </w:r>
    </w:p>
    <w:p>
      <w:pPr>
        <w:pStyle w:val="30"/>
        <w:numPr>
          <w:ilvl w:val="0"/>
          <w:numId w:val="0"/>
        </w:numPr>
        <w:ind w:left="284" w:leftChars="0"/>
        <w:rPr>
          <w:rFonts w:hint="eastAsia"/>
        </w:rPr>
      </w:pPr>
      <w:r>
        <w:rPr>
          <w:rFonts w:hint="eastAsia"/>
        </w:rPr>
        <w:t>签约成功后，进入到签约成功界面；</w:t>
      </w:r>
    </w:p>
    <w:p>
      <w:pPr>
        <w:pStyle w:val="30"/>
        <w:numPr>
          <w:ilvl w:val="0"/>
          <w:numId w:val="0"/>
        </w:numPr>
        <w:ind w:left="284" w:leftChars="0"/>
        <w:rPr>
          <w:rFonts w:hint="eastAsia"/>
        </w:rPr>
      </w:pPr>
      <w:r>
        <w:rPr>
          <w:rFonts w:hint="eastAsia"/>
          <w:lang w:eastAsia="zh-CN"/>
        </w:rPr>
        <w:t>客户保单已签约，再次点击短信链接进行签约时，页面如下，登录页面（带出手机号），验证码登录完成展示开通成功。</w:t>
      </w:r>
    </w:p>
    <w:p>
      <w:pPr>
        <w:pStyle w:val="30"/>
        <w:numPr>
          <w:ilvl w:val="0"/>
          <w:numId w:val="0"/>
        </w:numPr>
        <w:ind w:left="284" w:leftChars="0"/>
        <w:rPr>
          <w:rFonts w:hint="eastAsia"/>
        </w:rPr>
      </w:pPr>
      <w:r>
        <w:drawing>
          <wp:inline distT="0" distB="0" distL="114300" distR="114300">
            <wp:extent cx="1219200" cy="2075815"/>
            <wp:effectExtent l="0" t="0" r="0" b="63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4"/>
                    <a:stretch>
                      <a:fillRect/>
                    </a:stretch>
                  </pic:blipFill>
                  <pic:spPr>
                    <a:xfrm>
                      <a:off x="0" y="0"/>
                      <a:ext cx="1219200" cy="2075815"/>
                    </a:xfrm>
                    <a:prstGeom prst="rect">
                      <a:avLst/>
                    </a:prstGeom>
                    <a:noFill/>
                    <a:ln>
                      <a:noFill/>
                    </a:ln>
                  </pic:spPr>
                </pic:pic>
              </a:graphicData>
            </a:graphic>
          </wp:inline>
        </w:drawing>
      </w:r>
      <w:r>
        <w:drawing>
          <wp:inline distT="0" distB="0" distL="114300" distR="114300">
            <wp:extent cx="1200150" cy="2079625"/>
            <wp:effectExtent l="0" t="0" r="0" b="1587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8"/>
                    <a:stretch>
                      <a:fillRect/>
                    </a:stretch>
                  </pic:blipFill>
                  <pic:spPr>
                    <a:xfrm>
                      <a:off x="0" y="0"/>
                      <a:ext cx="1200150" cy="2079625"/>
                    </a:xfrm>
                    <a:prstGeom prst="rect">
                      <a:avLst/>
                    </a:prstGeom>
                    <a:noFill/>
                    <a:ln>
                      <a:noFill/>
                    </a:ln>
                  </pic:spPr>
                </pic:pic>
              </a:graphicData>
            </a:graphic>
          </wp:inline>
        </w:drawing>
      </w:r>
    </w:p>
    <w:p>
      <w:pPr>
        <w:rPr>
          <w:rFonts w:hint="eastAsia"/>
          <w:lang w:eastAsia="zh-CN"/>
        </w:rPr>
      </w:pPr>
    </w:p>
    <w:p>
      <w:pPr>
        <w:pStyle w:val="2"/>
        <w:numPr>
          <w:ilvl w:val="0"/>
          <w:numId w:val="3"/>
        </w:numPr>
        <w:ind w:firstLineChars="0"/>
      </w:pPr>
      <w:r>
        <w:rPr>
          <w:rFonts w:hint="eastAsia"/>
        </w:rPr>
        <w:t xml:space="preserve">【非功能需求】 </w:t>
      </w:r>
    </w:p>
    <w:p>
      <w:pPr>
        <w:pStyle w:val="3"/>
        <w:numPr>
          <w:ilvl w:val="1"/>
          <w:numId w:val="3"/>
        </w:numPr>
      </w:pPr>
      <w:r>
        <w:rPr>
          <w:rFonts w:hint="eastAsia"/>
        </w:rPr>
        <w:t>数据统计需求</w:t>
      </w:r>
    </w:p>
    <w:p>
      <w:pPr>
        <w:ind w:firstLine="360"/>
      </w:pPr>
      <w:r>
        <w:rPr>
          <w:rFonts w:hint="eastAsia"/>
        </w:rPr>
        <w:t>暂无</w:t>
      </w:r>
    </w:p>
    <w:p>
      <w:pPr>
        <w:pStyle w:val="3"/>
        <w:numPr>
          <w:ilvl w:val="1"/>
          <w:numId w:val="3"/>
        </w:numPr>
      </w:pPr>
      <w:r>
        <w:rPr>
          <w:rFonts w:hint="eastAsia"/>
        </w:rPr>
        <w:t>数据安全需求</w:t>
      </w:r>
    </w:p>
    <w:p>
      <w:pPr>
        <w:ind w:firstLine="360"/>
      </w:pPr>
      <w:r>
        <w:rPr>
          <w:rFonts w:hint="eastAsia"/>
        </w:rPr>
        <w:t>暂无</w:t>
      </w:r>
    </w:p>
    <w:p>
      <w:pPr>
        <w:pStyle w:val="3"/>
        <w:numPr>
          <w:ilvl w:val="1"/>
          <w:numId w:val="3"/>
        </w:numPr>
      </w:pPr>
      <w:r>
        <w:rPr>
          <w:rFonts w:hint="eastAsia"/>
        </w:rPr>
        <w:t>性能需求</w:t>
      </w:r>
    </w:p>
    <w:p>
      <w:pPr>
        <w:ind w:firstLine="360"/>
      </w:pPr>
      <w:r>
        <w:rPr>
          <w:rFonts w:hint="eastAsia"/>
        </w:rPr>
        <w:t>暂无</w:t>
      </w:r>
    </w:p>
    <w:p>
      <w:pPr>
        <w:pStyle w:val="3"/>
        <w:numPr>
          <w:ilvl w:val="1"/>
          <w:numId w:val="3"/>
        </w:numPr>
        <w:rPr>
          <w:rFonts w:hint="eastAsia"/>
          <w:lang w:eastAsia="zh-CN"/>
        </w:rPr>
      </w:pPr>
      <w:r>
        <w:rPr>
          <w:rFonts w:hint="eastAsia"/>
        </w:rPr>
        <w:t>其他非功能需求</w:t>
      </w:r>
    </w:p>
    <w:p>
      <w:pPr>
        <w:rPr>
          <w:rFonts w:hint="eastAsia" w:eastAsia="微软雅黑"/>
          <w:lang w:eastAsia="zh-CN"/>
        </w:rPr>
      </w:pPr>
      <w:r>
        <w:rPr>
          <w:rFonts w:hint="eastAsia"/>
          <w:lang w:eastAsia="zh-CN"/>
        </w:rPr>
        <w:t>返回码说明及提示参见提供的返回码表，如下表格列出变动点。</w:t>
      </w:r>
      <w:bookmarkStart w:id="1" w:name="_GoBack"/>
      <w:bookmarkEnd w:id="1"/>
    </w:p>
    <w:p>
      <w:pPr>
        <w:ind w:left="0" w:leftChars="0" w:firstLine="0" w:firstLineChars="0"/>
        <w:rPr>
          <w:rFonts w:hint="eastAsia"/>
          <w:i/>
          <w:iCs/>
          <w:highlight w:val="red"/>
          <w:lang w:eastAsia="zh-CN"/>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2040"/>
        <w:gridCol w:w="4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ind w:left="0" w:leftChars="0" w:firstLine="0" w:firstLineChars="0"/>
              <w:rPr>
                <w:rFonts w:hint="eastAsia"/>
                <w:color w:val="ED7D31" w:themeColor="accent2"/>
                <w:highlight w:val="none"/>
                <w:vertAlign w:val="baseline"/>
                <w:lang w:eastAsia="zh-CN"/>
                <w14:textFill>
                  <w14:solidFill>
                    <w14:schemeClr w14:val="accent2"/>
                  </w14:solidFill>
                </w14:textFill>
              </w:rPr>
            </w:pPr>
            <w:r>
              <w:rPr>
                <w:rFonts w:hint="eastAsia"/>
                <w:color w:val="ED7D31" w:themeColor="accent2"/>
                <w:highlight w:val="none"/>
                <w:lang w:eastAsia="zh-CN"/>
                <w14:textFill>
                  <w14:solidFill>
                    <w14:schemeClr w14:val="accent2"/>
                  </w14:solidFill>
                </w14:textFill>
              </w:rPr>
              <w:t>签约失效或签约失败或未签约导致的交易失败的返回码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vAlign w:val="top"/>
          </w:tcPr>
          <w:p>
            <w:pPr>
              <w:ind w:left="0" w:leftChars="0" w:firstLine="0" w:firstLineChars="0"/>
              <w:rPr>
                <w:rFonts w:hint="eastAsia" w:eastAsia="微软雅黑" w:asciiTheme="minorHAnsi" w:hAnsiTheme="minorHAnsi" w:cstheme="minorBidi"/>
                <w:color w:val="auto"/>
                <w:kern w:val="2"/>
                <w:sz w:val="18"/>
                <w:szCs w:val="22"/>
                <w:vertAlign w:val="baseline"/>
                <w:lang w:val="en-US" w:eastAsia="zh-CN" w:bidi="ar-SA"/>
              </w:rPr>
            </w:pPr>
            <w:r>
              <w:rPr>
                <w:rFonts w:hint="eastAsia"/>
                <w:color w:val="auto"/>
                <w:vertAlign w:val="baseline"/>
                <w:lang w:val="en-US" w:eastAsia="zh-CN"/>
              </w:rPr>
              <w:t>兴业银行返回码</w:t>
            </w:r>
          </w:p>
        </w:tc>
        <w:tc>
          <w:tcPr>
            <w:tcW w:w="2040" w:type="dxa"/>
          </w:tcPr>
          <w:p>
            <w:pPr>
              <w:ind w:left="0" w:leftChars="0" w:firstLine="0" w:firstLineChars="0"/>
              <w:rPr>
                <w:rFonts w:hint="eastAsia"/>
                <w:color w:val="auto"/>
                <w:vertAlign w:val="baseline"/>
                <w:lang w:eastAsia="zh-CN"/>
              </w:rPr>
            </w:pPr>
            <w:r>
              <w:rPr>
                <w:rFonts w:hint="eastAsia"/>
                <w:color w:val="auto"/>
                <w:vertAlign w:val="baseline"/>
                <w:lang w:eastAsia="zh-CN"/>
              </w:rPr>
              <w:t>失败原因类型</w:t>
            </w:r>
          </w:p>
        </w:tc>
        <w:tc>
          <w:tcPr>
            <w:tcW w:w="4966" w:type="dxa"/>
          </w:tcPr>
          <w:p>
            <w:pPr>
              <w:rPr>
                <w:rFonts w:hint="eastAsia"/>
                <w:color w:val="auto"/>
                <w:vertAlign w:val="baseline"/>
                <w:lang w:eastAsia="zh-CN"/>
              </w:rPr>
            </w:pPr>
            <w:r>
              <w:rPr>
                <w:rFonts w:hint="eastAsia"/>
                <w:color w:val="auto"/>
                <w:vertAlign w:val="baseline"/>
                <w:lang w:eastAsia="zh-CN"/>
              </w:rPr>
              <w:t>映射的返回码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516" w:type="dxa"/>
          </w:tcPr>
          <w:p>
            <w:pPr>
              <w:ind w:left="0" w:leftChars="0" w:firstLine="0" w:firstLineChars="0"/>
              <w:rPr>
                <w:rFonts w:hint="eastAsia"/>
                <w:highlight w:val="none"/>
                <w:lang w:eastAsia="zh-CN"/>
              </w:rPr>
            </w:pPr>
            <w:r>
              <w:rPr>
                <w:rFonts w:hint="eastAsia"/>
                <w:highlight w:val="none"/>
                <w:lang w:eastAsia="zh-CN"/>
              </w:rPr>
              <w:t>E0134</w:t>
            </w:r>
          </w:p>
        </w:tc>
        <w:tc>
          <w:tcPr>
            <w:tcW w:w="2040" w:type="dxa"/>
          </w:tcPr>
          <w:p>
            <w:pPr>
              <w:ind w:left="0" w:leftChars="0" w:firstLine="0" w:firstLineChars="0"/>
              <w:rPr>
                <w:rFonts w:hint="eastAsia"/>
                <w:color w:val="auto"/>
                <w:highlight w:val="none"/>
                <w:vertAlign w:val="baseline"/>
                <w:lang w:eastAsia="zh-CN"/>
              </w:rPr>
            </w:pPr>
            <w:r>
              <w:rPr>
                <w:rFonts w:hint="eastAsia"/>
                <w:color w:val="auto"/>
                <w:highlight w:val="none"/>
                <w:vertAlign w:val="baseline"/>
                <w:lang w:eastAsia="zh-CN"/>
              </w:rPr>
              <w:t>客户原因失败</w:t>
            </w:r>
          </w:p>
        </w:tc>
        <w:tc>
          <w:tcPr>
            <w:tcW w:w="4966" w:type="dxa"/>
          </w:tcPr>
          <w:p>
            <w:pPr>
              <w:ind w:left="0" w:leftChars="0" w:firstLine="0" w:firstLineChars="0"/>
              <w:rPr>
                <w:rFonts w:hint="eastAsia"/>
                <w:color w:val="auto"/>
                <w:highlight w:val="none"/>
                <w:vertAlign w:val="baseline"/>
                <w:lang w:eastAsia="zh-CN"/>
              </w:rPr>
            </w:pPr>
            <w:r>
              <w:rPr>
                <w:rFonts w:hint="eastAsia"/>
              </w:rPr>
              <w:t>E0202_0015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516" w:type="dxa"/>
          </w:tcPr>
          <w:p>
            <w:pPr>
              <w:ind w:left="0" w:leftChars="0" w:firstLine="0" w:firstLineChars="0"/>
              <w:rPr>
                <w:rFonts w:hint="eastAsia"/>
                <w:highlight w:val="none"/>
                <w:lang w:eastAsia="zh-CN"/>
              </w:rPr>
            </w:pPr>
            <w:r>
              <w:rPr>
                <w:rFonts w:hint="eastAsia"/>
                <w:highlight w:val="none"/>
                <w:lang w:eastAsia="zh-CN"/>
              </w:rPr>
              <w:t>E0153</w:t>
            </w:r>
          </w:p>
        </w:tc>
        <w:tc>
          <w:tcPr>
            <w:tcW w:w="2040" w:type="dxa"/>
          </w:tcPr>
          <w:p>
            <w:pPr>
              <w:ind w:left="0" w:leftChars="0" w:firstLine="0" w:firstLineChars="0"/>
              <w:rPr>
                <w:rFonts w:hint="eastAsia"/>
                <w:color w:val="auto"/>
                <w:highlight w:val="none"/>
                <w:vertAlign w:val="baseline"/>
                <w:lang w:eastAsia="zh-CN"/>
              </w:rPr>
            </w:pPr>
            <w:r>
              <w:rPr>
                <w:rFonts w:hint="eastAsia"/>
                <w:color w:val="auto"/>
                <w:highlight w:val="none"/>
                <w:vertAlign w:val="baseline"/>
                <w:lang w:eastAsia="zh-CN"/>
              </w:rPr>
              <w:t>客户原因失败</w:t>
            </w:r>
          </w:p>
        </w:tc>
        <w:tc>
          <w:tcPr>
            <w:tcW w:w="4966" w:type="dxa"/>
          </w:tcPr>
          <w:p>
            <w:pPr>
              <w:ind w:left="0" w:leftChars="0" w:firstLine="0" w:firstLineChars="0"/>
              <w:rPr>
                <w:rFonts w:hint="eastAsia"/>
                <w:color w:val="auto"/>
                <w:highlight w:val="none"/>
                <w:vertAlign w:val="baseline"/>
                <w:lang w:eastAsia="zh-CN"/>
              </w:rPr>
            </w:pPr>
            <w:r>
              <w:rPr>
                <w:rFonts w:hint="eastAsia"/>
                <w:color w:val="auto"/>
                <w:highlight w:val="none"/>
                <w:vertAlign w:val="baseline"/>
                <w:lang w:eastAsia="zh-CN"/>
              </w:rPr>
              <w:t>E0202_0008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16" w:type="dxa"/>
          </w:tcPr>
          <w:p>
            <w:pPr>
              <w:ind w:left="0" w:leftChars="0" w:firstLine="0" w:firstLineChars="0"/>
              <w:rPr>
                <w:rFonts w:hint="eastAsia"/>
                <w:highlight w:val="none"/>
                <w:lang w:eastAsia="zh-CN"/>
              </w:rPr>
            </w:pPr>
            <w:r>
              <w:rPr>
                <w:rFonts w:hint="eastAsia"/>
                <w:highlight w:val="none"/>
                <w:lang w:eastAsia="zh-CN"/>
              </w:rPr>
              <w:t>E0157</w:t>
            </w:r>
          </w:p>
        </w:tc>
        <w:tc>
          <w:tcPr>
            <w:tcW w:w="2040" w:type="dxa"/>
            <w:vAlign w:val="top"/>
          </w:tcPr>
          <w:p>
            <w:pPr>
              <w:ind w:left="0" w:leftChars="0" w:firstLine="0" w:firstLineChars="0"/>
              <w:rPr>
                <w:rFonts w:hint="eastAsia" w:eastAsia="微软雅黑" w:asciiTheme="minorHAnsi" w:hAnsiTheme="minorHAnsi" w:cstheme="minorBidi"/>
                <w:color w:val="auto"/>
                <w:kern w:val="2"/>
                <w:sz w:val="18"/>
                <w:szCs w:val="22"/>
                <w:highlight w:val="none"/>
                <w:vertAlign w:val="baseline"/>
                <w:lang w:val="en-US" w:eastAsia="zh-CN" w:bidi="ar-SA"/>
              </w:rPr>
            </w:pPr>
            <w:r>
              <w:rPr>
                <w:rFonts w:hint="eastAsia"/>
                <w:color w:val="auto"/>
                <w:highlight w:val="none"/>
                <w:vertAlign w:val="baseline"/>
                <w:lang w:eastAsia="zh-CN"/>
              </w:rPr>
              <w:t>客户原因失败</w:t>
            </w:r>
          </w:p>
        </w:tc>
        <w:tc>
          <w:tcPr>
            <w:tcW w:w="4966" w:type="dxa"/>
            <w:vAlign w:val="top"/>
          </w:tcPr>
          <w:p>
            <w:pPr>
              <w:ind w:left="0" w:leftChars="0" w:firstLine="0" w:firstLineChars="0"/>
              <w:rPr>
                <w:rFonts w:hint="eastAsia" w:eastAsia="微软雅黑" w:asciiTheme="minorHAnsi" w:hAnsiTheme="minorHAnsi"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新增码值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E0158</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olor w:val="auto"/>
                <w:highlight w:val="none"/>
                <w:vertAlign w:val="baseline"/>
                <w:lang w:eastAsia="zh-CN"/>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E0600_1018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E0160</w:t>
            </w:r>
          </w:p>
        </w:tc>
        <w:tc>
          <w:tcPr>
            <w:tcW w:w="2040" w:type="dxa"/>
            <w:vAlign w:val="top"/>
          </w:tcPr>
          <w:p>
            <w:pPr>
              <w:ind w:left="0" w:leftChars="0" w:firstLine="0" w:firstLineChars="0"/>
              <w:rPr>
                <w:rFonts w:hint="eastAsia" w:eastAsia="微软雅黑" w:asciiTheme="minorHAnsi" w:hAnsiTheme="minorHAnsi" w:cstheme="minorBidi"/>
                <w:color w:val="auto"/>
                <w:kern w:val="2"/>
                <w:sz w:val="18"/>
                <w:szCs w:val="22"/>
                <w:highlight w:val="none"/>
                <w:vertAlign w:val="baseline"/>
                <w:lang w:val="en-US" w:eastAsia="zh-CN" w:bidi="ar-SA"/>
              </w:rPr>
            </w:pPr>
            <w:r>
              <w:rPr>
                <w:rFonts w:hint="eastAsia"/>
                <w:color w:val="auto"/>
                <w:highlight w:val="none"/>
                <w:vertAlign w:val="baseline"/>
                <w:lang w:eastAsia="zh-CN"/>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新增码值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E0162</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rPr>
              <w:t>E0201_0065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516" w:type="dxa"/>
          </w:tcPr>
          <w:p>
            <w:pPr>
              <w:ind w:left="0" w:leftChars="0" w:firstLine="0" w:firstLineChars="0"/>
              <w:rPr>
                <w:rFonts w:hint="eastAsia"/>
                <w:highlight w:val="none"/>
                <w:lang w:eastAsia="zh-CN"/>
              </w:rPr>
            </w:pPr>
            <w:r>
              <w:rPr>
                <w:rFonts w:hint="eastAsia"/>
                <w:highlight w:val="none"/>
                <w:lang w:eastAsia="zh-CN"/>
              </w:rPr>
              <w:t>E0527</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E0500_0003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E0542</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非客户原因失败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E0402_0015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E0544</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E0402_0009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E0545</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E0202_0001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E0552</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E0202_0003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E0554</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E0202_0006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E0559</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E0202_0007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16" w:type="dxa"/>
          </w:tcPr>
          <w:p>
            <w:pPr>
              <w:ind w:left="0" w:leftChars="0" w:firstLine="0" w:firstLineChars="0"/>
              <w:rPr>
                <w:rFonts w:hint="eastAsia"/>
                <w:highlight w:val="none"/>
                <w:lang w:eastAsia="zh-CN"/>
              </w:rPr>
            </w:pPr>
            <w:r>
              <w:rPr>
                <w:rFonts w:hint="eastAsia"/>
                <w:highlight w:val="none"/>
                <w:lang w:eastAsia="zh-CN"/>
              </w:rPr>
              <w:t>E0561</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E0202_0010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E0563</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E0402_0017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E0572</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E0202_0012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6" w:type="dxa"/>
          </w:tcPr>
          <w:p>
            <w:pPr>
              <w:ind w:left="0" w:leftChars="0" w:firstLine="0" w:firstLineChars="0"/>
              <w:rPr>
                <w:rFonts w:hint="eastAsia"/>
                <w:highlight w:val="none"/>
                <w:lang w:eastAsia="zh-CN"/>
              </w:rPr>
            </w:pPr>
            <w:r>
              <w:rPr>
                <w:rFonts w:hint="eastAsia"/>
                <w:highlight w:val="none"/>
                <w:lang w:eastAsia="zh-CN"/>
              </w:rPr>
              <w:t>E0574</w:t>
            </w:r>
          </w:p>
        </w:tc>
        <w:tc>
          <w:tcPr>
            <w:tcW w:w="2040"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客户原因失败</w:t>
            </w:r>
          </w:p>
        </w:tc>
        <w:tc>
          <w:tcPr>
            <w:tcW w:w="4966" w:type="dxa"/>
            <w:vAlign w:val="top"/>
          </w:tcPr>
          <w:p>
            <w:pPr>
              <w:ind w:left="0" w:leftChars="0" w:firstLine="0" w:firstLineChars="0"/>
              <w:rPr>
                <w:rFonts w:hint="eastAsia" w:cstheme="minorBidi"/>
                <w:color w:val="auto"/>
                <w:kern w:val="2"/>
                <w:sz w:val="18"/>
                <w:szCs w:val="22"/>
                <w:highlight w:val="none"/>
                <w:vertAlign w:val="baseline"/>
                <w:lang w:val="en-US" w:eastAsia="zh-CN" w:bidi="ar-SA"/>
              </w:rPr>
            </w:pPr>
            <w:r>
              <w:rPr>
                <w:rFonts w:hint="eastAsia" w:cstheme="minorBidi"/>
                <w:color w:val="auto"/>
                <w:kern w:val="2"/>
                <w:sz w:val="18"/>
                <w:szCs w:val="22"/>
                <w:highlight w:val="none"/>
                <w:vertAlign w:val="baseline"/>
                <w:lang w:val="en-US" w:eastAsia="zh-CN" w:bidi="ar-SA"/>
              </w:rPr>
              <w:t>E0402_0009</w:t>
            </w:r>
          </w:p>
        </w:tc>
      </w:tr>
    </w:tbl>
    <w:p>
      <w:pPr>
        <w:ind w:firstLine="360"/>
        <w:rPr>
          <w:rFonts w:hint="eastAsia"/>
          <w:highlight w:val="red"/>
          <w:lang w:eastAsia="zh-CN"/>
        </w:rPr>
      </w:pPr>
    </w:p>
    <w:p>
      <w:pPr>
        <w:ind w:firstLine="360"/>
        <w:rPr>
          <w:rFonts w:hint="eastAsia"/>
          <w:highlight w:val="red"/>
          <w:lang w:eastAsia="zh-CN"/>
        </w:rPr>
      </w:pPr>
    </w:p>
    <w:p>
      <w:pPr>
        <w:ind w:firstLine="360"/>
        <w:rPr>
          <w:rFonts w:hint="eastAsia"/>
          <w:highlight w:val="red"/>
          <w:lang w:eastAsia="zh-CN"/>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3"/>
        <w:gridCol w:w="1543"/>
        <w:gridCol w:w="4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ind w:left="0" w:leftChars="0" w:firstLine="0" w:firstLineChars="0"/>
              <w:rPr>
                <w:rFonts w:hint="eastAsia"/>
                <w:color w:val="ED7D31" w:themeColor="accent2"/>
                <w:vertAlign w:val="baseline"/>
                <w:lang w:eastAsia="zh-CN"/>
                <w14:textFill>
                  <w14:solidFill>
                    <w14:schemeClr w14:val="accent2"/>
                  </w14:solidFill>
                </w14:textFill>
              </w:rPr>
            </w:pPr>
            <w:r>
              <w:rPr>
                <w:rFonts w:hint="eastAsia"/>
                <w:color w:val="ED7D31" w:themeColor="accent2"/>
                <w:vertAlign w:val="baseline"/>
                <w:lang w:eastAsia="zh-CN"/>
                <w14:textFill>
                  <w14:solidFill>
                    <w14:schemeClr w14:val="accent2"/>
                  </w14:solidFill>
                </w14:textFill>
              </w:rPr>
              <w:t>兴业新增码值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vAlign w:val="top"/>
          </w:tcPr>
          <w:p>
            <w:pPr>
              <w:ind w:left="0" w:leftChars="0" w:firstLine="0" w:firstLineChars="0"/>
              <w:rPr>
                <w:rFonts w:hint="eastAsia" w:eastAsia="微软雅黑" w:asciiTheme="minorHAnsi" w:hAnsiTheme="minorHAnsi" w:cstheme="minorBidi"/>
                <w:color w:val="auto"/>
                <w:kern w:val="2"/>
                <w:sz w:val="18"/>
                <w:szCs w:val="22"/>
                <w:vertAlign w:val="baseline"/>
                <w:lang w:val="en-US" w:eastAsia="zh-CN" w:bidi="ar-SA"/>
              </w:rPr>
            </w:pPr>
            <w:r>
              <w:rPr>
                <w:rFonts w:hint="eastAsia"/>
                <w:color w:val="auto"/>
                <w:vertAlign w:val="baseline"/>
                <w:lang w:val="en-US" w:eastAsia="zh-CN"/>
              </w:rPr>
              <w:t>兴业银行返回码</w:t>
            </w:r>
          </w:p>
        </w:tc>
        <w:tc>
          <w:tcPr>
            <w:tcW w:w="1543" w:type="dxa"/>
          </w:tcPr>
          <w:p>
            <w:pPr>
              <w:ind w:left="0" w:leftChars="0" w:firstLine="0" w:firstLineChars="0"/>
              <w:rPr>
                <w:rFonts w:hint="eastAsia"/>
                <w:color w:val="auto"/>
                <w:vertAlign w:val="baseline"/>
                <w:lang w:eastAsia="zh-CN"/>
              </w:rPr>
            </w:pPr>
            <w:r>
              <w:rPr>
                <w:rFonts w:hint="eastAsia"/>
                <w:color w:val="auto"/>
                <w:vertAlign w:val="baseline"/>
                <w:lang w:eastAsia="zh-CN"/>
              </w:rPr>
              <w:t>失败原因类型</w:t>
            </w:r>
          </w:p>
        </w:tc>
        <w:tc>
          <w:tcPr>
            <w:tcW w:w="4966" w:type="dxa"/>
          </w:tcPr>
          <w:p>
            <w:pPr>
              <w:rPr>
                <w:rFonts w:hint="eastAsia"/>
                <w:color w:val="auto"/>
                <w:vertAlign w:val="baseline"/>
                <w:lang w:eastAsia="zh-CN"/>
              </w:rPr>
            </w:pPr>
            <w:r>
              <w:rPr>
                <w:rFonts w:hint="eastAsia"/>
                <w:color w:val="auto"/>
                <w:vertAlign w:val="baseline"/>
                <w:lang w:eastAsia="zh-CN"/>
              </w:rPr>
              <w:t>映射的返回码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tcPr>
          <w:p>
            <w:pPr>
              <w:ind w:left="0" w:leftChars="0" w:firstLine="0" w:firstLineChars="0"/>
              <w:rPr>
                <w:rFonts w:hint="eastAsia"/>
                <w:color w:val="auto"/>
                <w:vertAlign w:val="baseline"/>
                <w:lang w:eastAsia="zh-CN"/>
              </w:rPr>
            </w:pPr>
            <w:r>
              <w:rPr>
                <w:rFonts w:hint="eastAsia"/>
                <w:color w:val="auto"/>
                <w:lang w:eastAsia="zh-CN"/>
              </w:rPr>
              <w:t>E0118</w:t>
            </w:r>
          </w:p>
        </w:tc>
        <w:tc>
          <w:tcPr>
            <w:tcW w:w="1543" w:type="dxa"/>
          </w:tcPr>
          <w:p>
            <w:pPr>
              <w:ind w:left="0" w:leftChars="0" w:firstLine="0" w:firstLineChars="0"/>
              <w:rPr>
                <w:rFonts w:hint="eastAsia"/>
                <w:color w:val="auto"/>
                <w:vertAlign w:val="baseline"/>
                <w:lang w:eastAsia="zh-CN"/>
              </w:rPr>
            </w:pPr>
            <w:r>
              <w:rPr>
                <w:rFonts w:hint="eastAsia"/>
                <w:color w:val="auto"/>
                <w:vertAlign w:val="baseline"/>
                <w:lang w:eastAsia="zh-CN"/>
              </w:rPr>
              <w:t>非客户原因失败</w:t>
            </w:r>
          </w:p>
        </w:tc>
        <w:tc>
          <w:tcPr>
            <w:tcW w:w="4966" w:type="dxa"/>
          </w:tcPr>
          <w:p>
            <w:pPr>
              <w:ind w:left="0" w:leftChars="0" w:firstLine="0" w:firstLineChars="0"/>
              <w:rPr>
                <w:rFonts w:hint="eastAsia"/>
                <w:color w:val="auto"/>
                <w:vertAlign w:val="baseline"/>
                <w:lang w:eastAsia="zh-CN"/>
              </w:rPr>
            </w:pPr>
            <w:r>
              <w:rPr>
                <w:rFonts w:hint="eastAsia"/>
                <w:color w:val="auto"/>
                <w:vertAlign w:val="baseline"/>
                <w:lang w:eastAsia="zh-CN"/>
              </w:rPr>
              <w:t>E0102_0008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013" w:type="dxa"/>
          </w:tcPr>
          <w:p>
            <w:pPr>
              <w:ind w:left="0" w:leftChars="0" w:firstLine="0" w:firstLineChars="0"/>
              <w:rPr>
                <w:rFonts w:hint="eastAsia"/>
                <w:color w:val="auto"/>
                <w:vertAlign w:val="baseline"/>
                <w:lang w:eastAsia="zh-CN"/>
              </w:rPr>
            </w:pPr>
            <w:r>
              <w:rPr>
                <w:rFonts w:hint="eastAsia"/>
                <w:color w:val="auto"/>
                <w:lang w:eastAsia="zh-CN"/>
              </w:rPr>
              <w:t>E0560</w:t>
            </w:r>
          </w:p>
        </w:tc>
        <w:tc>
          <w:tcPr>
            <w:tcW w:w="1543" w:type="dxa"/>
          </w:tcPr>
          <w:p>
            <w:pPr>
              <w:ind w:left="0" w:leftChars="0" w:firstLine="0" w:firstLineChars="0"/>
              <w:rPr>
                <w:rFonts w:hint="eastAsia"/>
                <w:color w:val="auto"/>
                <w:vertAlign w:val="baseline"/>
                <w:lang w:eastAsia="zh-CN"/>
              </w:rPr>
            </w:pPr>
            <w:r>
              <w:rPr>
                <w:rFonts w:hint="eastAsia"/>
                <w:color w:val="auto"/>
                <w:vertAlign w:val="baseline"/>
                <w:lang w:eastAsia="zh-CN"/>
              </w:rPr>
              <w:t>客户原因失败</w:t>
            </w:r>
          </w:p>
        </w:tc>
        <w:tc>
          <w:tcPr>
            <w:tcW w:w="4966" w:type="dxa"/>
          </w:tcPr>
          <w:p>
            <w:pPr>
              <w:ind w:left="0" w:leftChars="0" w:firstLine="0" w:firstLineChars="0"/>
              <w:rPr>
                <w:rFonts w:hint="eastAsia"/>
                <w:color w:val="auto"/>
                <w:vertAlign w:val="baseline"/>
                <w:lang w:eastAsia="zh-CN"/>
              </w:rPr>
            </w:pPr>
            <w:r>
              <w:rPr>
                <w:rFonts w:hint="eastAsia"/>
                <w:color w:val="auto"/>
                <w:vertAlign w:val="baseline"/>
                <w:lang w:eastAsia="zh-CN"/>
              </w:rPr>
              <w:t>E0600_1018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3" w:type="dxa"/>
          </w:tcPr>
          <w:p>
            <w:pPr>
              <w:ind w:left="0" w:leftChars="0" w:firstLine="0" w:firstLineChars="0"/>
              <w:rPr>
                <w:rFonts w:hint="eastAsia"/>
                <w:color w:val="auto"/>
                <w:vertAlign w:val="baseline"/>
                <w:lang w:eastAsia="zh-CN"/>
              </w:rPr>
            </w:pPr>
            <w:r>
              <w:rPr>
                <w:rFonts w:hint="eastAsia"/>
                <w:color w:val="auto"/>
                <w:lang w:eastAsia="zh-CN"/>
              </w:rPr>
              <w:t>E0598</w:t>
            </w:r>
          </w:p>
        </w:tc>
        <w:tc>
          <w:tcPr>
            <w:tcW w:w="1543" w:type="dxa"/>
            <w:vAlign w:val="top"/>
          </w:tcPr>
          <w:p>
            <w:pPr>
              <w:ind w:left="0" w:leftChars="0" w:firstLine="0" w:firstLineChars="0"/>
              <w:rPr>
                <w:rFonts w:hint="eastAsia" w:cstheme="minorBidi"/>
                <w:color w:val="auto"/>
                <w:kern w:val="2"/>
                <w:sz w:val="18"/>
                <w:szCs w:val="22"/>
                <w:vertAlign w:val="baseline"/>
                <w:lang w:val="en-US" w:eastAsia="zh-CN" w:bidi="ar-SA"/>
              </w:rPr>
            </w:pPr>
            <w:r>
              <w:rPr>
                <w:rFonts w:hint="eastAsia" w:cstheme="minorBidi"/>
                <w:color w:val="auto"/>
                <w:kern w:val="2"/>
                <w:sz w:val="18"/>
                <w:szCs w:val="22"/>
                <w:vertAlign w:val="baseline"/>
                <w:lang w:val="en-US" w:eastAsia="zh-CN" w:bidi="ar-SA"/>
              </w:rPr>
              <w:t>非客户原因事变</w:t>
            </w:r>
          </w:p>
        </w:tc>
        <w:tc>
          <w:tcPr>
            <w:tcW w:w="4966" w:type="dxa"/>
            <w:vAlign w:val="top"/>
          </w:tcPr>
          <w:p>
            <w:pPr>
              <w:ind w:left="0" w:leftChars="0" w:firstLine="0" w:firstLineChars="0"/>
              <w:rPr>
                <w:rFonts w:hint="eastAsia" w:eastAsia="微软雅黑" w:asciiTheme="minorHAnsi" w:hAnsiTheme="minorHAnsi" w:cstheme="minorBidi"/>
                <w:color w:val="auto"/>
                <w:kern w:val="2"/>
                <w:sz w:val="18"/>
                <w:szCs w:val="22"/>
                <w:vertAlign w:val="baseline"/>
                <w:lang w:val="en-US" w:eastAsia="zh-CN" w:bidi="ar-SA"/>
              </w:rPr>
            </w:pPr>
            <w:r>
              <w:rPr>
                <w:rFonts w:hint="eastAsia" w:cstheme="minorBidi"/>
                <w:color w:val="auto"/>
                <w:kern w:val="2"/>
                <w:sz w:val="18"/>
                <w:szCs w:val="22"/>
                <w:vertAlign w:val="baseline"/>
                <w:lang w:val="en-US" w:eastAsia="zh-CN" w:bidi="ar-SA"/>
              </w:rPr>
              <w:t>新增码值</w:t>
            </w:r>
          </w:p>
        </w:tc>
      </w:tr>
    </w:tbl>
    <w:p>
      <w:pPr>
        <w:ind w:firstLine="360"/>
        <w:rPr>
          <w:rFonts w:hint="eastAsia"/>
          <w:lang w:eastAsia="zh-CN"/>
        </w:rPr>
      </w:pP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1"/>
        <w:gridCol w:w="1745"/>
        <w:gridCol w:w="4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ind w:left="0" w:leftChars="0" w:firstLine="0" w:firstLineChars="0"/>
              <w:rPr>
                <w:rFonts w:hint="eastAsia"/>
                <w:color w:val="ED7D31" w:themeColor="accent2"/>
                <w:vertAlign w:val="baseline"/>
                <w:lang w:eastAsia="zh-CN"/>
                <w14:textFill>
                  <w14:solidFill>
                    <w14:schemeClr w14:val="accent2"/>
                  </w14:solidFill>
                </w14:textFill>
              </w:rPr>
            </w:pPr>
            <w:r>
              <w:rPr>
                <w:rFonts w:hint="eastAsia"/>
                <w:color w:val="ED7D31" w:themeColor="accent2"/>
                <w:vertAlign w:val="baseline"/>
                <w:lang w:eastAsia="zh-CN"/>
                <w14:textFill>
                  <w14:solidFill>
                    <w14:schemeClr w14:val="accent2"/>
                  </w14:solidFill>
                </w14:textFill>
              </w:rPr>
              <w:t>已有返回码映射关系变更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vAlign w:val="top"/>
          </w:tcPr>
          <w:p>
            <w:pPr>
              <w:ind w:left="0" w:leftChars="0" w:firstLine="0" w:firstLineChars="0"/>
              <w:rPr>
                <w:rFonts w:hint="eastAsia" w:eastAsia="微软雅黑" w:asciiTheme="minorHAnsi" w:hAnsiTheme="minorHAnsi" w:cstheme="minorBidi"/>
                <w:color w:val="auto"/>
                <w:kern w:val="2"/>
                <w:sz w:val="18"/>
                <w:szCs w:val="22"/>
                <w:vertAlign w:val="baseline"/>
                <w:lang w:val="en-US" w:eastAsia="zh-CN" w:bidi="ar-SA"/>
              </w:rPr>
            </w:pPr>
            <w:r>
              <w:rPr>
                <w:rFonts w:hint="eastAsia"/>
                <w:color w:val="auto"/>
                <w:vertAlign w:val="baseline"/>
                <w:lang w:val="en-US" w:eastAsia="zh-CN"/>
              </w:rPr>
              <w:t>兴业银行返回码</w:t>
            </w:r>
          </w:p>
        </w:tc>
        <w:tc>
          <w:tcPr>
            <w:tcW w:w="1745" w:type="dxa"/>
            <w:vAlign w:val="top"/>
          </w:tcPr>
          <w:p>
            <w:pPr>
              <w:ind w:left="0" w:leftChars="0" w:firstLine="0" w:firstLineChars="0"/>
              <w:rPr>
                <w:rFonts w:hint="eastAsia" w:eastAsia="微软雅黑" w:asciiTheme="minorHAnsi" w:hAnsiTheme="minorHAnsi" w:cstheme="minorBidi"/>
                <w:color w:val="auto"/>
                <w:kern w:val="2"/>
                <w:sz w:val="18"/>
                <w:szCs w:val="22"/>
                <w:vertAlign w:val="baseline"/>
                <w:lang w:val="en-US" w:eastAsia="zh-CN" w:bidi="ar-SA"/>
              </w:rPr>
            </w:pPr>
            <w:r>
              <w:rPr>
                <w:rFonts w:hint="eastAsia"/>
                <w:color w:val="auto"/>
                <w:vertAlign w:val="baseline"/>
                <w:lang w:eastAsia="zh-CN"/>
              </w:rPr>
              <w:t>失败原因类型</w:t>
            </w:r>
          </w:p>
        </w:tc>
        <w:tc>
          <w:tcPr>
            <w:tcW w:w="4936" w:type="dxa"/>
          </w:tcPr>
          <w:p>
            <w:pPr>
              <w:rPr>
                <w:rFonts w:hint="eastAsia"/>
                <w:color w:val="auto"/>
                <w:vertAlign w:val="baseline"/>
                <w:lang w:eastAsia="zh-CN"/>
              </w:rPr>
            </w:pPr>
            <w:r>
              <w:rPr>
                <w:rFonts w:hint="eastAsia"/>
                <w:color w:val="auto"/>
                <w:vertAlign w:val="baseline"/>
                <w:lang w:eastAsia="zh-CN"/>
              </w:rPr>
              <w:t>映射的返回码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ind w:left="0" w:leftChars="0" w:firstLine="0" w:firstLineChars="0"/>
              <w:rPr>
                <w:rFonts w:hint="eastAsia"/>
                <w:color w:val="auto"/>
                <w:vertAlign w:val="baseline"/>
                <w:lang w:eastAsia="zh-CN"/>
              </w:rPr>
            </w:pPr>
            <w:r>
              <w:rPr>
                <w:rFonts w:hint="eastAsia"/>
                <w:color w:val="auto"/>
                <w:lang w:eastAsia="zh-CN"/>
              </w:rPr>
              <w:t>E0569</w:t>
            </w:r>
          </w:p>
        </w:tc>
        <w:tc>
          <w:tcPr>
            <w:tcW w:w="1745" w:type="dxa"/>
            <w:vAlign w:val="top"/>
          </w:tcPr>
          <w:p>
            <w:pPr>
              <w:ind w:left="0" w:leftChars="0" w:firstLine="0" w:firstLineChars="0"/>
              <w:rPr>
                <w:rFonts w:hint="eastAsia" w:eastAsia="微软雅黑" w:asciiTheme="minorHAnsi" w:hAnsiTheme="minorHAnsi" w:cstheme="minorBidi"/>
                <w:color w:val="auto"/>
                <w:kern w:val="2"/>
                <w:sz w:val="18"/>
                <w:szCs w:val="22"/>
                <w:vertAlign w:val="baseline"/>
                <w:lang w:val="en-US" w:eastAsia="zh-CN" w:bidi="ar-SA"/>
              </w:rPr>
            </w:pPr>
            <w:r>
              <w:rPr>
                <w:rFonts w:hint="eastAsia"/>
                <w:color w:val="auto"/>
                <w:vertAlign w:val="baseline"/>
                <w:lang w:eastAsia="zh-CN"/>
              </w:rPr>
              <w:t>客户原因失败</w:t>
            </w:r>
          </w:p>
        </w:tc>
        <w:tc>
          <w:tcPr>
            <w:tcW w:w="4936" w:type="dxa"/>
          </w:tcPr>
          <w:p>
            <w:pPr>
              <w:rPr>
                <w:rFonts w:hint="eastAsia"/>
                <w:color w:val="auto"/>
                <w:vertAlign w:val="baseline"/>
                <w:lang w:eastAsia="zh-CN"/>
              </w:rPr>
            </w:pPr>
            <w:r>
              <w:rPr>
                <w:rFonts w:hint="eastAsia"/>
                <w:color w:val="auto"/>
                <w:vertAlign w:val="baseline"/>
                <w:lang w:eastAsia="zh-CN"/>
              </w:rPr>
              <w:t>E0600_1018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ind w:left="0" w:leftChars="0" w:firstLine="0" w:firstLineChars="0"/>
              <w:rPr>
                <w:rFonts w:hint="eastAsia"/>
                <w:color w:val="auto"/>
                <w:vertAlign w:val="baseline"/>
                <w:lang w:eastAsia="zh-CN"/>
              </w:rPr>
            </w:pPr>
            <w:r>
              <w:rPr>
                <w:rFonts w:hint="eastAsia"/>
                <w:color w:val="auto"/>
                <w:lang w:eastAsia="zh-CN"/>
              </w:rPr>
              <w:t>E0573</w:t>
            </w:r>
          </w:p>
        </w:tc>
        <w:tc>
          <w:tcPr>
            <w:tcW w:w="1745" w:type="dxa"/>
          </w:tcPr>
          <w:p>
            <w:pPr>
              <w:ind w:left="0" w:leftChars="0" w:firstLine="0" w:firstLineChars="0"/>
              <w:rPr>
                <w:rFonts w:hint="eastAsia"/>
                <w:color w:val="auto"/>
                <w:vertAlign w:val="baseline"/>
                <w:lang w:eastAsia="zh-CN"/>
              </w:rPr>
            </w:pPr>
            <w:r>
              <w:rPr>
                <w:rFonts w:hint="eastAsia"/>
                <w:color w:val="auto"/>
                <w:vertAlign w:val="baseline"/>
                <w:lang w:eastAsia="zh-CN"/>
              </w:rPr>
              <w:t>客户原因失败</w:t>
            </w:r>
          </w:p>
        </w:tc>
        <w:tc>
          <w:tcPr>
            <w:tcW w:w="4936" w:type="dxa"/>
          </w:tcPr>
          <w:p>
            <w:pPr>
              <w:rPr>
                <w:rFonts w:hint="eastAsia"/>
                <w:color w:val="auto"/>
                <w:vertAlign w:val="baseline"/>
                <w:lang w:eastAsia="zh-CN"/>
              </w:rPr>
            </w:pPr>
            <w:r>
              <w:rPr>
                <w:rFonts w:hint="eastAsia"/>
                <w:color w:val="auto"/>
                <w:vertAlign w:val="baseline"/>
                <w:lang w:eastAsia="zh-CN"/>
              </w:rPr>
              <w:t>E0202_0001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ind w:left="0" w:leftChars="0" w:firstLine="0" w:firstLineChars="0"/>
              <w:rPr>
                <w:rFonts w:hint="eastAsia"/>
                <w:color w:val="auto"/>
                <w:vertAlign w:val="baseline"/>
                <w:lang w:eastAsia="zh-CN"/>
              </w:rPr>
            </w:pPr>
            <w:r>
              <w:rPr>
                <w:rFonts w:hint="eastAsia"/>
                <w:color w:val="auto"/>
                <w:lang w:eastAsia="zh-CN"/>
              </w:rPr>
              <w:t>E0577</w:t>
            </w:r>
          </w:p>
        </w:tc>
        <w:tc>
          <w:tcPr>
            <w:tcW w:w="1745" w:type="dxa"/>
            <w:vAlign w:val="top"/>
          </w:tcPr>
          <w:p>
            <w:pPr>
              <w:ind w:left="0" w:leftChars="0" w:firstLine="0" w:firstLineChars="0"/>
              <w:rPr>
                <w:rFonts w:hint="eastAsia"/>
                <w:color w:val="auto"/>
                <w:vertAlign w:val="baseline"/>
                <w:lang w:eastAsia="zh-CN"/>
              </w:rPr>
            </w:pPr>
            <w:r>
              <w:rPr>
                <w:rFonts w:hint="eastAsia"/>
                <w:color w:val="auto"/>
                <w:vertAlign w:val="baseline"/>
                <w:lang w:eastAsia="zh-CN"/>
              </w:rPr>
              <w:t>客户原因失败</w:t>
            </w:r>
          </w:p>
        </w:tc>
        <w:tc>
          <w:tcPr>
            <w:tcW w:w="4936" w:type="dxa"/>
            <w:vAlign w:val="top"/>
          </w:tcPr>
          <w:p>
            <w:pPr>
              <w:ind w:firstLine="360" w:firstLineChars="200"/>
              <w:rPr>
                <w:rFonts w:hint="eastAsia" w:eastAsia="微软雅黑" w:asciiTheme="minorHAnsi" w:hAnsiTheme="minorHAnsi" w:cstheme="minorBidi"/>
                <w:color w:val="auto"/>
                <w:kern w:val="2"/>
                <w:sz w:val="18"/>
                <w:szCs w:val="22"/>
                <w:vertAlign w:val="baseline"/>
                <w:lang w:val="en-US" w:eastAsia="zh-CN" w:bidi="ar-SA"/>
              </w:rPr>
            </w:pPr>
            <w:r>
              <w:rPr>
                <w:rFonts w:hint="eastAsia"/>
                <w:color w:val="auto"/>
                <w:vertAlign w:val="baseline"/>
                <w:lang w:eastAsia="zh-CN"/>
              </w:rPr>
              <w:t>E0600_1018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1" w:type="dxa"/>
          </w:tcPr>
          <w:p>
            <w:pPr>
              <w:ind w:left="0" w:leftChars="0" w:firstLine="0" w:firstLineChars="0"/>
              <w:rPr>
                <w:rFonts w:hint="eastAsia"/>
                <w:color w:val="auto"/>
                <w:vertAlign w:val="baseline"/>
                <w:lang w:eastAsia="zh-CN"/>
              </w:rPr>
            </w:pPr>
            <w:r>
              <w:rPr>
                <w:rFonts w:hint="eastAsia"/>
                <w:color w:val="auto"/>
                <w:lang w:eastAsia="zh-CN"/>
              </w:rPr>
              <w:t>E0580</w:t>
            </w:r>
          </w:p>
        </w:tc>
        <w:tc>
          <w:tcPr>
            <w:tcW w:w="1745" w:type="dxa"/>
          </w:tcPr>
          <w:p>
            <w:pPr>
              <w:ind w:left="0" w:leftChars="0" w:firstLine="0" w:firstLineChars="0"/>
              <w:rPr>
                <w:rFonts w:hint="eastAsia"/>
                <w:color w:val="auto"/>
                <w:vertAlign w:val="baseline"/>
                <w:lang w:eastAsia="zh-CN"/>
              </w:rPr>
            </w:pPr>
            <w:r>
              <w:rPr>
                <w:rFonts w:hint="eastAsia"/>
                <w:color w:val="auto"/>
                <w:vertAlign w:val="baseline"/>
                <w:lang w:eastAsia="zh-CN"/>
              </w:rPr>
              <w:t>客户原因失败</w:t>
            </w:r>
          </w:p>
        </w:tc>
        <w:tc>
          <w:tcPr>
            <w:tcW w:w="4936" w:type="dxa"/>
          </w:tcPr>
          <w:p>
            <w:pPr>
              <w:rPr>
                <w:rFonts w:hint="eastAsia"/>
                <w:color w:val="auto"/>
                <w:vertAlign w:val="baseline"/>
                <w:lang w:eastAsia="zh-CN"/>
              </w:rPr>
            </w:pPr>
            <w:r>
              <w:rPr>
                <w:rFonts w:hint="eastAsia"/>
                <w:color w:val="auto"/>
                <w:vertAlign w:val="baseline"/>
                <w:lang w:eastAsia="zh-CN"/>
              </w:rPr>
              <w:t>E0600_1018</w:t>
            </w:r>
          </w:p>
        </w:tc>
      </w:tr>
    </w:tbl>
    <w:p>
      <w:pPr>
        <w:ind w:firstLine="360"/>
        <w:rPr>
          <w:rFonts w:hint="eastAsia"/>
          <w:color w:val="ED7D31" w:themeColor="accent2"/>
          <w:lang w:eastAsia="zh-CN"/>
          <w14:textFill>
            <w14:solidFill>
              <w14:schemeClr w14:val="accent2"/>
            </w14:solidFill>
          </w14:textFill>
        </w:rPr>
      </w:pPr>
    </w:p>
    <w:p>
      <w:pPr>
        <w:pStyle w:val="2"/>
        <w:numPr>
          <w:ilvl w:val="0"/>
          <w:numId w:val="3"/>
        </w:numPr>
        <w:ind w:firstLineChars="0"/>
      </w:pPr>
      <w:r>
        <w:rPr>
          <w:rFonts w:hint="eastAsia"/>
        </w:rPr>
        <w:t>【权限说明】</w:t>
      </w:r>
    </w:p>
    <w:p>
      <w:pPr>
        <w:ind w:firstLine="360"/>
      </w:pPr>
    </w:p>
    <w:p>
      <w:pPr>
        <w:ind w:firstLine="360"/>
      </w:pPr>
    </w:p>
    <w:p>
      <w:pPr>
        <w:pStyle w:val="2"/>
        <w:numPr>
          <w:ilvl w:val="0"/>
          <w:numId w:val="3"/>
        </w:numPr>
        <w:ind w:firstLineChars="0"/>
      </w:pPr>
      <w:r>
        <w:rPr>
          <w:rFonts w:hint="eastAsia"/>
        </w:rPr>
        <w:t>历史数据处理</w:t>
      </w:r>
    </w:p>
    <w:p>
      <w:pPr>
        <w:rPr>
          <w:rFonts w:hint="eastAsia" w:eastAsia="微软雅黑"/>
          <w:lang w:eastAsia="zh-CN"/>
        </w:rPr>
      </w:pPr>
      <w:r>
        <w:rPr>
          <w:rFonts w:hint="eastAsia"/>
          <w:lang w:eastAsia="zh-CN"/>
        </w:rPr>
        <w:t>无需处理历史数据</w:t>
      </w:r>
    </w:p>
    <w:p>
      <w:pPr>
        <w:pStyle w:val="2"/>
        <w:numPr>
          <w:ilvl w:val="0"/>
          <w:numId w:val="3"/>
        </w:numPr>
        <w:ind w:firstLineChars="0"/>
      </w:pPr>
      <w:r>
        <w:rPr>
          <w:rFonts w:hint="eastAsia"/>
        </w:rPr>
        <w:t>【关键测试点】</w:t>
      </w:r>
    </w:p>
    <w:tbl>
      <w:tblPr>
        <w:tblStyle w:val="2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2027"/>
        <w:gridCol w:w="2027"/>
        <w:gridCol w:w="3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shd w:val="clear" w:color="auto" w:fill="9CC2E5" w:themeFill="accent1" w:themeFillTint="99"/>
          </w:tcPr>
          <w:p>
            <w:pPr>
              <w:ind w:firstLine="0" w:firstLineChars="0"/>
              <w:jc w:val="center"/>
            </w:pPr>
            <w:r>
              <w:rPr>
                <w:rFonts w:hint="eastAsia"/>
              </w:rPr>
              <w:t>序号</w:t>
            </w:r>
          </w:p>
        </w:tc>
        <w:tc>
          <w:tcPr>
            <w:tcW w:w="1189" w:type="pct"/>
            <w:shd w:val="clear" w:color="auto" w:fill="9CC2E5" w:themeFill="accent1" w:themeFillTint="99"/>
          </w:tcPr>
          <w:p>
            <w:pPr>
              <w:ind w:firstLine="0" w:firstLineChars="0"/>
              <w:jc w:val="center"/>
            </w:pPr>
            <w:r>
              <w:rPr>
                <w:rFonts w:hint="eastAsia"/>
              </w:rPr>
              <w:t>功能点</w:t>
            </w:r>
          </w:p>
        </w:tc>
        <w:tc>
          <w:tcPr>
            <w:tcW w:w="1189" w:type="pct"/>
            <w:shd w:val="clear" w:color="auto" w:fill="9CC2E5" w:themeFill="accent1" w:themeFillTint="99"/>
          </w:tcPr>
          <w:p>
            <w:pPr>
              <w:ind w:firstLine="0" w:firstLineChars="0"/>
              <w:jc w:val="center"/>
            </w:pPr>
            <w:r>
              <w:rPr>
                <w:rFonts w:hint="eastAsia"/>
              </w:rPr>
              <w:t>测试点</w:t>
            </w:r>
          </w:p>
        </w:tc>
        <w:tc>
          <w:tcPr>
            <w:tcW w:w="1927" w:type="pct"/>
            <w:shd w:val="clear" w:color="auto" w:fill="9CC2E5" w:themeFill="accent1" w:themeFillTint="99"/>
          </w:tcPr>
          <w:p>
            <w:pPr>
              <w:ind w:firstLine="0" w:firstLineChars="0"/>
              <w:jc w:val="center"/>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95" w:type="pct"/>
            <w:vAlign w:val="center"/>
          </w:tcPr>
          <w:p>
            <w:pPr>
              <w:ind w:firstLine="0" w:firstLineChars="0"/>
            </w:pPr>
          </w:p>
        </w:tc>
        <w:tc>
          <w:tcPr>
            <w:tcW w:w="1189" w:type="pct"/>
          </w:tcPr>
          <w:p>
            <w:pPr>
              <w:pStyle w:val="30"/>
              <w:numPr>
                <w:ilvl w:val="0"/>
                <w:numId w:val="17"/>
              </w:numPr>
              <w:ind w:firstLineChars="0"/>
            </w:pPr>
          </w:p>
        </w:tc>
        <w:tc>
          <w:tcPr>
            <w:tcW w:w="1189" w:type="pct"/>
          </w:tcPr>
          <w:p>
            <w:pPr>
              <w:pStyle w:val="30"/>
              <w:numPr>
                <w:ilvl w:val="0"/>
                <w:numId w:val="17"/>
              </w:numPr>
              <w:ind w:firstLineChars="0"/>
            </w:pPr>
          </w:p>
        </w:tc>
        <w:tc>
          <w:tcPr>
            <w:tcW w:w="1927" w:type="pct"/>
          </w:tcPr>
          <w:p>
            <w:pPr>
              <w:pStyle w:val="30"/>
              <w:numPr>
                <w:ilvl w:val="0"/>
                <w:numId w:val="18"/>
              </w:numPr>
              <w:ind w:firstLineChars="0"/>
            </w:pPr>
          </w:p>
        </w:tc>
      </w:tr>
    </w:tbl>
    <w:p>
      <w:pPr>
        <w:ind w:firstLine="360"/>
      </w:pPr>
    </w:p>
    <w:p>
      <w:pPr>
        <w:pStyle w:val="2"/>
        <w:numPr>
          <w:ilvl w:val="0"/>
          <w:numId w:val="3"/>
        </w:numPr>
        <w:ind w:firstLineChars="0"/>
      </w:pPr>
      <w:bookmarkStart w:id="0" w:name="_Toc510951156"/>
      <w:r>
        <w:rPr>
          <w:rFonts w:hint="eastAsia"/>
        </w:rPr>
        <w:t>【风险</w:t>
      </w:r>
      <w:bookmarkEnd w:id="0"/>
      <w:r>
        <w:rPr>
          <w:rFonts w:hint="eastAsia"/>
        </w:rPr>
        <w:t>点、除外条件及应对】</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993"/>
        <w:gridCol w:w="3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8" w:type="pct"/>
            <w:shd w:val="clear" w:color="auto" w:fill="9CC2E5" w:themeFill="accent1" w:themeFillTint="99"/>
          </w:tcPr>
          <w:p>
            <w:pPr>
              <w:ind w:firstLine="0" w:firstLineChars="0"/>
              <w:jc w:val="center"/>
            </w:pPr>
            <w:r>
              <w:rPr>
                <w:rFonts w:hint="eastAsia"/>
              </w:rPr>
              <w:t>风险点</w:t>
            </w:r>
            <w:r>
              <w:t>/</w:t>
            </w:r>
            <w:r>
              <w:rPr>
                <w:rFonts w:hint="eastAsia"/>
              </w:rPr>
              <w:t>除外条件</w:t>
            </w:r>
          </w:p>
        </w:tc>
        <w:tc>
          <w:tcPr>
            <w:tcW w:w="1756" w:type="pct"/>
            <w:shd w:val="clear" w:color="auto" w:fill="9CC2E5" w:themeFill="accent1" w:themeFillTint="99"/>
          </w:tcPr>
          <w:p>
            <w:pPr>
              <w:ind w:firstLine="0" w:firstLineChars="0"/>
              <w:jc w:val="center"/>
            </w:pPr>
            <w:r>
              <w:rPr>
                <w:rFonts w:hint="eastAsia"/>
              </w:rPr>
              <w:t>影响范围</w:t>
            </w:r>
          </w:p>
        </w:tc>
        <w:tc>
          <w:tcPr>
            <w:tcW w:w="2016" w:type="pct"/>
            <w:shd w:val="clear" w:color="auto" w:fill="9CC2E5" w:themeFill="accent1" w:themeFillTint="99"/>
          </w:tcPr>
          <w:p>
            <w:pPr>
              <w:ind w:firstLine="0" w:firstLineChars="0"/>
              <w:jc w:val="center"/>
            </w:pPr>
            <w:r>
              <w:rPr>
                <w:rFonts w:hint="eastAsia"/>
              </w:rPr>
              <w:t>应对方案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8" w:type="pct"/>
          </w:tcPr>
          <w:p>
            <w:pPr>
              <w:ind w:firstLine="360"/>
            </w:pPr>
          </w:p>
        </w:tc>
        <w:tc>
          <w:tcPr>
            <w:tcW w:w="1756" w:type="pct"/>
          </w:tcPr>
          <w:p>
            <w:pPr>
              <w:ind w:firstLine="360"/>
            </w:pPr>
          </w:p>
        </w:tc>
        <w:tc>
          <w:tcPr>
            <w:tcW w:w="2016" w:type="pct"/>
          </w:tcPr>
          <w:p>
            <w:pPr>
              <w:ind w:firstLine="360"/>
            </w:pPr>
          </w:p>
        </w:tc>
      </w:tr>
    </w:tbl>
    <w:p>
      <w:pPr>
        <w:ind w:firstLine="360"/>
      </w:pPr>
    </w:p>
    <w:p>
      <w:pPr>
        <w:pStyle w:val="2"/>
        <w:numPr>
          <w:ilvl w:val="0"/>
          <w:numId w:val="3"/>
        </w:numPr>
        <w:ind w:firstLineChars="0"/>
      </w:pPr>
      <w:r>
        <w:rPr>
          <w:rFonts w:hint="eastAsia"/>
        </w:rPr>
        <w:t>【相关文档】</w:t>
      </w:r>
    </w:p>
    <w:p>
      <w:pPr>
        <w:ind w:firstLine="360"/>
      </w:pPr>
    </w:p>
    <w:p>
      <w:pPr>
        <w:ind w:firstLine="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00500000000000000"/>
    <w:charset w:val="00"/>
    <w:family w:val="auto"/>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53ED4"/>
    <w:multiLevelType w:val="multilevel"/>
    <w:tmpl w:val="81153ED4"/>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none"/>
      <w:lvlText w:val="3.2.1"/>
      <w:lvlJc w:val="left"/>
      <w:pPr>
        <w:ind w:left="709" w:hanging="709"/>
      </w:pPr>
      <w:rPr>
        <w:rFonts w:hint="default" w:ascii="宋体" w:hAnsi="宋体" w:eastAsia="宋体" w:cs="宋体"/>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864C3F49"/>
    <w:multiLevelType w:val="singleLevel"/>
    <w:tmpl w:val="864C3F49"/>
    <w:lvl w:ilvl="0" w:tentative="0">
      <w:start w:val="1"/>
      <w:numFmt w:val="decimalEnclosedCircleChinese"/>
      <w:suff w:val="nothing"/>
      <w:lvlText w:val="%1　"/>
      <w:lvlJc w:val="left"/>
      <w:pPr>
        <w:ind w:left="0" w:firstLine="400"/>
      </w:pPr>
      <w:rPr>
        <w:rFonts w:hint="eastAsia"/>
      </w:rPr>
    </w:lvl>
  </w:abstractNum>
  <w:abstractNum w:abstractNumId="2">
    <w:nsid w:val="EBE97D60"/>
    <w:multiLevelType w:val="singleLevel"/>
    <w:tmpl w:val="EBE97D60"/>
    <w:lvl w:ilvl="0" w:tentative="0">
      <w:start w:val="1"/>
      <w:numFmt w:val="bullet"/>
      <w:lvlText w:val=""/>
      <w:lvlJc w:val="left"/>
      <w:pPr>
        <w:ind w:left="420" w:hanging="420"/>
      </w:pPr>
      <w:rPr>
        <w:rFonts w:hint="default" w:ascii="Wingdings" w:hAnsi="Wingdings"/>
      </w:rPr>
    </w:lvl>
  </w:abstractNum>
  <w:abstractNum w:abstractNumId="3">
    <w:nsid w:val="F31D5545"/>
    <w:multiLevelType w:val="singleLevel"/>
    <w:tmpl w:val="F31D5545"/>
    <w:lvl w:ilvl="0" w:tentative="0">
      <w:start w:val="1"/>
      <w:numFmt w:val="bullet"/>
      <w:lvlText w:val=""/>
      <w:lvlJc w:val="left"/>
      <w:pPr>
        <w:ind w:left="420" w:hanging="420"/>
      </w:pPr>
      <w:rPr>
        <w:rFonts w:hint="default" w:ascii="Wingdings" w:hAnsi="Wingdings"/>
      </w:rPr>
    </w:lvl>
  </w:abstractNum>
  <w:abstractNum w:abstractNumId="4">
    <w:nsid w:val="016CC84C"/>
    <w:multiLevelType w:val="singleLevel"/>
    <w:tmpl w:val="016CC84C"/>
    <w:lvl w:ilvl="0" w:tentative="0">
      <w:start w:val="1"/>
      <w:numFmt w:val="decimal"/>
      <w:lvlText w:val="%1)"/>
      <w:lvlJc w:val="left"/>
      <w:pPr>
        <w:ind w:left="425" w:hanging="425"/>
      </w:pPr>
      <w:rPr>
        <w:rFonts w:hint="default"/>
      </w:rPr>
    </w:lvl>
  </w:abstractNum>
  <w:abstractNum w:abstractNumId="5">
    <w:nsid w:val="0A4F5B54"/>
    <w:multiLevelType w:val="singleLevel"/>
    <w:tmpl w:val="0A4F5B54"/>
    <w:lvl w:ilvl="0" w:tentative="0">
      <w:start w:val="1"/>
      <w:numFmt w:val="decimal"/>
      <w:lvlText w:val="%1)"/>
      <w:lvlJc w:val="left"/>
      <w:pPr>
        <w:ind w:left="425" w:hanging="425"/>
      </w:pPr>
      <w:rPr>
        <w:rFonts w:hint="default"/>
      </w:rPr>
    </w:lvl>
  </w:abstractNum>
  <w:abstractNum w:abstractNumId="6">
    <w:nsid w:val="110DBC1B"/>
    <w:multiLevelType w:val="singleLevel"/>
    <w:tmpl w:val="110DBC1B"/>
    <w:lvl w:ilvl="0" w:tentative="0">
      <w:start w:val="1"/>
      <w:numFmt w:val="lowerLetter"/>
      <w:lvlText w:val="%1."/>
      <w:lvlJc w:val="left"/>
      <w:pPr>
        <w:ind w:left="425" w:hanging="425"/>
      </w:pPr>
      <w:rPr>
        <w:rFonts w:hint="default"/>
      </w:rPr>
    </w:lvl>
  </w:abstractNum>
  <w:abstractNum w:abstractNumId="7">
    <w:nsid w:val="25698E14"/>
    <w:multiLevelType w:val="singleLevel"/>
    <w:tmpl w:val="25698E14"/>
    <w:lvl w:ilvl="0" w:tentative="0">
      <w:start w:val="1"/>
      <w:numFmt w:val="decimal"/>
      <w:lvlText w:val="%1."/>
      <w:lvlJc w:val="left"/>
      <w:pPr>
        <w:tabs>
          <w:tab w:val="left" w:pos="312"/>
        </w:tabs>
      </w:pPr>
    </w:lvl>
  </w:abstractNum>
  <w:abstractNum w:abstractNumId="8">
    <w:nsid w:val="320D5AA1"/>
    <w:multiLevelType w:val="multilevel"/>
    <w:tmpl w:val="320D5AA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9">
    <w:nsid w:val="39506881"/>
    <w:multiLevelType w:val="multilevel"/>
    <w:tmpl w:val="395068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9A7ABF0"/>
    <w:multiLevelType w:val="singleLevel"/>
    <w:tmpl w:val="39A7ABF0"/>
    <w:lvl w:ilvl="0" w:tentative="0">
      <w:start w:val="1"/>
      <w:numFmt w:val="bullet"/>
      <w:lvlText w:val=""/>
      <w:lvlJc w:val="left"/>
      <w:pPr>
        <w:ind w:left="420" w:hanging="420"/>
      </w:pPr>
      <w:rPr>
        <w:rFonts w:hint="default" w:ascii="Wingdings" w:hAnsi="Wingdings"/>
      </w:rPr>
    </w:lvl>
  </w:abstractNum>
  <w:abstractNum w:abstractNumId="11">
    <w:nsid w:val="3F9858A7"/>
    <w:multiLevelType w:val="multilevel"/>
    <w:tmpl w:val="3F9858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4079AF43"/>
    <w:multiLevelType w:val="multilevel"/>
    <w:tmpl w:val="4079AF43"/>
    <w:lvl w:ilvl="0" w:tentative="0">
      <w:start w:val="1"/>
      <w:numFmt w:val="decimal"/>
      <w:lvlText w:val="（%1）"/>
      <w:lvlJc w:val="left"/>
      <w:pPr>
        <w:ind w:left="1080" w:hanging="72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4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764"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abstractNum w:abstractNumId="13">
    <w:nsid w:val="45493DE3"/>
    <w:multiLevelType w:val="multilevel"/>
    <w:tmpl w:val="45493DE3"/>
    <w:lvl w:ilvl="0" w:tentative="0">
      <w:start w:val="1"/>
      <w:numFmt w:val="bullet"/>
      <w:pStyle w:val="47"/>
      <w:lvlText w:val="•"/>
      <w:lvlJc w:val="left"/>
      <w:pPr>
        <w:tabs>
          <w:tab w:val="left" w:pos="0"/>
        </w:tabs>
        <w:ind w:left="360" w:hanging="360"/>
      </w:pPr>
      <w:rPr>
        <w:rFonts w:hint="default" w:ascii="Arial" w:hAnsi="Aria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4">
    <w:nsid w:val="503835FD"/>
    <w:multiLevelType w:val="multilevel"/>
    <w:tmpl w:val="503835F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3.%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5">
    <w:nsid w:val="56E317AF"/>
    <w:multiLevelType w:val="singleLevel"/>
    <w:tmpl w:val="56E317AF"/>
    <w:lvl w:ilvl="0" w:tentative="0">
      <w:start w:val="1"/>
      <w:numFmt w:val="lowerLetter"/>
      <w:lvlText w:val="%1."/>
      <w:lvlJc w:val="left"/>
      <w:pPr>
        <w:ind w:left="425" w:hanging="425"/>
      </w:pPr>
      <w:rPr>
        <w:rFonts w:hint="default"/>
      </w:rPr>
    </w:lvl>
  </w:abstractNum>
  <w:abstractNum w:abstractNumId="16">
    <w:nsid w:val="5F62072C"/>
    <w:multiLevelType w:val="multilevel"/>
    <w:tmpl w:val="5F62072C"/>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39935D4"/>
    <w:multiLevelType w:val="multilevel"/>
    <w:tmpl w:val="639935D4"/>
    <w:lvl w:ilvl="0" w:tentative="0">
      <w:start w:val="3"/>
      <w:numFmt w:val="decimal"/>
      <w:lvlText w:val="%1"/>
      <w:lvlJc w:val="left"/>
      <w:pPr>
        <w:ind w:left="580" w:hanging="580"/>
      </w:pPr>
      <w:rPr>
        <w:rFonts w:hint="eastAsia"/>
      </w:rPr>
    </w:lvl>
    <w:lvl w:ilvl="1" w:tentative="0">
      <w:start w:val="1"/>
      <w:numFmt w:val="decimal"/>
      <w:lvlText w:val="%1.%2"/>
      <w:lvlJc w:val="left"/>
      <w:pPr>
        <w:ind w:left="580" w:hanging="580"/>
      </w:pPr>
      <w:rPr>
        <w:rFonts w:hint="eastAsia"/>
      </w:rPr>
    </w:lvl>
    <w:lvl w:ilvl="2" w:tentative="0">
      <w:start w:val="3"/>
      <w:numFmt w:val="decimal"/>
      <w:lvlText w:val="%1.%2.%3"/>
      <w:lvlJc w:val="left"/>
      <w:pPr>
        <w:ind w:left="720" w:hanging="720"/>
      </w:pPr>
      <w:rPr>
        <w:rFonts w:hint="eastAsia"/>
      </w:rPr>
    </w:lvl>
    <w:lvl w:ilvl="3" w:tentative="0">
      <w:start w:val="4"/>
      <w:numFmt w:val="decimal"/>
      <w:lvlText w:val="%1.%2.%3.%4"/>
      <w:lvlJc w:val="left"/>
      <w:pPr>
        <w:ind w:left="720" w:hanging="720"/>
      </w:pPr>
      <w:rPr>
        <w:rFonts w:hint="eastAsia"/>
      </w:rPr>
    </w:lvl>
    <w:lvl w:ilvl="4" w:tentative="0">
      <w:start w:val="1"/>
      <w:numFmt w:val="decimal"/>
      <w:lvlText w:val="%1.%2.%3.%4.%5"/>
      <w:lvlJc w:val="left"/>
      <w:pPr>
        <w:ind w:left="1080" w:hanging="1080"/>
      </w:pPr>
      <w:rPr>
        <w:rFonts w:hint="eastAsia"/>
      </w:rPr>
    </w:lvl>
    <w:lvl w:ilvl="5" w:tentative="0">
      <w:start w:val="1"/>
      <w:numFmt w:val="decimal"/>
      <w:lvlText w:val="%1.%2.%3.%4.%5.%6"/>
      <w:lvlJc w:val="left"/>
      <w:pPr>
        <w:ind w:left="1080" w:hanging="1080"/>
      </w:pPr>
      <w:rPr>
        <w:rFonts w:hint="eastAsia"/>
      </w:rPr>
    </w:lvl>
    <w:lvl w:ilvl="6" w:tentative="0">
      <w:start w:val="1"/>
      <w:numFmt w:val="decimal"/>
      <w:lvlText w:val="%1.%2.%3.%4.%5.%6.%7"/>
      <w:lvlJc w:val="left"/>
      <w:pPr>
        <w:ind w:left="1440" w:hanging="1440"/>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800" w:hanging="1800"/>
      </w:pPr>
      <w:rPr>
        <w:rFonts w:hint="eastAsia"/>
      </w:rPr>
    </w:lvl>
  </w:abstractNum>
  <w:num w:numId="1">
    <w:abstractNumId w:val="16"/>
  </w:num>
  <w:num w:numId="2">
    <w:abstractNumId w:val="13"/>
  </w:num>
  <w:num w:numId="3">
    <w:abstractNumId w:val="8"/>
  </w:num>
  <w:num w:numId="4">
    <w:abstractNumId w:val="12"/>
  </w:num>
  <w:num w:numId="5">
    <w:abstractNumId w:val="7"/>
  </w:num>
  <w:num w:numId="6">
    <w:abstractNumId w:val="14"/>
  </w:num>
  <w:num w:numId="7">
    <w:abstractNumId w:val="5"/>
  </w:num>
  <w:num w:numId="8">
    <w:abstractNumId w:val="1"/>
  </w:num>
  <w:num w:numId="9">
    <w:abstractNumId w:val="15"/>
  </w:num>
  <w:num w:numId="10">
    <w:abstractNumId w:val="10"/>
  </w:num>
  <w:num w:numId="11">
    <w:abstractNumId w:val="2"/>
  </w:num>
  <w:num w:numId="12">
    <w:abstractNumId w:val="0"/>
  </w:num>
  <w:num w:numId="13">
    <w:abstractNumId w:val="4"/>
  </w:num>
  <w:num w:numId="14">
    <w:abstractNumId w:val="6"/>
  </w:num>
  <w:num w:numId="15">
    <w:abstractNumId w:val="3"/>
  </w:num>
  <w:num w:numId="16">
    <w:abstractNumId w:val="17"/>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951"/>
    <w:rsid w:val="000101F3"/>
    <w:rsid w:val="000134B9"/>
    <w:rsid w:val="00014C4C"/>
    <w:rsid w:val="00022459"/>
    <w:rsid w:val="00022884"/>
    <w:rsid w:val="00024F6E"/>
    <w:rsid w:val="00026553"/>
    <w:rsid w:val="00057114"/>
    <w:rsid w:val="00075AAA"/>
    <w:rsid w:val="00082E5A"/>
    <w:rsid w:val="000871F3"/>
    <w:rsid w:val="00090DFD"/>
    <w:rsid w:val="000921E4"/>
    <w:rsid w:val="000B06B4"/>
    <w:rsid w:val="000B57B1"/>
    <w:rsid w:val="000C0BF4"/>
    <w:rsid w:val="000C4827"/>
    <w:rsid w:val="000C6371"/>
    <w:rsid w:val="000D46DA"/>
    <w:rsid w:val="000D5D77"/>
    <w:rsid w:val="000E7058"/>
    <w:rsid w:val="000F15A3"/>
    <w:rsid w:val="000F191E"/>
    <w:rsid w:val="0010322E"/>
    <w:rsid w:val="00115C0E"/>
    <w:rsid w:val="00122098"/>
    <w:rsid w:val="00125B71"/>
    <w:rsid w:val="00127A1D"/>
    <w:rsid w:val="00134CC6"/>
    <w:rsid w:val="00140441"/>
    <w:rsid w:val="0014271B"/>
    <w:rsid w:val="00160FD6"/>
    <w:rsid w:val="00163375"/>
    <w:rsid w:val="001747CF"/>
    <w:rsid w:val="00187C39"/>
    <w:rsid w:val="001960F0"/>
    <w:rsid w:val="001A25DD"/>
    <w:rsid w:val="001B1A00"/>
    <w:rsid w:val="001B44AA"/>
    <w:rsid w:val="001C5D91"/>
    <w:rsid w:val="001F39A9"/>
    <w:rsid w:val="001F3D8A"/>
    <w:rsid w:val="001F5EC8"/>
    <w:rsid w:val="002004A7"/>
    <w:rsid w:val="00203215"/>
    <w:rsid w:val="00216C16"/>
    <w:rsid w:val="00220DAB"/>
    <w:rsid w:val="00220FDA"/>
    <w:rsid w:val="002356A1"/>
    <w:rsid w:val="00251821"/>
    <w:rsid w:val="0025227C"/>
    <w:rsid w:val="00265298"/>
    <w:rsid w:val="0027482F"/>
    <w:rsid w:val="0027490D"/>
    <w:rsid w:val="002914F3"/>
    <w:rsid w:val="002A0955"/>
    <w:rsid w:val="002A3476"/>
    <w:rsid w:val="002A4F37"/>
    <w:rsid w:val="002A775D"/>
    <w:rsid w:val="002B291C"/>
    <w:rsid w:val="002B3EFD"/>
    <w:rsid w:val="002C718E"/>
    <w:rsid w:val="002C77E7"/>
    <w:rsid w:val="002D24C5"/>
    <w:rsid w:val="002D49EE"/>
    <w:rsid w:val="002D7E7B"/>
    <w:rsid w:val="002E0617"/>
    <w:rsid w:val="002F0D57"/>
    <w:rsid w:val="002F2C9C"/>
    <w:rsid w:val="00300BFE"/>
    <w:rsid w:val="00303EA0"/>
    <w:rsid w:val="00311AD8"/>
    <w:rsid w:val="003127FC"/>
    <w:rsid w:val="00312FFF"/>
    <w:rsid w:val="00313D7F"/>
    <w:rsid w:val="003264FF"/>
    <w:rsid w:val="00331500"/>
    <w:rsid w:val="00331CB2"/>
    <w:rsid w:val="00334AD5"/>
    <w:rsid w:val="003373E7"/>
    <w:rsid w:val="003423F8"/>
    <w:rsid w:val="00343C1B"/>
    <w:rsid w:val="0034754E"/>
    <w:rsid w:val="00350638"/>
    <w:rsid w:val="0035512B"/>
    <w:rsid w:val="00362372"/>
    <w:rsid w:val="003653D9"/>
    <w:rsid w:val="00385003"/>
    <w:rsid w:val="00385717"/>
    <w:rsid w:val="00391201"/>
    <w:rsid w:val="003A16CF"/>
    <w:rsid w:val="003A371B"/>
    <w:rsid w:val="003A3C5C"/>
    <w:rsid w:val="003A4B53"/>
    <w:rsid w:val="003B5CDE"/>
    <w:rsid w:val="003C0ED3"/>
    <w:rsid w:val="003C12D3"/>
    <w:rsid w:val="003C1422"/>
    <w:rsid w:val="003C2257"/>
    <w:rsid w:val="003C5425"/>
    <w:rsid w:val="003D7D9C"/>
    <w:rsid w:val="003E6674"/>
    <w:rsid w:val="003F16E9"/>
    <w:rsid w:val="003F3A52"/>
    <w:rsid w:val="003F7FD8"/>
    <w:rsid w:val="0042163E"/>
    <w:rsid w:val="004249C9"/>
    <w:rsid w:val="00425FC6"/>
    <w:rsid w:val="0043437A"/>
    <w:rsid w:val="0043439E"/>
    <w:rsid w:val="004376C1"/>
    <w:rsid w:val="00443CBF"/>
    <w:rsid w:val="00452C90"/>
    <w:rsid w:val="0045363A"/>
    <w:rsid w:val="00466ED8"/>
    <w:rsid w:val="0047724E"/>
    <w:rsid w:val="00481AA1"/>
    <w:rsid w:val="004822F0"/>
    <w:rsid w:val="00485209"/>
    <w:rsid w:val="004959D7"/>
    <w:rsid w:val="004A28F6"/>
    <w:rsid w:val="004A4529"/>
    <w:rsid w:val="004A4708"/>
    <w:rsid w:val="004A615E"/>
    <w:rsid w:val="004A75DF"/>
    <w:rsid w:val="004B1C88"/>
    <w:rsid w:val="004B2D41"/>
    <w:rsid w:val="004D6F4A"/>
    <w:rsid w:val="004E1614"/>
    <w:rsid w:val="004E2918"/>
    <w:rsid w:val="004E506D"/>
    <w:rsid w:val="004F2040"/>
    <w:rsid w:val="005046D3"/>
    <w:rsid w:val="00505800"/>
    <w:rsid w:val="005208E3"/>
    <w:rsid w:val="005230D9"/>
    <w:rsid w:val="00524EA5"/>
    <w:rsid w:val="00526F43"/>
    <w:rsid w:val="00527BE4"/>
    <w:rsid w:val="00530577"/>
    <w:rsid w:val="005368D1"/>
    <w:rsid w:val="00536AA7"/>
    <w:rsid w:val="00543E27"/>
    <w:rsid w:val="005451F6"/>
    <w:rsid w:val="00546060"/>
    <w:rsid w:val="005543B7"/>
    <w:rsid w:val="00561496"/>
    <w:rsid w:val="0056454A"/>
    <w:rsid w:val="0057411E"/>
    <w:rsid w:val="00574702"/>
    <w:rsid w:val="00576C48"/>
    <w:rsid w:val="00577459"/>
    <w:rsid w:val="00582E18"/>
    <w:rsid w:val="00586046"/>
    <w:rsid w:val="005912D9"/>
    <w:rsid w:val="005978D1"/>
    <w:rsid w:val="005A0E93"/>
    <w:rsid w:val="005A4CA9"/>
    <w:rsid w:val="005B109D"/>
    <w:rsid w:val="005B701F"/>
    <w:rsid w:val="005C072A"/>
    <w:rsid w:val="005D036B"/>
    <w:rsid w:val="005D59EB"/>
    <w:rsid w:val="00600562"/>
    <w:rsid w:val="006245A7"/>
    <w:rsid w:val="006433EA"/>
    <w:rsid w:val="00643D39"/>
    <w:rsid w:val="0065205B"/>
    <w:rsid w:val="0065450A"/>
    <w:rsid w:val="006623A5"/>
    <w:rsid w:val="00663EE3"/>
    <w:rsid w:val="00665444"/>
    <w:rsid w:val="00670776"/>
    <w:rsid w:val="00672947"/>
    <w:rsid w:val="006742FD"/>
    <w:rsid w:val="006834C8"/>
    <w:rsid w:val="0068651D"/>
    <w:rsid w:val="006874A0"/>
    <w:rsid w:val="00690D22"/>
    <w:rsid w:val="00692B1C"/>
    <w:rsid w:val="006A4FB0"/>
    <w:rsid w:val="006A7AB8"/>
    <w:rsid w:val="006B497B"/>
    <w:rsid w:val="006C21A3"/>
    <w:rsid w:val="006C35FC"/>
    <w:rsid w:val="006D4290"/>
    <w:rsid w:val="006D53BA"/>
    <w:rsid w:val="006E40ED"/>
    <w:rsid w:val="006F1D0E"/>
    <w:rsid w:val="006F291B"/>
    <w:rsid w:val="007050F1"/>
    <w:rsid w:val="00714D78"/>
    <w:rsid w:val="00726533"/>
    <w:rsid w:val="00733152"/>
    <w:rsid w:val="00741133"/>
    <w:rsid w:val="00743B05"/>
    <w:rsid w:val="0075354B"/>
    <w:rsid w:val="00753F47"/>
    <w:rsid w:val="00764357"/>
    <w:rsid w:val="007724E5"/>
    <w:rsid w:val="00776C4F"/>
    <w:rsid w:val="007865DC"/>
    <w:rsid w:val="007909C4"/>
    <w:rsid w:val="007A13E0"/>
    <w:rsid w:val="007B4D5B"/>
    <w:rsid w:val="007B4E28"/>
    <w:rsid w:val="007C562E"/>
    <w:rsid w:val="007C7883"/>
    <w:rsid w:val="007E3642"/>
    <w:rsid w:val="007F5DDB"/>
    <w:rsid w:val="007F6AB6"/>
    <w:rsid w:val="00801BE7"/>
    <w:rsid w:val="008038D4"/>
    <w:rsid w:val="00807720"/>
    <w:rsid w:val="00810F4A"/>
    <w:rsid w:val="00816A83"/>
    <w:rsid w:val="008235B1"/>
    <w:rsid w:val="00833047"/>
    <w:rsid w:val="008346B1"/>
    <w:rsid w:val="008403F7"/>
    <w:rsid w:val="008529F1"/>
    <w:rsid w:val="0086201E"/>
    <w:rsid w:val="0086682F"/>
    <w:rsid w:val="00867482"/>
    <w:rsid w:val="008720A9"/>
    <w:rsid w:val="00883B3E"/>
    <w:rsid w:val="008861D6"/>
    <w:rsid w:val="008971FC"/>
    <w:rsid w:val="008A6E0C"/>
    <w:rsid w:val="008B1E2B"/>
    <w:rsid w:val="008B21F3"/>
    <w:rsid w:val="008B48AB"/>
    <w:rsid w:val="008B5BF0"/>
    <w:rsid w:val="008B60BA"/>
    <w:rsid w:val="008C1EF5"/>
    <w:rsid w:val="008D6AD0"/>
    <w:rsid w:val="008E12AE"/>
    <w:rsid w:val="008E763E"/>
    <w:rsid w:val="008F0FB3"/>
    <w:rsid w:val="008F4994"/>
    <w:rsid w:val="009048D8"/>
    <w:rsid w:val="009155D6"/>
    <w:rsid w:val="00917150"/>
    <w:rsid w:val="0093264E"/>
    <w:rsid w:val="009523CA"/>
    <w:rsid w:val="00952916"/>
    <w:rsid w:val="00955531"/>
    <w:rsid w:val="0096680B"/>
    <w:rsid w:val="00967558"/>
    <w:rsid w:val="009775C5"/>
    <w:rsid w:val="00984104"/>
    <w:rsid w:val="0098460C"/>
    <w:rsid w:val="00991608"/>
    <w:rsid w:val="009A6921"/>
    <w:rsid w:val="009B114B"/>
    <w:rsid w:val="009C0975"/>
    <w:rsid w:val="009D7333"/>
    <w:rsid w:val="009F282B"/>
    <w:rsid w:val="00A004C7"/>
    <w:rsid w:val="00A00D0A"/>
    <w:rsid w:val="00A0499C"/>
    <w:rsid w:val="00A07B6D"/>
    <w:rsid w:val="00A11B8A"/>
    <w:rsid w:val="00A20396"/>
    <w:rsid w:val="00A235F0"/>
    <w:rsid w:val="00A26A25"/>
    <w:rsid w:val="00A31A41"/>
    <w:rsid w:val="00A323BB"/>
    <w:rsid w:val="00A3329A"/>
    <w:rsid w:val="00A3493B"/>
    <w:rsid w:val="00A36460"/>
    <w:rsid w:val="00A51152"/>
    <w:rsid w:val="00A530C2"/>
    <w:rsid w:val="00A613E0"/>
    <w:rsid w:val="00A6558F"/>
    <w:rsid w:val="00A70B67"/>
    <w:rsid w:val="00A71692"/>
    <w:rsid w:val="00A71BA6"/>
    <w:rsid w:val="00A7733A"/>
    <w:rsid w:val="00A81306"/>
    <w:rsid w:val="00A841E5"/>
    <w:rsid w:val="00A858EC"/>
    <w:rsid w:val="00A87CC2"/>
    <w:rsid w:val="00A919AC"/>
    <w:rsid w:val="00A949A0"/>
    <w:rsid w:val="00AA07ED"/>
    <w:rsid w:val="00AA20BB"/>
    <w:rsid w:val="00AB1EFF"/>
    <w:rsid w:val="00AC158B"/>
    <w:rsid w:val="00AD21BA"/>
    <w:rsid w:val="00AD6807"/>
    <w:rsid w:val="00AD6B5B"/>
    <w:rsid w:val="00B00F1B"/>
    <w:rsid w:val="00B04A9C"/>
    <w:rsid w:val="00B05522"/>
    <w:rsid w:val="00B07882"/>
    <w:rsid w:val="00B153FF"/>
    <w:rsid w:val="00B21AFD"/>
    <w:rsid w:val="00B21D28"/>
    <w:rsid w:val="00B33987"/>
    <w:rsid w:val="00B362F7"/>
    <w:rsid w:val="00B446FA"/>
    <w:rsid w:val="00B50F5B"/>
    <w:rsid w:val="00B55566"/>
    <w:rsid w:val="00B55AC5"/>
    <w:rsid w:val="00B56D1C"/>
    <w:rsid w:val="00B71EC4"/>
    <w:rsid w:val="00B846C0"/>
    <w:rsid w:val="00B85A08"/>
    <w:rsid w:val="00B85A35"/>
    <w:rsid w:val="00B86492"/>
    <w:rsid w:val="00B95E11"/>
    <w:rsid w:val="00BB6252"/>
    <w:rsid w:val="00BC2396"/>
    <w:rsid w:val="00BC4910"/>
    <w:rsid w:val="00BC7C01"/>
    <w:rsid w:val="00BE0403"/>
    <w:rsid w:val="00BE4EB5"/>
    <w:rsid w:val="00BF36DD"/>
    <w:rsid w:val="00BF44BA"/>
    <w:rsid w:val="00C10A3E"/>
    <w:rsid w:val="00C13DD1"/>
    <w:rsid w:val="00C1746A"/>
    <w:rsid w:val="00C20942"/>
    <w:rsid w:val="00C20D94"/>
    <w:rsid w:val="00C275BF"/>
    <w:rsid w:val="00C3181E"/>
    <w:rsid w:val="00C31A4E"/>
    <w:rsid w:val="00C3622A"/>
    <w:rsid w:val="00C40352"/>
    <w:rsid w:val="00C42FC9"/>
    <w:rsid w:val="00C442DB"/>
    <w:rsid w:val="00C5790D"/>
    <w:rsid w:val="00C62068"/>
    <w:rsid w:val="00C6652E"/>
    <w:rsid w:val="00C70C18"/>
    <w:rsid w:val="00C80DD4"/>
    <w:rsid w:val="00C833EC"/>
    <w:rsid w:val="00C84035"/>
    <w:rsid w:val="00C937A3"/>
    <w:rsid w:val="00CB19F0"/>
    <w:rsid w:val="00CB4206"/>
    <w:rsid w:val="00CB6716"/>
    <w:rsid w:val="00CB6A9E"/>
    <w:rsid w:val="00CB6FBB"/>
    <w:rsid w:val="00CC65FA"/>
    <w:rsid w:val="00CC6643"/>
    <w:rsid w:val="00CD37D2"/>
    <w:rsid w:val="00CD67F2"/>
    <w:rsid w:val="00CD73F1"/>
    <w:rsid w:val="00CE57A0"/>
    <w:rsid w:val="00D01803"/>
    <w:rsid w:val="00D109C1"/>
    <w:rsid w:val="00D26A4A"/>
    <w:rsid w:val="00D2708E"/>
    <w:rsid w:val="00D27984"/>
    <w:rsid w:val="00D27B13"/>
    <w:rsid w:val="00D31966"/>
    <w:rsid w:val="00D3244B"/>
    <w:rsid w:val="00D404F1"/>
    <w:rsid w:val="00D54EA1"/>
    <w:rsid w:val="00D55E57"/>
    <w:rsid w:val="00D63A76"/>
    <w:rsid w:val="00D65D63"/>
    <w:rsid w:val="00D66875"/>
    <w:rsid w:val="00D6739B"/>
    <w:rsid w:val="00D67EE5"/>
    <w:rsid w:val="00D70A32"/>
    <w:rsid w:val="00D7184D"/>
    <w:rsid w:val="00D71FF6"/>
    <w:rsid w:val="00D73932"/>
    <w:rsid w:val="00D809AA"/>
    <w:rsid w:val="00D86DC5"/>
    <w:rsid w:val="00D91438"/>
    <w:rsid w:val="00D96669"/>
    <w:rsid w:val="00DA0807"/>
    <w:rsid w:val="00DB5A0D"/>
    <w:rsid w:val="00DC1689"/>
    <w:rsid w:val="00DC3408"/>
    <w:rsid w:val="00DC5275"/>
    <w:rsid w:val="00DD0433"/>
    <w:rsid w:val="00DD4CC3"/>
    <w:rsid w:val="00DE0293"/>
    <w:rsid w:val="00DF0463"/>
    <w:rsid w:val="00DF1D3E"/>
    <w:rsid w:val="00E060B7"/>
    <w:rsid w:val="00E168AB"/>
    <w:rsid w:val="00E252F3"/>
    <w:rsid w:val="00E333ED"/>
    <w:rsid w:val="00E465C6"/>
    <w:rsid w:val="00E50482"/>
    <w:rsid w:val="00E54BF8"/>
    <w:rsid w:val="00E550A4"/>
    <w:rsid w:val="00E621D8"/>
    <w:rsid w:val="00E6282B"/>
    <w:rsid w:val="00E649C0"/>
    <w:rsid w:val="00E7260E"/>
    <w:rsid w:val="00E74FAC"/>
    <w:rsid w:val="00E84DA6"/>
    <w:rsid w:val="00E91586"/>
    <w:rsid w:val="00E92540"/>
    <w:rsid w:val="00E92C27"/>
    <w:rsid w:val="00E93101"/>
    <w:rsid w:val="00E96890"/>
    <w:rsid w:val="00EA142B"/>
    <w:rsid w:val="00EA2258"/>
    <w:rsid w:val="00EA5749"/>
    <w:rsid w:val="00EC2920"/>
    <w:rsid w:val="00ED102F"/>
    <w:rsid w:val="00ED1BF5"/>
    <w:rsid w:val="00ED1D75"/>
    <w:rsid w:val="00ED1E90"/>
    <w:rsid w:val="00ED2AFF"/>
    <w:rsid w:val="00EE0585"/>
    <w:rsid w:val="00EF3254"/>
    <w:rsid w:val="00EF367D"/>
    <w:rsid w:val="00EF60AA"/>
    <w:rsid w:val="00F02310"/>
    <w:rsid w:val="00F06064"/>
    <w:rsid w:val="00F14801"/>
    <w:rsid w:val="00F4006A"/>
    <w:rsid w:val="00F43084"/>
    <w:rsid w:val="00F447E6"/>
    <w:rsid w:val="00F52D04"/>
    <w:rsid w:val="00F73FC6"/>
    <w:rsid w:val="00F748F0"/>
    <w:rsid w:val="00F95D35"/>
    <w:rsid w:val="00FA4C42"/>
    <w:rsid w:val="00FB1571"/>
    <w:rsid w:val="00FC0BCE"/>
    <w:rsid w:val="00FD2A3A"/>
    <w:rsid w:val="00FD481C"/>
    <w:rsid w:val="00FE2908"/>
    <w:rsid w:val="00FE36FC"/>
    <w:rsid w:val="00FE5E16"/>
    <w:rsid w:val="00FF5BC5"/>
    <w:rsid w:val="025C6B72"/>
    <w:rsid w:val="03FC2D9E"/>
    <w:rsid w:val="06956593"/>
    <w:rsid w:val="06FA321B"/>
    <w:rsid w:val="081D3BCE"/>
    <w:rsid w:val="09D057A6"/>
    <w:rsid w:val="0C031B4F"/>
    <w:rsid w:val="0F0372CE"/>
    <w:rsid w:val="10CA137B"/>
    <w:rsid w:val="10F47133"/>
    <w:rsid w:val="10F869B5"/>
    <w:rsid w:val="12A85A3F"/>
    <w:rsid w:val="13CA1107"/>
    <w:rsid w:val="184C2996"/>
    <w:rsid w:val="238E624D"/>
    <w:rsid w:val="24F729D3"/>
    <w:rsid w:val="252A35B3"/>
    <w:rsid w:val="27EA7296"/>
    <w:rsid w:val="28E71062"/>
    <w:rsid w:val="298221E3"/>
    <w:rsid w:val="2AB376FF"/>
    <w:rsid w:val="2BCD07B9"/>
    <w:rsid w:val="2C021AC3"/>
    <w:rsid w:val="2CFC3355"/>
    <w:rsid w:val="2DB431EC"/>
    <w:rsid w:val="2DE167AC"/>
    <w:rsid w:val="3534277E"/>
    <w:rsid w:val="36476A12"/>
    <w:rsid w:val="36AF62D8"/>
    <w:rsid w:val="39D35FA4"/>
    <w:rsid w:val="3B7D55AC"/>
    <w:rsid w:val="3BAF7E4F"/>
    <w:rsid w:val="3CE06040"/>
    <w:rsid w:val="40015DD7"/>
    <w:rsid w:val="41C71E9C"/>
    <w:rsid w:val="42680144"/>
    <w:rsid w:val="44897056"/>
    <w:rsid w:val="44B2770D"/>
    <w:rsid w:val="456E5734"/>
    <w:rsid w:val="478340CB"/>
    <w:rsid w:val="482D6478"/>
    <w:rsid w:val="48AA2F76"/>
    <w:rsid w:val="49603371"/>
    <w:rsid w:val="4DC02A2D"/>
    <w:rsid w:val="4DE50149"/>
    <w:rsid w:val="52686163"/>
    <w:rsid w:val="54142B49"/>
    <w:rsid w:val="553A672F"/>
    <w:rsid w:val="56125FE8"/>
    <w:rsid w:val="58292F64"/>
    <w:rsid w:val="5A5C02F7"/>
    <w:rsid w:val="5AAA057F"/>
    <w:rsid w:val="5C6D3E50"/>
    <w:rsid w:val="5DDE4EA2"/>
    <w:rsid w:val="5DF07349"/>
    <w:rsid w:val="5FB87B3F"/>
    <w:rsid w:val="623A0310"/>
    <w:rsid w:val="64B24FA1"/>
    <w:rsid w:val="66330E16"/>
    <w:rsid w:val="66CC5446"/>
    <w:rsid w:val="6820183F"/>
    <w:rsid w:val="6AC82D9D"/>
    <w:rsid w:val="6CB44D2A"/>
    <w:rsid w:val="706E0088"/>
    <w:rsid w:val="708B0EAA"/>
    <w:rsid w:val="72454856"/>
    <w:rsid w:val="72EC6A27"/>
    <w:rsid w:val="733D1358"/>
    <w:rsid w:val="74F13749"/>
    <w:rsid w:val="75941D72"/>
    <w:rsid w:val="77E532FF"/>
    <w:rsid w:val="79F8075A"/>
    <w:rsid w:val="7A017163"/>
    <w:rsid w:val="7C38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name="Balloon Text"/>
    <w:lsdException w:qFormat="1"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21"/>
      <w:szCs w:val="44"/>
    </w:rPr>
  </w:style>
  <w:style w:type="paragraph" w:styleId="3">
    <w:name w:val="heading 2"/>
    <w:basedOn w:val="1"/>
    <w:next w:val="1"/>
    <w:link w:val="33"/>
    <w:unhideWhenUsed/>
    <w:qFormat/>
    <w:uiPriority w:val="9"/>
    <w:pPr>
      <w:keepNext/>
      <w:keepLines/>
      <w:numPr>
        <w:ilvl w:val="0"/>
        <w:numId w:val="1"/>
      </w:numPr>
      <w:spacing w:before="260" w:after="260" w:line="416" w:lineRule="auto"/>
      <w:ind w:firstLine="0" w:firstLineChars="0"/>
      <w:outlineLvl w:val="1"/>
    </w:pPr>
    <w:rPr>
      <w:rFonts w:asciiTheme="majorHAnsi" w:hAnsiTheme="majorHAnsi" w:cstheme="majorBidi"/>
      <w:b/>
      <w:bCs/>
      <w:sz w:val="21"/>
      <w:szCs w:val="32"/>
    </w:rPr>
  </w:style>
  <w:style w:type="paragraph" w:styleId="4">
    <w:name w:val="heading 3"/>
    <w:basedOn w:val="1"/>
    <w:next w:val="1"/>
    <w:link w:val="34"/>
    <w:unhideWhenUsed/>
    <w:qFormat/>
    <w:uiPriority w:val="9"/>
    <w:pPr>
      <w:keepNext/>
      <w:keepLines/>
      <w:spacing w:before="260" w:after="260" w:line="415" w:lineRule="auto"/>
      <w:outlineLvl w:val="2"/>
    </w:pPr>
    <w:rPr>
      <w:rFonts w:eastAsia="黑体"/>
      <w:b/>
      <w:bCs/>
      <w:sz w:val="21"/>
      <w:szCs w:val="32"/>
    </w:rPr>
  </w:style>
  <w:style w:type="paragraph" w:styleId="5">
    <w:name w:val="heading 4"/>
    <w:basedOn w:val="1"/>
    <w:next w:val="1"/>
    <w:link w:val="36"/>
    <w:unhideWhenUsed/>
    <w:qFormat/>
    <w:uiPriority w:val="9"/>
    <w:pPr>
      <w:keepNext/>
      <w:keepLines/>
      <w:spacing w:before="280" w:after="290" w:line="377" w:lineRule="auto"/>
      <w:ind w:firstLine="350" w:firstLineChars="350"/>
      <w:outlineLvl w:val="3"/>
    </w:pPr>
    <w:rPr>
      <w:rFonts w:eastAsia="黑体" w:asciiTheme="majorHAnsi" w:hAnsiTheme="majorHAnsi" w:cstheme="majorBidi"/>
      <w:b/>
      <w:bCs/>
      <w:sz w:val="21"/>
      <w:szCs w:val="28"/>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080"/>
      <w:jc w:val="left"/>
    </w:pPr>
    <w:rPr>
      <w:szCs w:val="18"/>
    </w:rPr>
  </w:style>
  <w:style w:type="paragraph" w:styleId="7">
    <w:name w:val="annotation text"/>
    <w:basedOn w:val="1"/>
    <w:link w:val="41"/>
    <w:semiHidden/>
    <w:unhideWhenUsed/>
    <w:qFormat/>
    <w:uiPriority w:val="99"/>
    <w:pPr>
      <w:jc w:val="left"/>
    </w:pPr>
  </w:style>
  <w:style w:type="paragraph" w:styleId="8">
    <w:name w:val="toc 5"/>
    <w:basedOn w:val="1"/>
    <w:next w:val="1"/>
    <w:unhideWhenUsed/>
    <w:qFormat/>
    <w:uiPriority w:val="39"/>
    <w:pPr>
      <w:ind w:left="720"/>
      <w:jc w:val="left"/>
    </w:pPr>
    <w:rPr>
      <w:szCs w:val="18"/>
    </w:rPr>
  </w:style>
  <w:style w:type="paragraph" w:styleId="9">
    <w:name w:val="toc 3"/>
    <w:basedOn w:val="1"/>
    <w:next w:val="1"/>
    <w:unhideWhenUsed/>
    <w:qFormat/>
    <w:uiPriority w:val="39"/>
    <w:pPr>
      <w:ind w:left="360"/>
      <w:jc w:val="left"/>
    </w:pPr>
    <w:rPr>
      <w:i/>
      <w:iCs/>
      <w:sz w:val="20"/>
      <w:szCs w:val="20"/>
    </w:rPr>
  </w:style>
  <w:style w:type="paragraph" w:styleId="10">
    <w:name w:val="toc 8"/>
    <w:basedOn w:val="1"/>
    <w:next w:val="1"/>
    <w:unhideWhenUsed/>
    <w:qFormat/>
    <w:uiPriority w:val="39"/>
    <w:pPr>
      <w:ind w:left="1260"/>
      <w:jc w:val="left"/>
    </w:pPr>
    <w:rPr>
      <w:szCs w:val="18"/>
    </w:rPr>
  </w:style>
  <w:style w:type="paragraph" w:styleId="11">
    <w:name w:val="Date"/>
    <w:basedOn w:val="1"/>
    <w:next w:val="1"/>
    <w:link w:val="31"/>
    <w:semiHidden/>
    <w:unhideWhenUsed/>
    <w:qFormat/>
    <w:uiPriority w:val="99"/>
    <w:pPr>
      <w:ind w:left="100" w:leftChars="2500"/>
    </w:pPr>
  </w:style>
  <w:style w:type="paragraph" w:styleId="12">
    <w:name w:val="Balloon Text"/>
    <w:basedOn w:val="1"/>
    <w:link w:val="35"/>
    <w:semiHidden/>
    <w:unhideWhenUsed/>
    <w:qFormat/>
    <w:uiPriority w:val="99"/>
    <w:rPr>
      <w:szCs w:val="18"/>
    </w:rPr>
  </w:style>
  <w:style w:type="paragraph" w:styleId="13">
    <w:name w:val="footer"/>
    <w:basedOn w:val="1"/>
    <w:link w:val="29"/>
    <w:unhideWhenUsed/>
    <w:qFormat/>
    <w:uiPriority w:val="99"/>
    <w:pPr>
      <w:tabs>
        <w:tab w:val="center" w:pos="4153"/>
        <w:tab w:val="right" w:pos="8306"/>
      </w:tabs>
      <w:snapToGrid w:val="0"/>
      <w:jc w:val="left"/>
    </w:pPr>
    <w:rPr>
      <w:szCs w:val="18"/>
    </w:rPr>
  </w:style>
  <w:style w:type="paragraph" w:styleId="14">
    <w:name w:val="header"/>
    <w:basedOn w:val="1"/>
    <w:link w:val="28"/>
    <w:unhideWhenUsed/>
    <w:qFormat/>
    <w:uiPriority w:val="99"/>
    <w:pPr>
      <w:pBdr>
        <w:bottom w:val="single" w:color="auto" w:sz="6" w:space="1"/>
      </w:pBdr>
      <w:tabs>
        <w:tab w:val="center" w:pos="4153"/>
        <w:tab w:val="right" w:pos="8306"/>
      </w:tabs>
      <w:snapToGrid w:val="0"/>
      <w:jc w:val="center"/>
    </w:pPr>
    <w:rPr>
      <w:szCs w:val="18"/>
    </w:rPr>
  </w:style>
  <w:style w:type="paragraph" w:styleId="15">
    <w:name w:val="toc 1"/>
    <w:basedOn w:val="1"/>
    <w:next w:val="1"/>
    <w:unhideWhenUsed/>
    <w:qFormat/>
    <w:uiPriority w:val="39"/>
    <w:pPr>
      <w:spacing w:before="120" w:after="120"/>
      <w:jc w:val="left"/>
    </w:pPr>
    <w:rPr>
      <w:b/>
      <w:bCs/>
      <w:caps/>
      <w:sz w:val="20"/>
      <w:szCs w:val="20"/>
    </w:rPr>
  </w:style>
  <w:style w:type="paragraph" w:styleId="16">
    <w:name w:val="toc 4"/>
    <w:basedOn w:val="1"/>
    <w:next w:val="1"/>
    <w:unhideWhenUsed/>
    <w:qFormat/>
    <w:uiPriority w:val="39"/>
    <w:pPr>
      <w:ind w:left="540"/>
      <w:jc w:val="left"/>
    </w:pPr>
    <w:rPr>
      <w:szCs w:val="18"/>
    </w:rPr>
  </w:style>
  <w:style w:type="paragraph" w:styleId="17">
    <w:name w:val="toc 6"/>
    <w:basedOn w:val="1"/>
    <w:next w:val="1"/>
    <w:unhideWhenUsed/>
    <w:qFormat/>
    <w:uiPriority w:val="39"/>
    <w:pPr>
      <w:ind w:left="900"/>
      <w:jc w:val="left"/>
    </w:pPr>
    <w:rPr>
      <w:szCs w:val="18"/>
    </w:rPr>
  </w:style>
  <w:style w:type="paragraph" w:styleId="18">
    <w:name w:val="toc 2"/>
    <w:basedOn w:val="1"/>
    <w:next w:val="1"/>
    <w:unhideWhenUsed/>
    <w:qFormat/>
    <w:uiPriority w:val="39"/>
    <w:pPr>
      <w:ind w:left="180"/>
      <w:jc w:val="left"/>
    </w:pPr>
    <w:rPr>
      <w:smallCaps/>
      <w:sz w:val="20"/>
      <w:szCs w:val="20"/>
    </w:rPr>
  </w:style>
  <w:style w:type="paragraph" w:styleId="19">
    <w:name w:val="toc 9"/>
    <w:basedOn w:val="1"/>
    <w:next w:val="1"/>
    <w:unhideWhenUsed/>
    <w:qFormat/>
    <w:uiPriority w:val="39"/>
    <w:pPr>
      <w:ind w:left="1440"/>
      <w:jc w:val="left"/>
    </w:pPr>
    <w:rPr>
      <w:szCs w:val="18"/>
    </w:rPr>
  </w:style>
  <w:style w:type="paragraph" w:styleId="20">
    <w:name w:val="Normal (Web)"/>
    <w:basedOn w:val="1"/>
    <w:semiHidden/>
    <w:unhideWhenUsed/>
    <w:qFormat/>
    <w:uiPriority w:val="99"/>
    <w:pPr>
      <w:widowControl/>
      <w:spacing w:before="100" w:beforeAutospacing="1" w:after="100" w:afterAutospacing="1"/>
      <w:ind w:firstLine="0" w:firstLineChars="0"/>
      <w:jc w:val="left"/>
    </w:pPr>
    <w:rPr>
      <w:rFonts w:ascii="宋体" w:hAnsi="宋体" w:eastAsia="宋体" w:cs="宋体"/>
      <w:kern w:val="0"/>
      <w:sz w:val="24"/>
      <w:szCs w:val="24"/>
    </w:rPr>
  </w:style>
  <w:style w:type="paragraph" w:styleId="21">
    <w:name w:val="annotation subject"/>
    <w:basedOn w:val="7"/>
    <w:next w:val="7"/>
    <w:link w:val="42"/>
    <w:semiHidden/>
    <w:unhideWhenUsed/>
    <w:qFormat/>
    <w:uiPriority w:val="99"/>
    <w:rPr>
      <w:b/>
      <w:bCs/>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character" w:styleId="27">
    <w:name w:val="annotation reference"/>
    <w:basedOn w:val="24"/>
    <w:semiHidden/>
    <w:unhideWhenUsed/>
    <w:uiPriority w:val="99"/>
    <w:rPr>
      <w:sz w:val="21"/>
      <w:szCs w:val="21"/>
    </w:rPr>
  </w:style>
  <w:style w:type="character" w:customStyle="1" w:styleId="28">
    <w:name w:val="页眉 字符"/>
    <w:basedOn w:val="24"/>
    <w:link w:val="14"/>
    <w:qFormat/>
    <w:uiPriority w:val="99"/>
    <w:rPr>
      <w:sz w:val="18"/>
      <w:szCs w:val="18"/>
    </w:rPr>
  </w:style>
  <w:style w:type="character" w:customStyle="1" w:styleId="29">
    <w:name w:val="页脚 字符"/>
    <w:basedOn w:val="24"/>
    <w:link w:val="13"/>
    <w:qFormat/>
    <w:uiPriority w:val="99"/>
    <w:rPr>
      <w:sz w:val="18"/>
      <w:szCs w:val="18"/>
    </w:rPr>
  </w:style>
  <w:style w:type="paragraph" w:styleId="30">
    <w:name w:val="List Paragraph"/>
    <w:basedOn w:val="1"/>
    <w:link w:val="39"/>
    <w:qFormat/>
    <w:uiPriority w:val="34"/>
    <w:pPr>
      <w:ind w:firstLine="420"/>
    </w:pPr>
  </w:style>
  <w:style w:type="character" w:customStyle="1" w:styleId="31">
    <w:name w:val="日期 字符"/>
    <w:basedOn w:val="24"/>
    <w:link w:val="11"/>
    <w:semiHidden/>
    <w:qFormat/>
    <w:uiPriority w:val="99"/>
  </w:style>
  <w:style w:type="character" w:customStyle="1" w:styleId="32">
    <w:name w:val="标题 1 字符"/>
    <w:basedOn w:val="24"/>
    <w:link w:val="2"/>
    <w:qFormat/>
    <w:uiPriority w:val="9"/>
    <w:rPr>
      <w:rFonts w:eastAsia="微软雅黑"/>
      <w:b/>
      <w:bCs/>
      <w:kern w:val="44"/>
      <w:szCs w:val="44"/>
    </w:rPr>
  </w:style>
  <w:style w:type="character" w:customStyle="1" w:styleId="33">
    <w:name w:val="标题 2 字符"/>
    <w:basedOn w:val="24"/>
    <w:link w:val="3"/>
    <w:qFormat/>
    <w:uiPriority w:val="9"/>
    <w:rPr>
      <w:rFonts w:eastAsia="微软雅黑" w:asciiTheme="majorHAnsi" w:hAnsiTheme="majorHAnsi" w:cstheme="majorBidi"/>
      <w:b/>
      <w:bCs/>
      <w:szCs w:val="32"/>
    </w:rPr>
  </w:style>
  <w:style w:type="character" w:customStyle="1" w:styleId="34">
    <w:name w:val="标题 3 字符"/>
    <w:basedOn w:val="24"/>
    <w:link w:val="4"/>
    <w:qFormat/>
    <w:uiPriority w:val="9"/>
    <w:rPr>
      <w:rFonts w:eastAsia="黑体"/>
      <w:b/>
      <w:bCs/>
      <w:szCs w:val="32"/>
    </w:rPr>
  </w:style>
  <w:style w:type="character" w:customStyle="1" w:styleId="35">
    <w:name w:val="批注框文本 字符"/>
    <w:basedOn w:val="24"/>
    <w:link w:val="12"/>
    <w:semiHidden/>
    <w:qFormat/>
    <w:uiPriority w:val="99"/>
    <w:rPr>
      <w:sz w:val="18"/>
      <w:szCs w:val="18"/>
    </w:rPr>
  </w:style>
  <w:style w:type="character" w:customStyle="1" w:styleId="36">
    <w:name w:val="标题 4 字符"/>
    <w:basedOn w:val="24"/>
    <w:link w:val="5"/>
    <w:qFormat/>
    <w:uiPriority w:val="9"/>
    <w:rPr>
      <w:rFonts w:eastAsia="黑体" w:asciiTheme="majorHAnsi" w:hAnsiTheme="majorHAnsi" w:cstheme="majorBidi"/>
      <w:b/>
      <w:bCs/>
      <w:szCs w:val="28"/>
    </w:rPr>
  </w:style>
  <w:style w:type="character" w:customStyle="1" w:styleId="37">
    <w:name w:val="apple-converted-space"/>
    <w:basedOn w:val="24"/>
    <w:qFormat/>
    <w:uiPriority w:val="0"/>
  </w:style>
  <w:style w:type="paragraph" w:customStyle="1" w:styleId="38">
    <w:name w:val="TOC Heading"/>
    <w:basedOn w:val="2"/>
    <w:next w:val="1"/>
    <w:unhideWhenUsed/>
    <w:qFormat/>
    <w:uiPriority w:val="39"/>
    <w:pPr>
      <w:widowControl/>
      <w:spacing w:before="480" w:after="0" w:line="276" w:lineRule="auto"/>
      <w:ind w:firstLine="0" w:firstLineChars="0"/>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9">
    <w:name w:val="列表段落 字符"/>
    <w:basedOn w:val="24"/>
    <w:link w:val="30"/>
    <w:qFormat/>
    <w:locked/>
    <w:uiPriority w:val="34"/>
    <w:rPr>
      <w:rFonts w:eastAsia="微软雅黑"/>
      <w:sz w:val="18"/>
    </w:rPr>
  </w:style>
  <w:style w:type="paragraph" w:customStyle="1" w:styleId="40">
    <w:name w:val="注意和强调"/>
    <w:basedOn w:val="1"/>
    <w:next w:val="1"/>
    <w:qFormat/>
    <w:uiPriority w:val="0"/>
    <w:pPr>
      <w:pBdr>
        <w:left w:val="single" w:color="999999" w:sz="36" w:space="4"/>
      </w:pBdr>
      <w:tabs>
        <w:tab w:val="left" w:pos="360"/>
      </w:tabs>
      <w:spacing w:before="183" w:beforeLines="30" w:after="183" w:afterLines="30"/>
      <w:ind w:left="360" w:firstLine="0" w:firstLineChars="0"/>
    </w:pPr>
    <w:rPr>
      <w:rFonts w:ascii="微软雅黑" w:hAnsi="微软雅黑" w:cs="Times New Roman"/>
      <w:color w:val="333399"/>
      <w:sz w:val="21"/>
      <w:szCs w:val="21"/>
    </w:rPr>
  </w:style>
  <w:style w:type="character" w:customStyle="1" w:styleId="41">
    <w:name w:val="批注文字 字符"/>
    <w:basedOn w:val="24"/>
    <w:link w:val="7"/>
    <w:semiHidden/>
    <w:qFormat/>
    <w:uiPriority w:val="99"/>
    <w:rPr>
      <w:rFonts w:eastAsia="微软雅黑"/>
      <w:sz w:val="18"/>
    </w:rPr>
  </w:style>
  <w:style w:type="character" w:customStyle="1" w:styleId="42">
    <w:name w:val="批注主题 字符"/>
    <w:basedOn w:val="41"/>
    <w:link w:val="21"/>
    <w:semiHidden/>
    <w:qFormat/>
    <w:uiPriority w:val="99"/>
    <w:rPr>
      <w:rFonts w:eastAsia="微软雅黑"/>
      <w:b/>
      <w:bCs/>
      <w:sz w:val="18"/>
    </w:rPr>
  </w:style>
  <w:style w:type="paragraph" w:styleId="43">
    <w:name w:val="No Spacing"/>
    <w:qFormat/>
    <w:uiPriority w:val="1"/>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customStyle="1" w:styleId="44">
    <w:name w:val="Guide"/>
    <w:basedOn w:val="1"/>
    <w:link w:val="45"/>
    <w:qFormat/>
    <w:uiPriority w:val="0"/>
    <w:pPr>
      <w:ind w:firstLine="0" w:firstLineChars="0"/>
      <w:jc w:val="left"/>
    </w:pPr>
    <w:rPr>
      <w:rFonts w:ascii="Arial" w:hAnsi="Arial" w:eastAsia="宋体" w:cs="Times New Roman"/>
      <w:i/>
      <w:iCs/>
      <w:color w:val="0000FF"/>
      <w:sz w:val="20"/>
      <w:szCs w:val="20"/>
      <w:lang w:val="en-AU"/>
    </w:rPr>
  </w:style>
  <w:style w:type="character" w:customStyle="1" w:styleId="45">
    <w:name w:val="Guide Char"/>
    <w:link w:val="44"/>
    <w:uiPriority w:val="0"/>
    <w:rPr>
      <w:rFonts w:ascii="Arial" w:hAnsi="Arial" w:eastAsia="宋体" w:cs="Times New Roman"/>
      <w:i/>
      <w:iCs/>
      <w:color w:val="0000FF"/>
      <w:sz w:val="20"/>
      <w:szCs w:val="20"/>
      <w:lang w:val="en-AU"/>
    </w:rPr>
  </w:style>
  <w:style w:type="paragraph" w:customStyle="1" w:styleId="46">
    <w:name w:val="Revision"/>
    <w:hidden/>
    <w:semiHidden/>
    <w:qFormat/>
    <w:uiPriority w:val="99"/>
    <w:rPr>
      <w:rFonts w:eastAsia="微软雅黑" w:asciiTheme="minorHAnsi" w:hAnsiTheme="minorHAnsi" w:cstheme="minorBidi"/>
      <w:kern w:val="2"/>
      <w:sz w:val="18"/>
      <w:szCs w:val="22"/>
      <w:lang w:val="en-US" w:eastAsia="zh-CN" w:bidi="ar-SA"/>
    </w:rPr>
  </w:style>
  <w:style w:type="paragraph" w:customStyle="1" w:styleId="47">
    <w:name w:val="Bullet 1"/>
    <w:basedOn w:val="1"/>
    <w:qFormat/>
    <w:uiPriority w:val="0"/>
    <w:pPr>
      <w:numPr>
        <w:ilvl w:val="0"/>
        <w:numId w:val="2"/>
      </w:numPr>
      <w:tabs>
        <w:tab w:val="left" w:pos="357"/>
      </w:tabs>
      <w:ind w:firstLine="0" w:firstLineChars="0"/>
      <w:contextualSpacing/>
      <w:jc w:val="left"/>
    </w:pPr>
    <w:rPr>
      <w:rFonts w:ascii="Arial" w:hAnsi="Arial" w:eastAsia="宋体" w:cs="Times New Roman"/>
      <w:sz w:val="20"/>
      <w:szCs w:val="20"/>
    </w:rPr>
  </w:style>
  <w:style w:type="paragraph" w:customStyle="1" w:styleId="48">
    <w:name w:val="Guide-Bullet"/>
    <w:basedOn w:val="47"/>
    <w:qFormat/>
    <w:uiPriority w:val="0"/>
    <w:rPr>
      <w:i/>
      <w:iCs/>
      <w:color w:val="0000FF"/>
      <w:lang w:val="en-AU"/>
    </w:rPr>
  </w:style>
  <w:style w:type="paragraph" w:customStyle="1" w:styleId="49">
    <w:name w:val="_Style 48"/>
    <w:basedOn w:val="1"/>
    <w:next w:val="30"/>
    <w:qFormat/>
    <w:uiPriority w:val="34"/>
    <w:pPr>
      <w:ind w:left="720" w:firstLine="0" w:firstLineChars="0"/>
      <w:contextualSpacing/>
      <w:jc w:val="left"/>
    </w:pPr>
    <w:rPr>
      <w:rFonts w:ascii="Arial" w:hAnsi="Arial" w:eastAsia="宋体" w:cs="Times New Roman"/>
      <w:sz w:val="20"/>
      <w:szCs w:val="20"/>
    </w:rPr>
  </w:style>
  <w:style w:type="paragraph" w:customStyle="1" w:styleId="50">
    <w:name w:val="列出段落3"/>
    <w:basedOn w:val="1"/>
    <w:qFormat/>
    <w:uiPriority w:val="34"/>
    <w:pPr>
      <w:ind w:firstLine="420"/>
      <w:jc w:val="left"/>
    </w:pPr>
    <w:rPr>
      <w:rFonts w:ascii="Arial" w:hAnsi="Arial" w:eastAsia="宋体" w:cs="Times New Roman"/>
      <w:sz w:val="20"/>
      <w:szCs w:val="20"/>
    </w:rPr>
  </w:style>
  <w:style w:type="character" w:customStyle="1" w:styleId="51">
    <w:name w:val="Unresolved Mention"/>
    <w:basedOn w:val="2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emf"/><Relationship Id="rId12" Type="http://schemas.openxmlformats.org/officeDocument/2006/relationships/oleObject" Target="embeddings/oleObject1.bin"/><Relationship Id="rId11" Type="http://schemas.openxmlformats.org/officeDocument/2006/relationships/image" Target="media/image2.tiff"/><Relationship Id="rId10" Type="http://schemas.openxmlformats.org/officeDocument/2006/relationships/image" Target="media/image1.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4A5850-14CB-4A41-ADE2-F232570F088F}">
  <ds:schemaRefs/>
</ds:datastoreItem>
</file>

<file path=docProps/app.xml><?xml version="1.0" encoding="utf-8"?>
<Properties xmlns="http://schemas.openxmlformats.org/officeDocument/2006/extended-properties" xmlns:vt="http://schemas.openxmlformats.org/officeDocument/2006/docPropsVTypes">
  <Template>Normal.dotm</Template>
  <Company>航旅纵横</Company>
  <Pages>6</Pages>
  <Words>94</Words>
  <Characters>539</Characters>
  <Lines>4</Lines>
  <Paragraphs>1</Paragraphs>
  <TotalTime>3</TotalTime>
  <ScaleCrop>false</ScaleCrop>
  <LinksUpToDate>false</LinksUpToDate>
  <CharactersWithSpaces>632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2018-12-17T02:14:00Z</dcterms:created>
  <dc:creator>张晶</dc:creator>
  <cp:lastModifiedBy>Nina</cp:lastModifiedBy>
  <dcterms:modified xsi:type="dcterms:W3CDTF">2020-01-16T08:14:00Z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