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BA5074" w14:textId="77777777" w:rsidR="00B926C6" w:rsidRDefault="00B926C6">
      <w:pPr>
        <w:ind w:leftChars="-12" w:left="-22" w:firstLineChars="0" w:firstLine="0"/>
        <w:jc w:val="center"/>
        <w:rPr>
          <w:rFonts w:ascii="微软雅黑" w:hAnsi="微软雅黑"/>
          <w:b/>
          <w:sz w:val="28"/>
        </w:rPr>
      </w:pPr>
    </w:p>
    <w:p w14:paraId="6EAD1847" w14:textId="77777777" w:rsidR="00B926C6" w:rsidRDefault="00C80ABC">
      <w:pPr>
        <w:ind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H5接入支付</w:t>
      </w:r>
      <w:proofErr w:type="gramStart"/>
      <w:r>
        <w:rPr>
          <w:rFonts w:ascii="微软雅黑" w:hAnsi="微软雅黑" w:hint="eastAsia"/>
          <w:b/>
          <w:sz w:val="28"/>
        </w:rPr>
        <w:t>宝支付</w:t>
      </w:r>
      <w:proofErr w:type="gramEnd"/>
      <w:r>
        <w:rPr>
          <w:rFonts w:ascii="微软雅黑" w:hAnsi="微软雅黑" w:hint="eastAsia"/>
          <w:b/>
          <w:sz w:val="28"/>
        </w:rPr>
        <w:t>并签约</w:t>
      </w:r>
    </w:p>
    <w:p w14:paraId="01894718" w14:textId="77777777" w:rsidR="00B926C6" w:rsidRDefault="00C80ABC">
      <w:pPr>
        <w:ind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产品需求说明书</w:t>
      </w:r>
    </w:p>
    <w:p w14:paraId="0A791B65" w14:textId="77777777" w:rsidR="00B926C6" w:rsidRDefault="00B926C6">
      <w:pPr>
        <w:ind w:firstLineChars="0" w:firstLine="0"/>
        <w:jc w:val="center"/>
        <w:rPr>
          <w:rFonts w:ascii="微软雅黑" w:hAnsi="微软雅黑"/>
          <w:b/>
          <w:sz w:val="28"/>
        </w:rPr>
      </w:pPr>
    </w:p>
    <w:p w14:paraId="631CA398" w14:textId="77777777" w:rsidR="00B926C6" w:rsidRDefault="00B926C6">
      <w:pPr>
        <w:ind w:firstLine="360"/>
      </w:pPr>
    </w:p>
    <w:p w14:paraId="5CBCE282" w14:textId="77777777" w:rsidR="00B926C6" w:rsidRDefault="00B926C6">
      <w:pPr>
        <w:ind w:firstLineChars="111"/>
        <w:sectPr w:rsidR="00B926C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54A871E" w14:textId="77777777" w:rsidR="00B926C6" w:rsidRDefault="00B926C6">
      <w:pPr>
        <w:ind w:firstLineChars="0" w:firstLine="0"/>
      </w:pPr>
    </w:p>
    <w:p w14:paraId="272E6756" w14:textId="77777777" w:rsidR="00B926C6" w:rsidRDefault="00C80ABC">
      <w:pPr>
        <w:pStyle w:val="1"/>
        <w:ind w:firstLine="420"/>
      </w:pPr>
      <w:r>
        <w:rPr>
          <w:rFonts w:hint="eastAsia"/>
        </w:rPr>
        <w:t>【版本日志</w:t>
      </w:r>
      <w:r>
        <w:t>】</w:t>
      </w:r>
    </w:p>
    <w:p w14:paraId="3A3F1520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914"/>
        <w:gridCol w:w="1142"/>
        <w:gridCol w:w="1597"/>
        <w:gridCol w:w="4869"/>
      </w:tblGrid>
      <w:tr w:rsidR="00B926C6" w14:paraId="31795D1E" w14:textId="77777777">
        <w:trPr>
          <w:trHeight w:val="339"/>
        </w:trPr>
        <w:tc>
          <w:tcPr>
            <w:tcW w:w="914" w:type="dxa"/>
            <w:shd w:val="clear" w:color="auto" w:fill="9CC2E5" w:themeFill="accent1" w:themeFillTint="99"/>
          </w:tcPr>
          <w:p w14:paraId="211A4006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1142" w:type="dxa"/>
            <w:shd w:val="clear" w:color="auto" w:fill="9CC2E5" w:themeFill="accent1" w:themeFillTint="99"/>
          </w:tcPr>
          <w:p w14:paraId="0716E007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更新人</w:t>
            </w:r>
          </w:p>
        </w:tc>
        <w:tc>
          <w:tcPr>
            <w:tcW w:w="1597" w:type="dxa"/>
            <w:shd w:val="clear" w:color="auto" w:fill="9CC2E5" w:themeFill="accent1" w:themeFillTint="99"/>
          </w:tcPr>
          <w:p w14:paraId="139D28B7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更新日期</w:t>
            </w:r>
          </w:p>
        </w:tc>
        <w:tc>
          <w:tcPr>
            <w:tcW w:w="4869" w:type="dxa"/>
            <w:shd w:val="clear" w:color="auto" w:fill="9CC2E5" w:themeFill="accent1" w:themeFillTint="99"/>
          </w:tcPr>
          <w:p w14:paraId="0F2FA27D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更新内容</w:t>
            </w:r>
          </w:p>
        </w:tc>
      </w:tr>
      <w:tr w:rsidR="00B926C6" w14:paraId="454FB3E5" w14:textId="77777777">
        <w:tc>
          <w:tcPr>
            <w:tcW w:w="914" w:type="dxa"/>
            <w:vAlign w:val="center"/>
          </w:tcPr>
          <w:p w14:paraId="17F61B39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V1.0</w:t>
            </w:r>
          </w:p>
        </w:tc>
        <w:tc>
          <w:tcPr>
            <w:tcW w:w="1142" w:type="dxa"/>
            <w:vAlign w:val="center"/>
          </w:tcPr>
          <w:p w14:paraId="577F0C95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李新影</w:t>
            </w:r>
          </w:p>
        </w:tc>
        <w:tc>
          <w:tcPr>
            <w:tcW w:w="1597" w:type="dxa"/>
            <w:vAlign w:val="center"/>
          </w:tcPr>
          <w:p w14:paraId="401296C8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2019-01-10</w:t>
            </w:r>
          </w:p>
        </w:tc>
        <w:tc>
          <w:tcPr>
            <w:tcW w:w="4869" w:type="dxa"/>
            <w:vAlign w:val="center"/>
          </w:tcPr>
          <w:p w14:paraId="242F4AA7" w14:textId="77777777" w:rsidR="00B926C6" w:rsidRDefault="00C80ABC">
            <w:pPr>
              <w:pStyle w:val="af6"/>
              <w:numPr>
                <w:ilvl w:val="0"/>
                <w:numId w:val="4"/>
              </w:numPr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产品需求说明书初稿</w:t>
            </w:r>
          </w:p>
        </w:tc>
      </w:tr>
      <w:tr w:rsidR="00573073" w14:paraId="5687E5CC" w14:textId="77777777">
        <w:tc>
          <w:tcPr>
            <w:tcW w:w="914" w:type="dxa"/>
            <w:vAlign w:val="center"/>
          </w:tcPr>
          <w:p w14:paraId="27C208FD" w14:textId="2EDE496F" w:rsidR="00573073" w:rsidRDefault="00573073">
            <w:pPr>
              <w:adjustRightInd w:val="0"/>
              <w:snapToGrid w:val="0"/>
              <w:ind w:firstLineChars="0" w:firstLine="0"/>
              <w:rPr>
                <w:rFonts w:ascii="微软雅黑" w:hAnsi="微软雅黑" w:hint="eastAsia"/>
                <w:szCs w:val="18"/>
              </w:rPr>
            </w:pPr>
            <w:r>
              <w:rPr>
                <w:rFonts w:ascii="微软雅黑" w:hAnsi="微软雅黑"/>
                <w:szCs w:val="18"/>
              </w:rPr>
              <w:t>V1.0</w:t>
            </w:r>
          </w:p>
        </w:tc>
        <w:tc>
          <w:tcPr>
            <w:tcW w:w="1142" w:type="dxa"/>
            <w:vAlign w:val="center"/>
          </w:tcPr>
          <w:p w14:paraId="59DFA59B" w14:textId="5DD27E3F" w:rsidR="00573073" w:rsidRDefault="00573073">
            <w:pPr>
              <w:adjustRightInd w:val="0"/>
              <w:snapToGrid w:val="0"/>
              <w:ind w:firstLineChars="0" w:firstLine="0"/>
              <w:rPr>
                <w:rFonts w:ascii="微软雅黑" w:hAnsi="微软雅黑" w:hint="eastAsia"/>
                <w:szCs w:val="18"/>
              </w:rPr>
            </w:pPr>
            <w:r>
              <w:rPr>
                <w:rFonts w:ascii="微软雅黑" w:hAnsi="微软雅黑"/>
                <w:szCs w:val="18"/>
              </w:rPr>
              <w:t>Aprils</w:t>
            </w:r>
          </w:p>
        </w:tc>
        <w:tc>
          <w:tcPr>
            <w:tcW w:w="1597" w:type="dxa"/>
            <w:vAlign w:val="center"/>
          </w:tcPr>
          <w:p w14:paraId="73E10106" w14:textId="114488B3" w:rsidR="00573073" w:rsidRDefault="00573073">
            <w:pPr>
              <w:adjustRightInd w:val="0"/>
              <w:snapToGrid w:val="0"/>
              <w:ind w:firstLineChars="0" w:firstLine="0"/>
              <w:rPr>
                <w:rFonts w:ascii="微软雅黑" w:hAnsi="微软雅黑" w:hint="eastAsia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</w:t>
            </w:r>
            <w:r>
              <w:rPr>
                <w:rFonts w:ascii="微软雅黑" w:hAnsi="微软雅黑"/>
                <w:szCs w:val="18"/>
              </w:rPr>
              <w:t>020-11-17</w:t>
            </w:r>
          </w:p>
        </w:tc>
        <w:tc>
          <w:tcPr>
            <w:tcW w:w="4869" w:type="dxa"/>
            <w:vAlign w:val="center"/>
          </w:tcPr>
          <w:p w14:paraId="19F13B98" w14:textId="64390C9A" w:rsidR="00573073" w:rsidRPr="00573073" w:rsidRDefault="00573073" w:rsidP="00573073">
            <w:pPr>
              <w:adjustRightInd w:val="0"/>
              <w:snapToGrid w:val="0"/>
              <w:ind w:firstLineChars="0" w:firstLine="0"/>
              <w:rPr>
                <w:rFonts w:ascii="微软雅黑" w:hAnsi="微软雅黑" w:hint="eastAsia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更新签约流程</w:t>
            </w:r>
          </w:p>
        </w:tc>
      </w:tr>
    </w:tbl>
    <w:p w14:paraId="1DB5401F" w14:textId="77777777" w:rsidR="00B926C6" w:rsidRDefault="00B926C6">
      <w:pPr>
        <w:ind w:firstLine="360"/>
      </w:pPr>
    </w:p>
    <w:p w14:paraId="4D699644" w14:textId="77777777" w:rsidR="00B926C6" w:rsidRDefault="00C80AB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【背景和目标】</w:t>
      </w:r>
    </w:p>
    <w:p w14:paraId="66B68099" w14:textId="77777777" w:rsidR="00B926C6" w:rsidRDefault="00C80ABC">
      <w:pPr>
        <w:pStyle w:val="af6"/>
        <w:ind w:left="840" w:firstLineChars="0" w:firstLine="360"/>
      </w:pPr>
      <w:r>
        <w:rPr>
          <w:rFonts w:hint="eastAsia"/>
        </w:rPr>
        <w:t>客户投保时选择期</w:t>
      </w:r>
      <w:proofErr w:type="gramStart"/>
      <w:r>
        <w:rPr>
          <w:rFonts w:hint="eastAsia"/>
        </w:rPr>
        <w:t>交产品</w:t>
      </w:r>
      <w:proofErr w:type="gramEnd"/>
      <w:r>
        <w:rPr>
          <w:rFonts w:hint="eastAsia"/>
        </w:rPr>
        <w:t>或短期</w:t>
      </w:r>
      <w:proofErr w:type="gramStart"/>
      <w:r>
        <w:rPr>
          <w:rFonts w:hint="eastAsia"/>
        </w:rPr>
        <w:t>险勾选自动</w:t>
      </w:r>
      <w:proofErr w:type="gramEnd"/>
      <w:r>
        <w:rPr>
          <w:rFonts w:hint="eastAsia"/>
        </w:rPr>
        <w:t>续保产品时，在</w:t>
      </w:r>
      <w:r>
        <w:rPr>
          <w:rFonts w:hint="eastAsia"/>
        </w:rPr>
        <w:t>APP</w:t>
      </w:r>
      <w:r>
        <w:rPr>
          <w:rFonts w:hint="eastAsia"/>
        </w:rPr>
        <w:t>端可以支持支付宝支付，在</w:t>
      </w:r>
      <w:r>
        <w:rPr>
          <w:rFonts w:hint="eastAsia"/>
        </w:rPr>
        <w:t>PC</w:t>
      </w:r>
      <w:r>
        <w:rPr>
          <w:rFonts w:hint="eastAsia"/>
        </w:rPr>
        <w:t>端、</w:t>
      </w:r>
      <w:r>
        <w:rPr>
          <w:rFonts w:hint="eastAsia"/>
        </w:rPr>
        <w:t>H5</w:t>
      </w:r>
      <w:r>
        <w:rPr>
          <w:rFonts w:hint="eastAsia"/>
        </w:rPr>
        <w:t>端时不允许支付宝支付，原因是</w:t>
      </w:r>
      <w:r>
        <w:rPr>
          <w:rFonts w:hint="eastAsia"/>
        </w:rPr>
        <w:t>APP</w:t>
      </w:r>
      <w:r>
        <w:rPr>
          <w:rFonts w:hint="eastAsia"/>
        </w:rPr>
        <w:t>接入时未签约</w:t>
      </w:r>
      <w:r>
        <w:rPr>
          <w:rFonts w:hint="eastAsia"/>
        </w:rPr>
        <w:t>PC</w:t>
      </w:r>
      <w:r>
        <w:rPr>
          <w:rFonts w:hint="eastAsia"/>
        </w:rPr>
        <w:t>端、</w:t>
      </w:r>
      <w:r>
        <w:rPr>
          <w:rFonts w:hint="eastAsia"/>
        </w:rPr>
        <w:t>H5</w:t>
      </w:r>
      <w:proofErr w:type="gramStart"/>
      <w:r>
        <w:rPr>
          <w:rFonts w:hint="eastAsia"/>
        </w:rPr>
        <w:t>端支付</w:t>
      </w:r>
      <w:proofErr w:type="gramEnd"/>
      <w:r>
        <w:rPr>
          <w:rFonts w:hint="eastAsia"/>
        </w:rPr>
        <w:t>并签约产品，为了给客户更好的支付体验，现接入</w:t>
      </w:r>
      <w:r>
        <w:rPr>
          <w:rFonts w:hint="eastAsia"/>
        </w:rPr>
        <w:t>PC</w:t>
      </w:r>
      <w:r>
        <w:rPr>
          <w:rFonts w:hint="eastAsia"/>
        </w:rPr>
        <w:t>端、</w:t>
      </w:r>
      <w:r>
        <w:rPr>
          <w:rFonts w:hint="eastAsia"/>
        </w:rPr>
        <w:t>H5</w:t>
      </w:r>
      <w:proofErr w:type="gramStart"/>
      <w:r>
        <w:rPr>
          <w:rFonts w:hint="eastAsia"/>
        </w:rPr>
        <w:t>端支付</w:t>
      </w:r>
      <w:proofErr w:type="gramEnd"/>
      <w:r>
        <w:rPr>
          <w:rFonts w:hint="eastAsia"/>
        </w:rPr>
        <w:t>并签约产品；</w:t>
      </w:r>
    </w:p>
    <w:p w14:paraId="02705BE1" w14:textId="77777777" w:rsidR="00B926C6" w:rsidRDefault="00C80ABC">
      <w:pPr>
        <w:pStyle w:val="af6"/>
        <w:ind w:left="840" w:firstLineChars="0" w:firstLine="360"/>
      </w:pPr>
      <w:r>
        <w:rPr>
          <w:rFonts w:hint="eastAsia"/>
        </w:rPr>
        <w:t>签约产品</w:t>
      </w:r>
      <w:r>
        <w:rPr>
          <w:rFonts w:hint="eastAsia"/>
        </w:rPr>
        <w:t>1.0</w:t>
      </w:r>
      <w:r>
        <w:rPr>
          <w:rFonts w:hint="eastAsia"/>
        </w:rPr>
        <w:t>版本同时支持</w:t>
      </w:r>
      <w:r>
        <w:rPr>
          <w:rFonts w:hint="eastAsia"/>
        </w:rPr>
        <w:t>PC</w:t>
      </w:r>
      <w:r>
        <w:rPr>
          <w:rFonts w:hint="eastAsia"/>
        </w:rPr>
        <w:t>端和</w:t>
      </w:r>
      <w:r>
        <w:rPr>
          <w:rFonts w:hint="eastAsia"/>
        </w:rPr>
        <w:t>H5</w:t>
      </w:r>
      <w:r>
        <w:rPr>
          <w:rFonts w:hint="eastAsia"/>
        </w:rPr>
        <w:t>端，但是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校验交费人身份信息，可以第三方交费人交费；</w:t>
      </w:r>
      <w:r>
        <w:rPr>
          <w:rFonts w:hint="eastAsia"/>
        </w:rPr>
        <w:t>2.0</w:t>
      </w:r>
      <w:r>
        <w:rPr>
          <w:rFonts w:hint="eastAsia"/>
        </w:rPr>
        <w:t>版本只支持</w:t>
      </w:r>
      <w:r>
        <w:rPr>
          <w:rFonts w:hint="eastAsia"/>
        </w:rPr>
        <w:t>H5</w:t>
      </w:r>
      <w:r>
        <w:rPr>
          <w:rFonts w:hint="eastAsia"/>
        </w:rPr>
        <w:t>接入，不支持</w:t>
      </w:r>
      <w:r>
        <w:rPr>
          <w:rFonts w:hint="eastAsia"/>
        </w:rPr>
        <w:t>PC</w:t>
      </w:r>
      <w:r>
        <w:rPr>
          <w:rFonts w:hint="eastAsia"/>
        </w:rPr>
        <w:t>端接入，校验交费人身份信息，不可以第三方交费人交费，根据《互联网保险业务监管暂行办法》中明确第二十条规定，确保付款人、投保人为投保人本人，故只接入</w:t>
      </w:r>
      <w:r>
        <w:rPr>
          <w:rFonts w:hint="eastAsia"/>
        </w:rPr>
        <w:t>2.0</w:t>
      </w:r>
      <w:r>
        <w:rPr>
          <w:rFonts w:hint="eastAsia"/>
        </w:rPr>
        <w:t>版本，支持</w:t>
      </w:r>
      <w:r>
        <w:rPr>
          <w:rFonts w:hint="eastAsia"/>
        </w:rPr>
        <w:t>H5</w:t>
      </w:r>
      <w:proofErr w:type="gramStart"/>
      <w:r>
        <w:rPr>
          <w:rFonts w:hint="eastAsia"/>
        </w:rPr>
        <w:t>端支付</w:t>
      </w:r>
      <w:proofErr w:type="gramEnd"/>
      <w:r>
        <w:rPr>
          <w:rFonts w:hint="eastAsia"/>
        </w:rPr>
        <w:t>并签约产品；暂不接入</w:t>
      </w:r>
      <w:r>
        <w:rPr>
          <w:rFonts w:hint="eastAsia"/>
        </w:rPr>
        <w:t>PC</w:t>
      </w:r>
      <w:proofErr w:type="gramStart"/>
      <w:r>
        <w:rPr>
          <w:rFonts w:hint="eastAsia"/>
        </w:rPr>
        <w:t>端支付</w:t>
      </w:r>
      <w:proofErr w:type="gramEnd"/>
      <w:r>
        <w:rPr>
          <w:rFonts w:hint="eastAsia"/>
        </w:rPr>
        <w:t>并签约产品；</w:t>
      </w:r>
    </w:p>
    <w:p w14:paraId="2B81889A" w14:textId="77777777" w:rsidR="00B926C6" w:rsidRDefault="00C80AB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【产品概述】</w:t>
      </w:r>
    </w:p>
    <w:p w14:paraId="236248D3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业务名词解释</w:t>
      </w:r>
      <w:r>
        <w:rPr>
          <w:rFonts w:hint="eastAsia"/>
        </w:rPr>
        <w:t xml:space="preserve"> </w:t>
      </w:r>
    </w:p>
    <w:p w14:paraId="0C909F12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1650"/>
        <w:gridCol w:w="6872"/>
      </w:tblGrid>
      <w:tr w:rsidR="00B926C6" w14:paraId="0392DA36" w14:textId="77777777">
        <w:tc>
          <w:tcPr>
            <w:tcW w:w="1650" w:type="dxa"/>
            <w:shd w:val="clear" w:color="auto" w:fill="9CC2E5" w:themeFill="accent1" w:themeFillTint="99"/>
          </w:tcPr>
          <w:p w14:paraId="233335E8" w14:textId="77777777" w:rsidR="00B926C6" w:rsidRDefault="00C80ABC">
            <w:pPr>
              <w:ind w:firstLineChars="0" w:firstLine="0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业务名词</w:t>
            </w:r>
          </w:p>
        </w:tc>
        <w:tc>
          <w:tcPr>
            <w:tcW w:w="6872" w:type="dxa"/>
            <w:shd w:val="clear" w:color="auto" w:fill="9CC2E5" w:themeFill="accent1" w:themeFillTint="99"/>
          </w:tcPr>
          <w:p w14:paraId="7EA7B9E1" w14:textId="77777777" w:rsidR="00B926C6" w:rsidRDefault="00C80ABC">
            <w:pPr>
              <w:ind w:firstLineChars="0" w:firstLine="0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定义</w:t>
            </w:r>
          </w:p>
        </w:tc>
      </w:tr>
    </w:tbl>
    <w:p w14:paraId="33CA0BA1" w14:textId="77777777" w:rsidR="00B926C6" w:rsidRDefault="00B926C6">
      <w:pPr>
        <w:ind w:firstLine="360"/>
      </w:pPr>
    </w:p>
    <w:p w14:paraId="692CFA4D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产品涉众及用例</w:t>
      </w:r>
      <w:r>
        <w:rPr>
          <w:rFonts w:hint="eastAsia"/>
        </w:rPr>
        <w:t xml:space="preserve"> </w:t>
      </w:r>
    </w:p>
    <w:p w14:paraId="7D8B3B81" w14:textId="77777777" w:rsidR="00B926C6" w:rsidRDefault="00C80ABC">
      <w:pPr>
        <w:pStyle w:val="af6"/>
        <w:numPr>
          <w:ilvl w:val="0"/>
          <w:numId w:val="6"/>
        </w:numPr>
        <w:ind w:firstLineChars="0"/>
        <w:rPr>
          <w:rFonts w:ascii="Helvetica" w:hAnsi="Helvetica"/>
          <w:b/>
          <w:color w:val="2F2F2F"/>
          <w:shd w:val="clear" w:color="auto" w:fill="FFFFFF"/>
        </w:rPr>
      </w:pPr>
      <w:r>
        <w:rPr>
          <w:rFonts w:ascii="Helvetica" w:hAnsi="Helvetica" w:hint="eastAsia"/>
          <w:b/>
          <w:color w:val="2F2F2F"/>
          <w:shd w:val="clear" w:color="auto" w:fill="FFFFFF"/>
        </w:rPr>
        <w:t>产品涉众</w:t>
      </w:r>
    </w:p>
    <w:p w14:paraId="6176B467" w14:textId="77777777" w:rsidR="00B926C6" w:rsidRDefault="00C80ABC">
      <w:pPr>
        <w:pStyle w:val="af6"/>
        <w:numPr>
          <w:ilvl w:val="0"/>
          <w:numId w:val="6"/>
        </w:numPr>
        <w:ind w:firstLineChars="0"/>
        <w:rPr>
          <w:rFonts w:ascii="Helvetica" w:hAnsi="Helvetica"/>
          <w:b/>
          <w:color w:val="2F2F2F"/>
          <w:shd w:val="clear" w:color="auto" w:fill="FFFFFF"/>
        </w:rPr>
      </w:pPr>
      <w:r>
        <w:rPr>
          <w:rFonts w:ascii="Helvetica" w:hAnsi="Helvetica" w:hint="eastAsia"/>
          <w:b/>
          <w:color w:val="2F2F2F"/>
          <w:shd w:val="clear" w:color="auto" w:fill="FFFFFF"/>
        </w:rPr>
        <w:t>用例</w:t>
      </w:r>
    </w:p>
    <w:p w14:paraId="21F3CD07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整体流程</w:t>
      </w:r>
    </w:p>
    <w:p w14:paraId="210D57D1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功能范围</w:t>
      </w:r>
      <w:r>
        <w:rPr>
          <w:rFonts w:hint="eastAsia"/>
        </w:rPr>
        <w:t xml:space="preserve"> </w:t>
      </w:r>
    </w:p>
    <w:p w14:paraId="17EEB157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617" w:type="dxa"/>
        <w:jc w:val="center"/>
        <w:tblLayout w:type="fixed"/>
        <w:tblLook w:val="04A0" w:firstRow="1" w:lastRow="0" w:firstColumn="1" w:lastColumn="0" w:noHBand="0" w:noVBand="1"/>
      </w:tblPr>
      <w:tblGrid>
        <w:gridCol w:w="674"/>
        <w:gridCol w:w="2654"/>
        <w:gridCol w:w="4010"/>
        <w:gridCol w:w="1279"/>
      </w:tblGrid>
      <w:tr w:rsidR="00B926C6" w14:paraId="5A5B2937" w14:textId="77777777">
        <w:trPr>
          <w:trHeight w:val="311"/>
          <w:jc w:val="center"/>
        </w:trPr>
        <w:tc>
          <w:tcPr>
            <w:tcW w:w="674" w:type="dxa"/>
            <w:shd w:val="clear" w:color="auto" w:fill="9CC2E5" w:themeFill="accent1" w:themeFillTint="99"/>
          </w:tcPr>
          <w:p w14:paraId="3B1603D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654" w:type="dxa"/>
            <w:shd w:val="clear" w:color="auto" w:fill="9CC2E5" w:themeFill="accent1" w:themeFillTint="99"/>
          </w:tcPr>
          <w:p w14:paraId="569F0409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4010" w:type="dxa"/>
            <w:shd w:val="clear" w:color="auto" w:fill="9CC2E5" w:themeFill="accent1" w:themeFillTint="99"/>
          </w:tcPr>
          <w:p w14:paraId="2D6AA370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1279" w:type="dxa"/>
            <w:shd w:val="clear" w:color="auto" w:fill="9CC2E5" w:themeFill="accent1" w:themeFillTint="99"/>
          </w:tcPr>
          <w:p w14:paraId="6F0CD52E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优先级</w:t>
            </w:r>
          </w:p>
        </w:tc>
      </w:tr>
      <w:tr w:rsidR="00B926C6" w14:paraId="05CE4141" w14:textId="77777777" w:rsidTr="000B45E1">
        <w:trPr>
          <w:trHeight w:val="633"/>
          <w:jc w:val="center"/>
        </w:trPr>
        <w:tc>
          <w:tcPr>
            <w:tcW w:w="674" w:type="dxa"/>
            <w:shd w:val="clear" w:color="auto" w:fill="9CC2E5" w:themeFill="accent1" w:themeFillTint="99"/>
          </w:tcPr>
          <w:p w14:paraId="76490535" w14:textId="77777777" w:rsidR="00B926C6" w:rsidRDefault="00C80ABC">
            <w:pPr>
              <w:ind w:firstLineChars="0" w:firstLine="0"/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654" w:type="dxa"/>
            <w:shd w:val="clear" w:color="auto" w:fill="9CC2E5" w:themeFill="accent1" w:themeFillTint="99"/>
          </w:tcPr>
          <w:p w14:paraId="6A59C779" w14:textId="77777777" w:rsidR="00B926C6" w:rsidRDefault="00C80ABC" w:rsidP="00472C67">
            <w:pPr>
              <w:ind w:firstLineChars="0" w:firstLine="0"/>
              <w:jc w:val="left"/>
            </w:pPr>
            <w:r>
              <w:rPr>
                <w:rFonts w:hint="eastAsia"/>
              </w:rPr>
              <w:t>新契约</w:t>
            </w:r>
          </w:p>
        </w:tc>
        <w:tc>
          <w:tcPr>
            <w:tcW w:w="4010" w:type="dxa"/>
            <w:shd w:val="clear" w:color="auto" w:fill="9CC2E5" w:themeFill="accent1" w:themeFillTint="99"/>
          </w:tcPr>
          <w:p w14:paraId="11466BAA" w14:textId="77777777" w:rsidR="00B926C6" w:rsidRDefault="00C80ABC">
            <w:pPr>
              <w:ind w:firstLineChars="0" w:firstLine="0"/>
              <w:jc w:val="left"/>
            </w:pPr>
            <w:r>
              <w:rPr>
                <w:rFonts w:hint="eastAsia"/>
              </w:rPr>
              <w:t>H5</w:t>
            </w:r>
            <w:proofErr w:type="gramStart"/>
            <w:r>
              <w:rPr>
                <w:rFonts w:hint="eastAsia"/>
              </w:rPr>
              <w:t>端</w:t>
            </w:r>
            <w:r w:rsidR="00472C67">
              <w:rPr>
                <w:rFonts w:hint="eastAsia"/>
              </w:rPr>
              <w:t>新契约</w:t>
            </w:r>
            <w:proofErr w:type="gramEnd"/>
            <w:r w:rsidR="00472C67">
              <w:rPr>
                <w:rFonts w:hint="eastAsia"/>
              </w:rPr>
              <w:t>支付方式</w:t>
            </w:r>
            <w:r>
              <w:rPr>
                <w:rFonts w:hint="eastAsia"/>
              </w:rPr>
              <w:t>接入</w:t>
            </w:r>
            <w:r w:rsidR="00472C67">
              <w:rPr>
                <w:rFonts w:hint="eastAsia"/>
              </w:rPr>
              <w:t>支付</w:t>
            </w:r>
            <w:proofErr w:type="gramStart"/>
            <w:r w:rsidR="00472C67">
              <w:rPr>
                <w:rFonts w:hint="eastAsia"/>
              </w:rPr>
              <w:t>宝</w:t>
            </w:r>
            <w:r>
              <w:rPr>
                <w:rFonts w:hint="eastAsia"/>
              </w:rPr>
              <w:t>支付</w:t>
            </w:r>
            <w:proofErr w:type="gramEnd"/>
            <w:r>
              <w:rPr>
                <w:rFonts w:hint="eastAsia"/>
              </w:rPr>
              <w:t>并签约产品，本产品限额为：</w:t>
            </w:r>
            <w:r>
              <w:t>单笔、单日</w:t>
            </w:r>
            <w:r>
              <w:t>1</w:t>
            </w:r>
            <w:r>
              <w:t>万，单月</w:t>
            </w:r>
            <w:r>
              <w:t>6</w:t>
            </w:r>
            <w:r>
              <w:t>万</w:t>
            </w:r>
            <w:r>
              <w:rPr>
                <w:rFonts w:hint="eastAsia"/>
              </w:rPr>
              <w:t>；</w:t>
            </w:r>
            <w:r>
              <w:t xml:space="preserve"> </w:t>
            </w:r>
          </w:p>
        </w:tc>
        <w:tc>
          <w:tcPr>
            <w:tcW w:w="1279" w:type="dxa"/>
            <w:shd w:val="clear" w:color="auto" w:fill="9CC2E5" w:themeFill="accent1" w:themeFillTint="99"/>
          </w:tcPr>
          <w:p w14:paraId="559D1227" w14:textId="77777777" w:rsidR="00B926C6" w:rsidRDefault="00C80ABC">
            <w:pPr>
              <w:ind w:firstLineChars="0" w:firstLine="0"/>
              <w:jc w:val="left"/>
            </w:pPr>
            <w:r>
              <w:rPr>
                <w:rFonts w:hint="eastAsia"/>
              </w:rPr>
              <w:t>P0</w:t>
            </w:r>
          </w:p>
        </w:tc>
      </w:tr>
      <w:tr w:rsidR="00B926C6" w14:paraId="3A6F0F41" w14:textId="77777777" w:rsidTr="00F16FC4">
        <w:trPr>
          <w:trHeight w:val="703"/>
          <w:jc w:val="center"/>
        </w:trPr>
        <w:tc>
          <w:tcPr>
            <w:tcW w:w="674" w:type="dxa"/>
            <w:shd w:val="clear" w:color="auto" w:fill="9CC2E5" w:themeFill="accent1" w:themeFillTint="99"/>
          </w:tcPr>
          <w:p w14:paraId="54AA2158" w14:textId="77777777" w:rsidR="00B926C6" w:rsidRDefault="00C80ABC">
            <w:pPr>
              <w:ind w:firstLineChars="0" w:firstLine="0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2654" w:type="dxa"/>
            <w:shd w:val="clear" w:color="auto" w:fill="9CC2E5" w:themeFill="accent1" w:themeFillTint="99"/>
          </w:tcPr>
          <w:p w14:paraId="1DCE18CB" w14:textId="77777777" w:rsidR="00B926C6" w:rsidRDefault="007744CF" w:rsidP="009B32E6">
            <w:pPr>
              <w:ind w:firstLineChars="0" w:firstLine="0"/>
              <w:jc w:val="left"/>
            </w:pPr>
            <w:r>
              <w:rPr>
                <w:rFonts w:hint="eastAsia"/>
              </w:rPr>
              <w:t>解约回流</w:t>
            </w:r>
          </w:p>
        </w:tc>
        <w:tc>
          <w:tcPr>
            <w:tcW w:w="4010" w:type="dxa"/>
            <w:shd w:val="clear" w:color="auto" w:fill="9CC2E5" w:themeFill="accent1" w:themeFillTint="99"/>
          </w:tcPr>
          <w:p w14:paraId="0699E5D6" w14:textId="77777777" w:rsidR="00B926C6" w:rsidRDefault="00C80ABC" w:rsidP="009B32E6">
            <w:pPr>
              <w:ind w:firstLineChars="0" w:firstLine="0"/>
              <w:jc w:val="left"/>
            </w:pPr>
            <w:r>
              <w:rPr>
                <w:rFonts w:hint="eastAsia"/>
              </w:rPr>
              <w:t>蚂蚁解约后回传信美，将是否签约标志置为“否”；</w:t>
            </w:r>
          </w:p>
          <w:p w14:paraId="5912FE29" w14:textId="77777777" w:rsidR="00B926C6" w:rsidRDefault="00B926C6" w:rsidP="009B32E6">
            <w:pPr>
              <w:pStyle w:val="af6"/>
              <w:ind w:left="720" w:firstLineChars="0" w:firstLine="0"/>
              <w:jc w:val="left"/>
            </w:pPr>
          </w:p>
        </w:tc>
        <w:tc>
          <w:tcPr>
            <w:tcW w:w="1279" w:type="dxa"/>
            <w:shd w:val="clear" w:color="auto" w:fill="9CC2E5" w:themeFill="accent1" w:themeFillTint="99"/>
          </w:tcPr>
          <w:p w14:paraId="48AD464F" w14:textId="77777777" w:rsidR="00B926C6" w:rsidRDefault="00C80ABC" w:rsidP="009B32E6">
            <w:pPr>
              <w:ind w:firstLineChars="0" w:firstLine="0"/>
              <w:jc w:val="left"/>
            </w:pPr>
            <w:r>
              <w:rPr>
                <w:rFonts w:hint="eastAsia"/>
              </w:rPr>
              <w:t>P0</w:t>
            </w:r>
          </w:p>
        </w:tc>
      </w:tr>
      <w:tr w:rsidR="00B926C6" w14:paraId="7DFC7869" w14:textId="77777777">
        <w:trPr>
          <w:trHeight w:val="717"/>
          <w:jc w:val="center"/>
        </w:trPr>
        <w:tc>
          <w:tcPr>
            <w:tcW w:w="674" w:type="dxa"/>
            <w:shd w:val="clear" w:color="auto" w:fill="9CC2E5" w:themeFill="accent1" w:themeFillTint="99"/>
          </w:tcPr>
          <w:p w14:paraId="51A90030" w14:textId="77777777" w:rsidR="00B926C6" w:rsidRDefault="00C80ABC">
            <w:pPr>
              <w:ind w:firstLineChars="0" w:firstLine="0"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2654" w:type="dxa"/>
            <w:shd w:val="clear" w:color="auto" w:fill="9CC2E5" w:themeFill="accent1" w:themeFillTint="99"/>
          </w:tcPr>
          <w:p w14:paraId="5B790787" w14:textId="77777777" w:rsidR="00B926C6" w:rsidRDefault="00C80ABC">
            <w:pPr>
              <w:ind w:firstLineChars="0" w:firstLine="0"/>
              <w:jc w:val="left"/>
            </w:pPr>
            <w:r>
              <w:rPr>
                <w:rFonts w:hint="eastAsia"/>
              </w:rPr>
              <w:t>续期或</w:t>
            </w:r>
            <w:proofErr w:type="gramStart"/>
            <w:r>
              <w:rPr>
                <w:rFonts w:hint="eastAsia"/>
              </w:rPr>
              <w:t>续保</w:t>
            </w:r>
            <w:r w:rsidR="00880984">
              <w:rPr>
                <w:rFonts w:hint="eastAsia"/>
              </w:rPr>
              <w:t>扣费</w:t>
            </w:r>
            <w:proofErr w:type="gramEnd"/>
          </w:p>
        </w:tc>
        <w:tc>
          <w:tcPr>
            <w:tcW w:w="4010" w:type="dxa"/>
            <w:shd w:val="clear" w:color="auto" w:fill="9CC2E5" w:themeFill="accent1" w:themeFillTint="99"/>
          </w:tcPr>
          <w:p w14:paraId="4D22BAEE" w14:textId="77777777" w:rsidR="00880984" w:rsidRDefault="00880984">
            <w:pPr>
              <w:ind w:firstLineChars="0" w:firstLine="0"/>
              <w:jc w:val="left"/>
            </w:pPr>
            <w:r>
              <w:rPr>
                <w:rFonts w:hint="eastAsia"/>
              </w:rPr>
              <w:t xml:space="preserve">1. </w:t>
            </w:r>
            <w:r w:rsidR="00C80ABC">
              <w:rPr>
                <w:rFonts w:hint="eastAsia"/>
              </w:rPr>
              <w:t>续期或续保代扣根据</w:t>
            </w:r>
            <w:r w:rsidR="00F16FC4">
              <w:rPr>
                <w:rFonts w:hint="eastAsia"/>
              </w:rPr>
              <w:t>订单</w:t>
            </w:r>
            <w:r w:rsidR="00B2774C">
              <w:rPr>
                <w:rFonts w:hint="eastAsia"/>
              </w:rPr>
              <w:t>首期</w:t>
            </w:r>
            <w:r w:rsidR="00C80ABC">
              <w:rPr>
                <w:rFonts w:hint="eastAsia"/>
              </w:rPr>
              <w:t>签约的是</w:t>
            </w:r>
            <w:r w:rsidR="00C80ABC">
              <w:rPr>
                <w:rFonts w:hint="eastAsia"/>
              </w:rPr>
              <w:t>H5</w:t>
            </w:r>
            <w:proofErr w:type="gramStart"/>
            <w:r w:rsidR="00C80ABC">
              <w:rPr>
                <w:rFonts w:hint="eastAsia"/>
              </w:rPr>
              <w:t>端产品</w:t>
            </w:r>
            <w:proofErr w:type="gramEnd"/>
            <w:r w:rsidR="00C80ABC">
              <w:rPr>
                <w:rFonts w:hint="eastAsia"/>
              </w:rPr>
              <w:t>还是</w:t>
            </w:r>
            <w:r w:rsidR="00C80ABC">
              <w:rPr>
                <w:rFonts w:hint="eastAsia"/>
              </w:rPr>
              <w:t>APP</w:t>
            </w:r>
            <w:proofErr w:type="gramStart"/>
            <w:r w:rsidR="00C80ABC">
              <w:rPr>
                <w:rFonts w:hint="eastAsia"/>
              </w:rPr>
              <w:t>端产品</w:t>
            </w:r>
            <w:proofErr w:type="gramEnd"/>
            <w:r w:rsidR="00C80ABC">
              <w:rPr>
                <w:rFonts w:hint="eastAsia"/>
              </w:rPr>
              <w:t>调用不同的代扣产品</w:t>
            </w:r>
            <w:r w:rsidR="00F16FC4">
              <w:rPr>
                <w:rFonts w:hint="eastAsia"/>
              </w:rPr>
              <w:t>；</w:t>
            </w:r>
          </w:p>
          <w:p w14:paraId="486A2416" w14:textId="77777777" w:rsidR="00B926C6" w:rsidRDefault="00880984">
            <w:pPr>
              <w:ind w:firstLineChars="0" w:firstLine="0"/>
              <w:jc w:val="left"/>
            </w:pPr>
            <w:r>
              <w:rPr>
                <w:rFonts w:hint="eastAsia"/>
              </w:rPr>
              <w:t xml:space="preserve">2. </w:t>
            </w:r>
            <w:r w:rsidR="00C80ABC">
              <w:rPr>
                <w:rFonts w:hint="eastAsia"/>
              </w:rPr>
              <w:t>如果签约标志为“否”或是签约协议为空时，发送客户签约短信，提醒客户重新签约；</w:t>
            </w:r>
          </w:p>
          <w:p w14:paraId="2AF741DA" w14:textId="77777777" w:rsidR="00880984" w:rsidRDefault="00880984">
            <w:pPr>
              <w:ind w:firstLineChars="0" w:firstLine="0"/>
              <w:jc w:val="left"/>
            </w:pPr>
          </w:p>
        </w:tc>
        <w:tc>
          <w:tcPr>
            <w:tcW w:w="1279" w:type="dxa"/>
            <w:shd w:val="clear" w:color="auto" w:fill="9CC2E5" w:themeFill="accent1" w:themeFillTint="99"/>
          </w:tcPr>
          <w:p w14:paraId="6AA60436" w14:textId="77777777" w:rsidR="00B926C6" w:rsidRDefault="00C80ABC">
            <w:pPr>
              <w:ind w:firstLineChars="0" w:firstLine="0"/>
              <w:jc w:val="left"/>
            </w:pPr>
            <w:r>
              <w:rPr>
                <w:rFonts w:hint="eastAsia"/>
              </w:rPr>
              <w:t>P0</w:t>
            </w:r>
          </w:p>
        </w:tc>
      </w:tr>
    </w:tbl>
    <w:p w14:paraId="59A44A74" w14:textId="77777777" w:rsidR="00B926C6" w:rsidRDefault="00B926C6">
      <w:pPr>
        <w:ind w:firstLine="360"/>
      </w:pPr>
    </w:p>
    <w:p w14:paraId="0EC93D27" w14:textId="77777777" w:rsidR="00B926C6" w:rsidRDefault="00C80ABC" w:rsidP="000B45E1">
      <w:pPr>
        <w:pStyle w:val="2"/>
        <w:numPr>
          <w:ilvl w:val="1"/>
          <w:numId w:val="5"/>
        </w:numPr>
      </w:pPr>
      <w:r>
        <w:rPr>
          <w:rFonts w:hint="eastAsia"/>
        </w:rPr>
        <w:t>交互及视觉</w:t>
      </w:r>
      <w:r>
        <w:t>D</w:t>
      </w:r>
      <w:r>
        <w:rPr>
          <w:rFonts w:hint="eastAsia"/>
        </w:rPr>
        <w:t>emo</w:t>
      </w:r>
      <w:r>
        <w:t xml:space="preserve"> </w:t>
      </w:r>
    </w:p>
    <w:p w14:paraId="593BC20E" w14:textId="77777777" w:rsidR="00B926C6" w:rsidRDefault="00C80AB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【产品详述】</w:t>
      </w:r>
    </w:p>
    <w:p w14:paraId="64907876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H5</w:t>
      </w:r>
      <w:proofErr w:type="gramStart"/>
      <w:r>
        <w:rPr>
          <w:rFonts w:hint="eastAsia"/>
        </w:rPr>
        <w:t>端新契约</w:t>
      </w:r>
      <w:proofErr w:type="gramEnd"/>
      <w:r>
        <w:rPr>
          <w:rFonts w:hint="eastAsia"/>
        </w:rPr>
        <w:t>接入支付</w:t>
      </w:r>
      <w:proofErr w:type="gramStart"/>
      <w:r>
        <w:rPr>
          <w:rFonts w:hint="eastAsia"/>
        </w:rPr>
        <w:t>宝支付</w:t>
      </w:r>
      <w:proofErr w:type="gramEnd"/>
      <w:r>
        <w:rPr>
          <w:rFonts w:hint="eastAsia"/>
        </w:rPr>
        <w:t>并签约</w:t>
      </w:r>
    </w:p>
    <w:p w14:paraId="156A3DDB" w14:textId="77777777" w:rsidR="00B926C6" w:rsidRDefault="00C80ABC">
      <w:pPr>
        <w:pStyle w:val="3"/>
        <w:numPr>
          <w:ilvl w:val="2"/>
          <w:numId w:val="8"/>
        </w:numPr>
        <w:ind w:firstLineChars="0"/>
      </w:pPr>
      <w:r>
        <w:rPr>
          <w:rFonts w:hint="eastAsia"/>
        </w:rPr>
        <w:t>功能简述</w:t>
      </w:r>
      <w:r>
        <w:rPr>
          <w:rFonts w:hint="eastAsia"/>
        </w:rPr>
        <w:t xml:space="preserve"> </w:t>
      </w:r>
    </w:p>
    <w:p w14:paraId="27D3BF1F" w14:textId="77777777" w:rsidR="00B926C6" w:rsidRDefault="00C80ABC">
      <w:pPr>
        <w:ind w:firstLineChars="0" w:firstLine="0"/>
        <w:rPr>
          <w:rFonts w:ascii="Helvetica" w:hAnsi="Helvetica"/>
          <w:color w:val="2F2F2F"/>
          <w:shd w:val="clear" w:color="auto" w:fill="FFFFFF"/>
        </w:rPr>
      </w:pPr>
      <w:r>
        <w:rPr>
          <w:rFonts w:ascii="Helvetica" w:hAnsi="Helvetica"/>
          <w:color w:val="2F2F2F"/>
          <w:shd w:val="clear" w:color="auto" w:fill="FFFFFF"/>
        </w:rPr>
        <w:tab/>
      </w:r>
      <w:r>
        <w:rPr>
          <w:rFonts w:ascii="Helvetica" w:hAnsi="Helvetica" w:hint="eastAsia"/>
          <w:color w:val="2F2F2F"/>
          <w:shd w:val="clear" w:color="auto" w:fill="FFFFFF"/>
        </w:rPr>
        <w:t>H5</w:t>
      </w:r>
      <w:proofErr w:type="gramStart"/>
      <w:r>
        <w:rPr>
          <w:rFonts w:ascii="Helvetica" w:hAnsi="Helvetica" w:hint="eastAsia"/>
          <w:color w:val="2F2F2F"/>
          <w:shd w:val="clear" w:color="auto" w:fill="FFFFFF"/>
        </w:rPr>
        <w:t>端新契约</w:t>
      </w:r>
      <w:proofErr w:type="gramEnd"/>
      <w:r>
        <w:rPr>
          <w:rFonts w:ascii="Helvetica" w:hAnsi="Helvetica" w:hint="eastAsia"/>
          <w:color w:val="2F2F2F"/>
          <w:shd w:val="clear" w:color="auto" w:fill="FFFFFF"/>
        </w:rPr>
        <w:t>接入支付</w:t>
      </w:r>
      <w:proofErr w:type="gramStart"/>
      <w:r>
        <w:rPr>
          <w:rFonts w:ascii="Helvetica" w:hAnsi="Helvetica" w:hint="eastAsia"/>
          <w:color w:val="2F2F2F"/>
          <w:shd w:val="clear" w:color="auto" w:fill="FFFFFF"/>
        </w:rPr>
        <w:t>宝支付</w:t>
      </w:r>
      <w:proofErr w:type="gramEnd"/>
      <w:r>
        <w:rPr>
          <w:rFonts w:ascii="Helvetica" w:hAnsi="Helvetica" w:hint="eastAsia"/>
          <w:color w:val="2F2F2F"/>
          <w:shd w:val="clear" w:color="auto" w:fill="FFFFFF"/>
        </w:rPr>
        <w:t>并签约代扣产品；</w:t>
      </w:r>
      <w:r>
        <w:rPr>
          <w:rFonts w:ascii="Helvetica" w:hAnsi="Helvetica"/>
          <w:color w:val="2F2F2F"/>
          <w:shd w:val="clear" w:color="auto" w:fill="FFFFFF"/>
        </w:rPr>
        <w:t>首次支付时可允许用户签约代扣协议，后续</w:t>
      </w:r>
      <w:r>
        <w:rPr>
          <w:rFonts w:ascii="Helvetica" w:hAnsi="Helvetica" w:hint="eastAsia"/>
          <w:color w:val="2F2F2F"/>
          <w:shd w:val="clear" w:color="auto" w:fill="FFFFFF"/>
        </w:rPr>
        <w:t>续期或续保产品代扣时保险公司</w:t>
      </w:r>
      <w:r>
        <w:rPr>
          <w:rFonts w:ascii="Helvetica" w:hAnsi="Helvetica"/>
          <w:color w:val="2F2F2F"/>
          <w:shd w:val="clear" w:color="auto" w:fill="FFFFFF"/>
        </w:rPr>
        <w:t>直接发起扣款，无需用户前端输入密码。</w:t>
      </w:r>
    </w:p>
    <w:p w14:paraId="0157C376" w14:textId="77777777" w:rsidR="00B926C6" w:rsidRDefault="00B926C6">
      <w:pPr>
        <w:ind w:firstLineChars="0" w:firstLine="0"/>
        <w:rPr>
          <w:rFonts w:ascii="Helvetica" w:hAnsi="Helvetica"/>
          <w:color w:val="2F2F2F"/>
          <w:shd w:val="clear" w:color="auto" w:fill="FFFFFF"/>
        </w:rPr>
      </w:pPr>
    </w:p>
    <w:p w14:paraId="1EF22604" w14:textId="77777777" w:rsidR="00B926C6" w:rsidRDefault="00C80ABC">
      <w:pPr>
        <w:pStyle w:val="3"/>
        <w:numPr>
          <w:ilvl w:val="2"/>
          <w:numId w:val="8"/>
        </w:numPr>
        <w:ind w:firstLineChars="0"/>
      </w:pPr>
      <w:r>
        <w:rPr>
          <w:rFonts w:hint="eastAsia"/>
        </w:rPr>
        <w:t>流程图</w:t>
      </w:r>
      <w:r>
        <w:rPr>
          <w:rFonts w:hint="eastAsia"/>
        </w:rPr>
        <w:t xml:space="preserve"> </w:t>
      </w:r>
    </w:p>
    <w:p w14:paraId="4AA91802" w14:textId="2AE7A077" w:rsidR="003213CC" w:rsidRPr="003213CC" w:rsidRDefault="003213CC" w:rsidP="000B45E1">
      <w:pPr>
        <w:ind w:firstLine="360"/>
      </w:pPr>
    </w:p>
    <w:p w14:paraId="540ADEAD" w14:textId="03DBE2F4" w:rsidR="00B926C6" w:rsidRDefault="00FA452E">
      <w:pPr>
        <w:ind w:firstLine="360"/>
      </w:pPr>
      <w:r>
        <w:rPr>
          <w:noProof/>
        </w:rPr>
        <w:lastRenderedPageBreak/>
        <w:drawing>
          <wp:inline distT="0" distB="0" distL="0" distR="0" wp14:anchorId="259E5E91" wp14:editId="34D51A1A">
            <wp:extent cx="5274310" cy="76434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4F79" w14:textId="77777777" w:rsidR="00FA452E" w:rsidRDefault="006F7559" w:rsidP="00BB365B">
      <w:pPr>
        <w:tabs>
          <w:tab w:val="left" w:pos="1112"/>
        </w:tabs>
        <w:ind w:firstLine="360"/>
        <w:rPr>
          <w:noProof/>
        </w:rPr>
      </w:pPr>
      <w:r w:rsidRPr="006F7559">
        <w:rPr>
          <w:noProof/>
        </w:rPr>
        <w:t xml:space="preserve"> </w:t>
      </w:r>
      <w:r w:rsidR="000A22AA">
        <w:rPr>
          <w:noProof/>
        </w:rPr>
        <w:tab/>
      </w:r>
      <w:r w:rsidR="00FA452E">
        <w:rPr>
          <w:rFonts w:hint="eastAsia"/>
          <w:noProof/>
        </w:rPr>
        <w:t>失败处理流程如下：</w:t>
      </w:r>
    </w:p>
    <w:p w14:paraId="400D8231" w14:textId="245D8BEA" w:rsidR="00B926C6" w:rsidRDefault="00FA452E" w:rsidP="00BB365B">
      <w:pPr>
        <w:tabs>
          <w:tab w:val="left" w:pos="1112"/>
        </w:tabs>
        <w:ind w:firstLine="360"/>
      </w:pPr>
      <w:r>
        <w:rPr>
          <w:noProof/>
        </w:rPr>
        <w:lastRenderedPageBreak/>
        <w:drawing>
          <wp:inline distT="0" distB="0" distL="0" distR="0" wp14:anchorId="29205865" wp14:editId="0B4A37E1">
            <wp:extent cx="5274310" cy="4265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687E" w14:textId="77777777" w:rsidR="00B926C6" w:rsidRDefault="00C80ABC">
      <w:pPr>
        <w:pStyle w:val="3"/>
        <w:numPr>
          <w:ilvl w:val="2"/>
          <w:numId w:val="8"/>
        </w:numPr>
        <w:ind w:firstLineChars="0"/>
      </w:pPr>
      <w:r>
        <w:rPr>
          <w:rFonts w:hint="eastAsia"/>
        </w:rPr>
        <w:t>功能详述</w:t>
      </w:r>
      <w:r>
        <w:rPr>
          <w:rFonts w:hint="eastAsia"/>
        </w:rPr>
        <w:t xml:space="preserve"> </w:t>
      </w:r>
    </w:p>
    <w:p w14:paraId="31DD89AF" w14:textId="77777777" w:rsidR="00B926C6" w:rsidRDefault="00B926C6">
      <w:pPr>
        <w:pStyle w:val="Guide"/>
        <w:rPr>
          <w:rFonts w:ascii="楷体" w:eastAsia="楷体" w:hAnsi="楷体" w:cs="Arial"/>
          <w:iCs w:val="0"/>
          <w:color w:val="767171" w:themeColor="background2" w:themeShade="80"/>
          <w:sz w:val="18"/>
          <w:szCs w:val="22"/>
          <w:u w:val="single"/>
          <w:lang w:val="en-US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09"/>
        <w:gridCol w:w="6713"/>
      </w:tblGrid>
      <w:tr w:rsidR="00B926C6" w:rsidRPr="00D3472B" w14:paraId="3FDFD617" w14:textId="77777777" w:rsidTr="00D3472B">
        <w:trPr>
          <w:trHeight w:val="264"/>
          <w:tblHeader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</w:tcPr>
          <w:p w14:paraId="1AF7C53C" w14:textId="77777777" w:rsidR="00B926C6" w:rsidRPr="00D3472B" w:rsidRDefault="00C80ABC" w:rsidP="00D3472B">
            <w:pPr>
              <w:ind w:firstLineChars="0" w:firstLine="0"/>
              <w:rPr>
                <w:rFonts w:ascii="等线" w:eastAsia="等线" w:hAnsi="等线"/>
              </w:rPr>
            </w:pPr>
            <w:r w:rsidRPr="00D3472B">
              <w:rPr>
                <w:rFonts w:ascii="等线" w:eastAsia="等线" w:hAnsi="等线" w:hint="eastAsia"/>
              </w:rPr>
              <w:t>字段</w:t>
            </w:r>
          </w:p>
        </w:tc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</w:tcPr>
          <w:p w14:paraId="2E564D4A" w14:textId="77777777" w:rsidR="00B926C6" w:rsidRPr="00D3472B" w:rsidRDefault="00C80ABC" w:rsidP="00D3472B">
            <w:pPr>
              <w:ind w:firstLineChars="0" w:firstLine="0"/>
              <w:rPr>
                <w:rFonts w:ascii="等线" w:eastAsia="等线" w:hAnsi="等线"/>
              </w:rPr>
            </w:pPr>
            <w:r w:rsidRPr="00D3472B">
              <w:rPr>
                <w:rFonts w:ascii="等线" w:eastAsia="等线" w:hAnsi="等线" w:hint="eastAsia"/>
              </w:rPr>
              <w:t>值</w:t>
            </w:r>
          </w:p>
        </w:tc>
      </w:tr>
      <w:tr w:rsidR="00B926C6" w:rsidRPr="00D3472B" w14:paraId="73863F16" w14:textId="77777777" w:rsidTr="00D3472B">
        <w:trPr>
          <w:trHeight w:val="702"/>
        </w:trPr>
        <w:tc>
          <w:tcPr>
            <w:tcW w:w="1809" w:type="dxa"/>
            <w:shd w:val="clear" w:color="auto" w:fill="DEEAF6" w:themeFill="accent1" w:themeFillTint="33"/>
          </w:tcPr>
          <w:p w14:paraId="092511C4" w14:textId="77777777" w:rsidR="00B926C6" w:rsidRPr="00D3472B" w:rsidRDefault="00C80ABC" w:rsidP="00D3472B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D3472B">
              <w:rPr>
                <w:rFonts w:ascii="等线" w:eastAsia="等线" w:hAnsi="等线" w:hint="eastAsia"/>
                <w:bCs/>
                <w:szCs w:val="18"/>
              </w:rPr>
              <w:t>参与人</w:t>
            </w:r>
            <w:r w:rsidRPr="00D3472B">
              <w:rPr>
                <w:rFonts w:ascii="等线" w:eastAsia="等线" w:hAnsi="等线"/>
                <w:bCs/>
                <w:szCs w:val="18"/>
              </w:rPr>
              <w:t>/</w:t>
            </w:r>
            <w:r w:rsidRPr="00D3472B">
              <w:rPr>
                <w:rFonts w:ascii="等线" w:eastAsia="等线" w:hAnsi="等线" w:hint="eastAsia"/>
                <w:bCs/>
                <w:szCs w:val="18"/>
              </w:rPr>
              <w:t>涉及系统</w:t>
            </w:r>
          </w:p>
        </w:tc>
        <w:tc>
          <w:tcPr>
            <w:tcW w:w="6713" w:type="dxa"/>
            <w:shd w:val="clear" w:color="auto" w:fill="auto"/>
          </w:tcPr>
          <w:p w14:paraId="6E2744C6" w14:textId="77777777" w:rsidR="00B926C6" w:rsidRPr="00D3472B" w:rsidRDefault="00C80ABC" w:rsidP="00D3472B">
            <w:pPr>
              <w:ind w:firstLineChars="0" w:firstLine="0"/>
              <w:rPr>
                <w:rFonts w:ascii="等线" w:eastAsia="等线" w:hAnsi="等线"/>
                <w:i/>
                <w:iCs/>
                <w:color w:val="0000FF"/>
                <w:szCs w:val="18"/>
              </w:rPr>
            </w:pPr>
            <w:r w:rsidRPr="00D3472B">
              <w:rPr>
                <w:rFonts w:ascii="等线" w:eastAsia="等线" w:hAnsi="等线" w:hint="eastAsia"/>
                <w:iCs/>
                <w:szCs w:val="18"/>
              </w:rPr>
              <w:t>涉及系统：</w:t>
            </w:r>
            <w:r w:rsidR="003213CC" w:rsidRPr="00D3472B">
              <w:rPr>
                <w:rFonts w:ascii="等线" w:eastAsia="等线" w:hAnsi="等线" w:hint="eastAsia"/>
                <w:iCs/>
                <w:szCs w:val="18"/>
              </w:rPr>
              <w:t>H5端</w:t>
            </w:r>
            <w:r w:rsidRPr="00D3472B">
              <w:rPr>
                <w:rFonts w:ascii="等线" w:eastAsia="等线" w:hAnsi="等线" w:hint="eastAsia"/>
                <w:iCs/>
                <w:szCs w:val="18"/>
              </w:rPr>
              <w:t>、</w:t>
            </w:r>
            <w:proofErr w:type="spellStart"/>
            <w:r w:rsidRPr="00D3472B">
              <w:rPr>
                <w:rFonts w:ascii="等线" w:eastAsia="等线" w:hAnsi="等线"/>
                <w:iCs/>
                <w:szCs w:val="18"/>
              </w:rPr>
              <w:t>etrust</w:t>
            </w:r>
            <w:proofErr w:type="spellEnd"/>
            <w:r w:rsidRPr="00D3472B">
              <w:rPr>
                <w:rFonts w:ascii="等线" w:eastAsia="等线" w:hAnsi="等线" w:hint="eastAsia"/>
                <w:iCs/>
                <w:szCs w:val="18"/>
              </w:rPr>
              <w:t>、</w:t>
            </w:r>
            <w:r w:rsidR="003213CC" w:rsidRPr="00D3472B">
              <w:rPr>
                <w:rFonts w:ascii="等线" w:eastAsia="等线" w:hAnsi="等线" w:hint="eastAsia"/>
                <w:iCs/>
                <w:szCs w:val="18"/>
              </w:rPr>
              <w:t>FMT</w:t>
            </w:r>
          </w:p>
        </w:tc>
      </w:tr>
      <w:tr w:rsidR="00B926C6" w:rsidRPr="00D3472B" w14:paraId="50C28F69" w14:textId="77777777" w:rsidTr="00D3472B">
        <w:trPr>
          <w:trHeight w:val="351"/>
        </w:trPr>
        <w:tc>
          <w:tcPr>
            <w:tcW w:w="1809" w:type="dxa"/>
            <w:shd w:val="clear" w:color="auto" w:fill="DEEAF6" w:themeFill="accent1" w:themeFillTint="33"/>
          </w:tcPr>
          <w:p w14:paraId="002F2336" w14:textId="77777777" w:rsidR="00B926C6" w:rsidRPr="00D3472B" w:rsidRDefault="00C80ABC" w:rsidP="00D3472B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D3472B">
              <w:rPr>
                <w:rFonts w:ascii="等线" w:eastAsia="等线" w:hAnsi="等线" w:hint="eastAsia"/>
                <w:bCs/>
                <w:szCs w:val="18"/>
              </w:rPr>
              <w:t>前置条件</w:t>
            </w:r>
            <w:r w:rsidRPr="00D3472B">
              <w:rPr>
                <w:rFonts w:ascii="等线" w:eastAsia="等线" w:hAnsi="等线"/>
                <w:bCs/>
                <w:szCs w:val="18"/>
              </w:rPr>
              <w:t>/</w:t>
            </w:r>
            <w:r w:rsidRPr="00D3472B">
              <w:rPr>
                <w:rFonts w:ascii="等线" w:eastAsia="等线" w:hAnsi="等线" w:hint="eastAsia"/>
                <w:bCs/>
                <w:szCs w:val="18"/>
              </w:rPr>
              <w:t>输入</w:t>
            </w:r>
          </w:p>
        </w:tc>
        <w:tc>
          <w:tcPr>
            <w:tcW w:w="6713" w:type="dxa"/>
            <w:shd w:val="clear" w:color="auto" w:fill="auto"/>
          </w:tcPr>
          <w:p w14:paraId="15073680" w14:textId="72773C2D" w:rsidR="00B926C6" w:rsidRPr="00D3472B" w:rsidRDefault="00B2774C" w:rsidP="00D3472B">
            <w:pPr>
              <w:ind w:firstLineChars="0" w:firstLine="0"/>
              <w:rPr>
                <w:rFonts w:ascii="等线" w:eastAsia="等线" w:hAnsi="等线" w:hint="eastAsia"/>
                <w:iCs/>
                <w:szCs w:val="18"/>
              </w:rPr>
            </w:pPr>
            <w:r w:rsidRPr="00D3472B">
              <w:rPr>
                <w:rFonts w:ascii="等线" w:eastAsia="等线" w:hAnsi="等线" w:hint="eastAsia"/>
                <w:iCs/>
                <w:szCs w:val="18"/>
              </w:rPr>
              <w:t>H5渠道购买产品，且产品</w:t>
            </w:r>
            <w:r w:rsidR="00C80ABC" w:rsidRPr="00D3472B">
              <w:rPr>
                <w:rFonts w:ascii="等线" w:eastAsia="等线" w:hAnsi="等线" w:hint="eastAsia"/>
                <w:iCs/>
                <w:szCs w:val="18"/>
              </w:rPr>
              <w:t>存在续期或续保</w:t>
            </w:r>
            <w:r w:rsidRPr="00D3472B">
              <w:rPr>
                <w:rFonts w:ascii="等线" w:eastAsia="等线" w:hAnsi="等线" w:hint="eastAsia"/>
                <w:iCs/>
                <w:szCs w:val="18"/>
              </w:rPr>
              <w:t>收费</w:t>
            </w:r>
          </w:p>
        </w:tc>
      </w:tr>
      <w:tr w:rsidR="00B926C6" w:rsidRPr="00D3472B" w14:paraId="2FA39DEB" w14:textId="77777777" w:rsidTr="00D3472B">
        <w:trPr>
          <w:trHeight w:val="301"/>
        </w:trPr>
        <w:tc>
          <w:tcPr>
            <w:tcW w:w="1809" w:type="dxa"/>
            <w:shd w:val="clear" w:color="auto" w:fill="DEEAF6" w:themeFill="accent1" w:themeFillTint="33"/>
          </w:tcPr>
          <w:p w14:paraId="530490DA" w14:textId="77777777" w:rsidR="00B926C6" w:rsidRPr="00D3472B" w:rsidRDefault="00C80ABC" w:rsidP="00D3472B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D3472B">
              <w:rPr>
                <w:rFonts w:ascii="等线" w:eastAsia="等线" w:hAnsi="等线" w:hint="eastAsia"/>
                <w:bCs/>
                <w:szCs w:val="18"/>
              </w:rPr>
              <w:t>后置条件</w:t>
            </w:r>
            <w:r w:rsidRPr="00D3472B">
              <w:rPr>
                <w:rFonts w:ascii="等线" w:eastAsia="等线" w:hAnsi="等线"/>
                <w:bCs/>
                <w:szCs w:val="18"/>
              </w:rPr>
              <w:t>/</w:t>
            </w:r>
            <w:r w:rsidRPr="00D3472B">
              <w:rPr>
                <w:rFonts w:ascii="等线" w:eastAsia="等线" w:hAnsi="等线" w:hint="eastAsia"/>
                <w:bCs/>
                <w:szCs w:val="18"/>
              </w:rPr>
              <w:t>输出</w:t>
            </w:r>
          </w:p>
        </w:tc>
        <w:tc>
          <w:tcPr>
            <w:tcW w:w="6713" w:type="dxa"/>
            <w:shd w:val="clear" w:color="auto" w:fill="auto"/>
          </w:tcPr>
          <w:p w14:paraId="1249ADF7" w14:textId="08E53D15" w:rsidR="00B926C6" w:rsidRPr="00D3472B" w:rsidRDefault="00D32117" w:rsidP="00D3472B">
            <w:pPr>
              <w:ind w:firstLineChars="0" w:firstLine="0"/>
              <w:rPr>
                <w:rFonts w:ascii="等线" w:eastAsia="等线" w:hAnsi="等线"/>
                <w:i/>
                <w:iCs/>
                <w:color w:val="0000FF"/>
                <w:szCs w:val="18"/>
              </w:rPr>
            </w:pPr>
            <w:r w:rsidRPr="00D3472B">
              <w:rPr>
                <w:rFonts w:ascii="等线" w:eastAsia="等线" w:hAnsi="等线" w:hint="eastAsia"/>
                <w:color w:val="0000FF"/>
                <w:szCs w:val="18"/>
              </w:rPr>
              <w:t>展示支付页面</w:t>
            </w:r>
          </w:p>
        </w:tc>
      </w:tr>
      <w:tr w:rsidR="00B926C6" w:rsidRPr="00D3472B" w14:paraId="640B4A20" w14:textId="77777777" w:rsidTr="00D3472B">
        <w:trPr>
          <w:trHeight w:val="3836"/>
        </w:trPr>
        <w:tc>
          <w:tcPr>
            <w:tcW w:w="1809" w:type="dxa"/>
            <w:shd w:val="clear" w:color="auto" w:fill="DEEAF6" w:themeFill="accent1" w:themeFillTint="33"/>
          </w:tcPr>
          <w:p w14:paraId="32EE1B43" w14:textId="77777777" w:rsidR="00B926C6" w:rsidRPr="00D3472B" w:rsidRDefault="00C80ABC" w:rsidP="00D3472B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D3472B">
              <w:rPr>
                <w:rFonts w:ascii="等线" w:eastAsia="等线" w:hAnsi="等线" w:hint="eastAsia"/>
                <w:bCs/>
                <w:szCs w:val="18"/>
              </w:rPr>
              <w:lastRenderedPageBreak/>
              <w:t>主流程描述</w:t>
            </w:r>
          </w:p>
        </w:tc>
        <w:tc>
          <w:tcPr>
            <w:tcW w:w="6713" w:type="dxa"/>
            <w:shd w:val="clear" w:color="auto" w:fill="auto"/>
          </w:tcPr>
          <w:p w14:paraId="7398997A" w14:textId="3EC593FA" w:rsidR="00B2774C" w:rsidRPr="00D3472B" w:rsidRDefault="00B2774C" w:rsidP="00D3472B">
            <w:pPr>
              <w:pStyle w:val="af6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iCs/>
                <w:szCs w:val="18"/>
              </w:rPr>
            </w:pPr>
            <w:r w:rsidRPr="00D3472B">
              <w:rPr>
                <w:rFonts w:ascii="等线" w:eastAsia="等线" w:hAnsi="等线" w:hint="eastAsia"/>
                <w:iCs/>
                <w:szCs w:val="18"/>
              </w:rPr>
              <w:t>客户通过H5渠道</w:t>
            </w:r>
            <w:proofErr w:type="gramStart"/>
            <w:r w:rsidRPr="00D3472B">
              <w:rPr>
                <w:rFonts w:ascii="等线" w:eastAsia="等线" w:hAnsi="等线" w:hint="eastAsia"/>
                <w:iCs/>
                <w:szCs w:val="18"/>
              </w:rPr>
              <w:t>端购买</w:t>
            </w:r>
            <w:proofErr w:type="gramEnd"/>
            <w:r w:rsidRPr="00D3472B">
              <w:rPr>
                <w:rFonts w:ascii="等线" w:eastAsia="等线" w:hAnsi="等线" w:hint="eastAsia"/>
                <w:iCs/>
                <w:szCs w:val="18"/>
              </w:rPr>
              <w:t>产品，人工核保通过后，通过</w:t>
            </w:r>
          </w:p>
          <w:p w14:paraId="4044C9BE" w14:textId="0B1E9504" w:rsidR="00B926C6" w:rsidRPr="00D3472B" w:rsidRDefault="00C80ABC" w:rsidP="00D3472B">
            <w:pPr>
              <w:pStyle w:val="af6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iCs/>
                <w:color w:val="000000" w:themeColor="text1"/>
                <w:szCs w:val="18"/>
              </w:rPr>
            </w:pPr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存在续期、续保险种</w:t>
            </w:r>
            <w:r w:rsidR="00B2774C"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，</w:t>
            </w:r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H5</w:t>
            </w:r>
            <w:proofErr w:type="gramStart"/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端选择支付宝支付</w:t>
            </w:r>
            <w:proofErr w:type="gramEnd"/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方式，</w:t>
            </w:r>
            <w:r w:rsidR="00D32117"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进入支付宝H</w:t>
            </w:r>
            <w:r w:rsidR="00D32117" w:rsidRPr="00D3472B">
              <w:rPr>
                <w:rFonts w:ascii="等线" w:eastAsia="等线" w:hAnsi="等线"/>
                <w:iCs/>
                <w:color w:val="000000" w:themeColor="text1"/>
                <w:szCs w:val="18"/>
              </w:rPr>
              <w:t>5</w:t>
            </w:r>
            <w:r w:rsidR="00D32117"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签约页面</w:t>
            </w:r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，界面见</w:t>
            </w:r>
            <w:hyperlink w:anchor="_界面原型" w:history="1">
              <w:r w:rsidRPr="00D3472B">
                <w:rPr>
                  <w:rStyle w:val="af3"/>
                  <w:rFonts w:ascii="等线" w:eastAsia="等线" w:hAnsi="等线" w:hint="eastAsia"/>
                  <w:iCs/>
                  <w:szCs w:val="18"/>
                </w:rPr>
                <w:t>3.1.5 界面原型；</w:t>
              </w:r>
            </w:hyperlink>
          </w:p>
          <w:p w14:paraId="548A0510" w14:textId="49F15F6F" w:rsidR="00ED64CF" w:rsidRPr="00D3472B" w:rsidRDefault="00C80ABC" w:rsidP="00D3472B">
            <w:pPr>
              <w:pStyle w:val="af6"/>
              <w:numPr>
                <w:ilvl w:val="0"/>
                <w:numId w:val="11"/>
              </w:numPr>
              <w:ind w:firstLineChars="0"/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</w:pPr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签约</w:t>
            </w:r>
            <w:proofErr w:type="gramStart"/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小额免密协议</w:t>
            </w:r>
            <w:proofErr w:type="gramEnd"/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，输入支付密码，强制校验交费人和支付宝账户注册信息是否一致；</w:t>
            </w:r>
          </w:p>
          <w:p w14:paraId="400A0D2D" w14:textId="77777777" w:rsidR="00ED64CF" w:rsidRPr="00D3472B" w:rsidRDefault="00C80ABC" w:rsidP="00D3472B">
            <w:pPr>
              <w:pStyle w:val="af6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iCs/>
                <w:color w:val="000000" w:themeColor="text1"/>
                <w:szCs w:val="18"/>
              </w:rPr>
            </w:pPr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输入支付密码错误，提示密码错误重新输入；输入支付密码正确，返回签约</w:t>
            </w:r>
            <w:r w:rsidR="00ED64CF"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结果。</w:t>
            </w:r>
          </w:p>
          <w:p w14:paraId="2B68B6C6" w14:textId="77777777" w:rsidR="00ED64CF" w:rsidRPr="00D3472B" w:rsidRDefault="00ED64CF" w:rsidP="00D3472B">
            <w:pPr>
              <w:pStyle w:val="af6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iCs/>
                <w:color w:val="000000" w:themeColor="text1"/>
                <w:szCs w:val="18"/>
              </w:rPr>
            </w:pPr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签约成功，系统自动调用代扣接口进行扣费，保单状态更新为</w:t>
            </w:r>
            <w:proofErr w:type="gramStart"/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“</w:t>
            </w:r>
            <w:proofErr w:type="gramEnd"/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收费中“，并将扣费结果发送给客户；</w:t>
            </w:r>
          </w:p>
          <w:p w14:paraId="4FD215D2" w14:textId="2F47799E" w:rsidR="00B926C6" w:rsidRPr="00D3472B" w:rsidRDefault="00ED64CF" w:rsidP="00D3472B">
            <w:pPr>
              <w:pStyle w:val="af6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iCs/>
                <w:color w:val="000000" w:themeColor="text1"/>
                <w:szCs w:val="18"/>
              </w:rPr>
            </w:pPr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签约失败，保单状态为“待支付”，若客户原因的签约失败，提示显示返回码映射的错误原因，</w:t>
            </w:r>
            <w:r w:rsidR="00DB4B69"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客户可重新进入该订单发起签约支付，</w:t>
            </w:r>
          </w:p>
          <w:p w14:paraId="7EDC49E1" w14:textId="2F318429" w:rsidR="00B926C6" w:rsidRPr="00D3472B" w:rsidRDefault="00C80ABC" w:rsidP="00D3472B">
            <w:pPr>
              <w:pStyle w:val="af6"/>
              <w:numPr>
                <w:ilvl w:val="0"/>
                <w:numId w:val="11"/>
              </w:numPr>
              <w:ind w:firstLineChars="0"/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</w:pPr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非用户原因发送预警提示；</w:t>
            </w:r>
            <w:r w:rsidR="00BB365B"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支付异常，重新查询支付状态；</w:t>
            </w:r>
          </w:p>
        </w:tc>
      </w:tr>
      <w:tr w:rsidR="00B926C6" w:rsidRPr="00D3472B" w14:paraId="4B6241E2" w14:textId="77777777" w:rsidTr="00D3472B">
        <w:trPr>
          <w:trHeight w:val="454"/>
        </w:trPr>
        <w:tc>
          <w:tcPr>
            <w:tcW w:w="1809" w:type="dxa"/>
            <w:shd w:val="clear" w:color="auto" w:fill="DEEAF6" w:themeFill="accent1" w:themeFillTint="33"/>
          </w:tcPr>
          <w:p w14:paraId="2027A48A" w14:textId="77777777" w:rsidR="00B926C6" w:rsidRPr="00D3472B" w:rsidRDefault="00C80ABC" w:rsidP="00D3472B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D3472B">
              <w:rPr>
                <w:rFonts w:ascii="等线" w:eastAsia="等线" w:hAnsi="等线" w:hint="eastAsia"/>
                <w:bCs/>
                <w:szCs w:val="18"/>
              </w:rPr>
              <w:t>分支流程描述</w:t>
            </w:r>
          </w:p>
        </w:tc>
        <w:tc>
          <w:tcPr>
            <w:tcW w:w="6713" w:type="dxa"/>
            <w:shd w:val="clear" w:color="auto" w:fill="auto"/>
          </w:tcPr>
          <w:p w14:paraId="2BDFFFBA" w14:textId="08647AA2" w:rsidR="00B926C6" w:rsidRPr="00D3472B" w:rsidRDefault="00C80ABC" w:rsidP="00D3472B">
            <w:pPr>
              <w:ind w:firstLineChars="0" w:firstLine="0"/>
              <w:rPr>
                <w:rFonts w:ascii="等线" w:eastAsia="等线" w:hAnsi="等线"/>
                <w:i/>
                <w:iCs/>
                <w:color w:val="0000FF"/>
                <w:szCs w:val="18"/>
              </w:rPr>
            </w:pPr>
            <w:r w:rsidRPr="00D3472B">
              <w:rPr>
                <w:rFonts w:ascii="等线" w:eastAsia="等线" w:hAnsi="等线" w:hint="eastAsia"/>
                <w:iCs/>
                <w:color w:val="000000" w:themeColor="text1"/>
                <w:szCs w:val="18"/>
              </w:rPr>
              <w:t>不存在支付宝APP时，跳转到支付宝APP下载界面；</w:t>
            </w:r>
          </w:p>
        </w:tc>
      </w:tr>
      <w:tr w:rsidR="00B926C6" w:rsidRPr="00D3472B" w14:paraId="2E4F29DF" w14:textId="77777777" w:rsidTr="00D3472B">
        <w:trPr>
          <w:trHeight w:val="454"/>
        </w:trPr>
        <w:tc>
          <w:tcPr>
            <w:tcW w:w="1809" w:type="dxa"/>
            <w:shd w:val="clear" w:color="auto" w:fill="DEEAF6" w:themeFill="accent1" w:themeFillTint="33"/>
          </w:tcPr>
          <w:p w14:paraId="1386679A" w14:textId="77777777" w:rsidR="00B926C6" w:rsidRPr="00D3472B" w:rsidRDefault="00C80ABC" w:rsidP="00D3472B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D3472B">
              <w:rPr>
                <w:rFonts w:ascii="等线" w:eastAsia="等线" w:hAnsi="等线" w:hint="eastAsia"/>
                <w:bCs/>
                <w:szCs w:val="18"/>
              </w:rPr>
              <w:t>例外情况</w:t>
            </w:r>
            <w:r w:rsidRPr="00D3472B">
              <w:rPr>
                <w:rFonts w:ascii="等线" w:eastAsia="等线" w:hAnsi="等线"/>
                <w:bCs/>
                <w:szCs w:val="18"/>
              </w:rPr>
              <w:t>/</w:t>
            </w:r>
            <w:r w:rsidRPr="00D3472B">
              <w:rPr>
                <w:rFonts w:ascii="等线" w:eastAsia="等线" w:hAnsi="等线" w:hint="eastAsia"/>
                <w:bCs/>
                <w:szCs w:val="18"/>
              </w:rPr>
              <w:t>异常流程</w:t>
            </w:r>
          </w:p>
        </w:tc>
        <w:tc>
          <w:tcPr>
            <w:tcW w:w="6713" w:type="dxa"/>
            <w:shd w:val="clear" w:color="auto" w:fill="auto"/>
          </w:tcPr>
          <w:p w14:paraId="26413306" w14:textId="3E8330BC" w:rsidR="00B926C6" w:rsidRPr="00D3472B" w:rsidRDefault="00DB4B69" w:rsidP="00D3472B">
            <w:pPr>
              <w:ind w:firstLineChars="0" w:firstLine="0"/>
              <w:rPr>
                <w:rFonts w:ascii="等线" w:eastAsia="等线" w:hAnsi="等线"/>
              </w:rPr>
            </w:pPr>
            <w:r w:rsidRPr="00D3472B">
              <w:rPr>
                <w:rFonts w:ascii="等线" w:eastAsia="等线" w:hAnsi="等线" w:hint="eastAsia"/>
                <w:szCs w:val="18"/>
              </w:rPr>
              <w:t>签约申请失败，提示用户“签约发起失败，请点击【确认支付】按钮进行签约</w:t>
            </w:r>
            <w:r w:rsidRPr="00D3472B">
              <w:rPr>
                <w:rFonts w:ascii="等线" w:eastAsia="等线" w:hAnsi="等线" w:hint="eastAsia"/>
                <w:szCs w:val="18"/>
              </w:rPr>
              <w:t>”</w:t>
            </w:r>
            <w:r w:rsidRPr="00D3472B">
              <w:rPr>
                <w:rFonts w:ascii="等线" w:eastAsia="等线" w:hAnsi="等线" w:hint="eastAsia"/>
                <w:szCs w:val="18"/>
              </w:rPr>
              <w:t>。</w:t>
            </w:r>
          </w:p>
        </w:tc>
      </w:tr>
      <w:tr w:rsidR="00B926C6" w:rsidRPr="00D3472B" w14:paraId="1D590A3E" w14:textId="77777777" w:rsidTr="00D3472B">
        <w:trPr>
          <w:trHeight w:val="454"/>
        </w:trPr>
        <w:tc>
          <w:tcPr>
            <w:tcW w:w="1809" w:type="dxa"/>
            <w:shd w:val="clear" w:color="auto" w:fill="DEEAF6" w:themeFill="accent1" w:themeFillTint="33"/>
          </w:tcPr>
          <w:p w14:paraId="2E062ECC" w14:textId="77777777" w:rsidR="00B926C6" w:rsidRPr="00D3472B" w:rsidRDefault="00C80ABC" w:rsidP="00D3472B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D3472B">
              <w:rPr>
                <w:rFonts w:ascii="等线" w:eastAsia="等线" w:hAnsi="等线" w:hint="eastAsia"/>
                <w:bCs/>
                <w:szCs w:val="18"/>
              </w:rPr>
              <w:t>业务状态描述</w:t>
            </w:r>
          </w:p>
        </w:tc>
        <w:tc>
          <w:tcPr>
            <w:tcW w:w="6713" w:type="dxa"/>
            <w:shd w:val="clear" w:color="auto" w:fill="auto"/>
          </w:tcPr>
          <w:p w14:paraId="6F5EA7D2" w14:textId="19A7E1CD" w:rsidR="00B926C6" w:rsidRPr="00D3472B" w:rsidRDefault="00DB4B69" w:rsidP="00D3472B">
            <w:pPr>
              <w:ind w:firstLineChars="0" w:firstLine="0"/>
              <w:rPr>
                <w:rFonts w:ascii="等线" w:eastAsia="等线" w:hAnsi="等线" w:hint="eastAsia"/>
                <w:szCs w:val="18"/>
              </w:rPr>
            </w:pPr>
            <w:r w:rsidRPr="00D3472B">
              <w:rPr>
                <w:rFonts w:ascii="等线" w:eastAsia="等线" w:hAnsi="等线" w:hint="eastAsia"/>
                <w:szCs w:val="18"/>
              </w:rPr>
              <w:t>订单支付状态更新和支付异常处理同现有逻辑；</w:t>
            </w:r>
          </w:p>
        </w:tc>
      </w:tr>
    </w:tbl>
    <w:p w14:paraId="7BEAB62D" w14:textId="77777777" w:rsidR="00B926C6" w:rsidRDefault="00B926C6">
      <w:pPr>
        <w:ind w:firstLine="360"/>
      </w:pPr>
    </w:p>
    <w:p w14:paraId="765BCB63" w14:textId="77777777" w:rsidR="00B926C6" w:rsidRDefault="00C80ABC">
      <w:pPr>
        <w:pStyle w:val="3"/>
        <w:numPr>
          <w:ilvl w:val="2"/>
          <w:numId w:val="8"/>
        </w:numPr>
        <w:ind w:firstLineChars="0"/>
      </w:pPr>
      <w:bookmarkStart w:id="0" w:name="_业务规则/提示信息描述_1"/>
      <w:bookmarkStart w:id="1" w:name="_业务规则/提示信息描述"/>
      <w:bookmarkEnd w:id="0"/>
      <w:bookmarkEnd w:id="1"/>
      <w:r>
        <w:rPr>
          <w:rFonts w:hint="eastAsia"/>
        </w:rPr>
        <w:t>业务规则</w:t>
      </w:r>
      <w:r>
        <w:t>/</w:t>
      </w:r>
      <w:r>
        <w:rPr>
          <w:rFonts w:hint="eastAsia"/>
        </w:rPr>
        <w:t>提示信息描述</w:t>
      </w:r>
      <w:r>
        <w:rPr>
          <w:rFonts w:hint="eastAsia"/>
        </w:rPr>
        <w:t xml:space="preserve"> </w:t>
      </w:r>
    </w:p>
    <w:p w14:paraId="3A969CA9" w14:textId="77777777" w:rsidR="00B926C6" w:rsidRDefault="00C80ABC">
      <w:pPr>
        <w:ind w:firstLine="360"/>
        <w:rPr>
          <w:rFonts w:ascii="Helvetica" w:hAnsi="Helvetica"/>
          <w:b/>
          <w:color w:val="2F2F2F"/>
          <w:shd w:val="clear" w:color="auto" w:fill="FFFFFF"/>
        </w:rPr>
      </w:pPr>
      <w:r>
        <w:rPr>
          <w:rFonts w:ascii="Helvetica" w:hAnsi="Helvetica" w:hint="eastAsia"/>
          <w:b/>
          <w:color w:val="2F2F2F"/>
          <w:shd w:val="clear" w:color="auto" w:fill="FFFFFF"/>
        </w:rPr>
        <w:t>（</w:t>
      </w:r>
      <w:r>
        <w:rPr>
          <w:rFonts w:ascii="Helvetica" w:hAnsi="Helvetica" w:hint="eastAsia"/>
          <w:b/>
          <w:color w:val="2F2F2F"/>
          <w:shd w:val="clear" w:color="auto" w:fill="FFFFFF"/>
        </w:rPr>
        <w:t>1</w:t>
      </w:r>
      <w:r>
        <w:rPr>
          <w:rFonts w:ascii="Helvetica" w:hAnsi="Helvetica" w:hint="eastAsia"/>
          <w:b/>
          <w:color w:val="2F2F2F"/>
          <w:shd w:val="clear" w:color="auto" w:fill="FFFFFF"/>
        </w:rPr>
        <w:t>）业务规则</w:t>
      </w:r>
      <w:r>
        <w:rPr>
          <w:rFonts w:ascii="Helvetica" w:hAnsi="Helvetica" w:hint="eastAsia"/>
          <w:b/>
          <w:color w:val="2F2F2F"/>
          <w:shd w:val="clear" w:color="auto" w:fill="FFFFFF"/>
        </w:rPr>
        <w:t xml:space="preserve"> </w:t>
      </w:r>
    </w:p>
    <w:p w14:paraId="3F04D770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88"/>
        <w:gridCol w:w="6434"/>
      </w:tblGrid>
      <w:tr w:rsidR="00B926C6" w14:paraId="6848D4E7" w14:textId="77777777">
        <w:trPr>
          <w:tblHeader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37C9A793" w14:textId="77777777" w:rsidR="00B926C6" w:rsidRDefault="00C80ABC">
            <w:pPr>
              <w:ind w:firstLine="360"/>
            </w:pPr>
            <w:r>
              <w:rPr>
                <w:rFonts w:hint="eastAsia"/>
              </w:rPr>
              <w:t>规则名称</w:t>
            </w:r>
          </w:p>
        </w:tc>
        <w:tc>
          <w:tcPr>
            <w:tcW w:w="6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4E2E7B9B" w14:textId="77777777" w:rsidR="00B926C6" w:rsidRDefault="00C80ABC">
            <w:pPr>
              <w:ind w:firstLine="360"/>
            </w:pPr>
            <w:r>
              <w:rPr>
                <w:rFonts w:hint="eastAsia"/>
              </w:rPr>
              <w:t>规则描述</w:t>
            </w:r>
          </w:p>
        </w:tc>
      </w:tr>
      <w:tr w:rsidR="00B926C6" w14:paraId="02A4004D" w14:textId="77777777" w:rsidTr="00F611E0">
        <w:trPr>
          <w:trHeight w:val="282"/>
        </w:trPr>
        <w:tc>
          <w:tcPr>
            <w:tcW w:w="2088" w:type="dxa"/>
            <w:shd w:val="clear" w:color="auto" w:fill="auto"/>
          </w:tcPr>
          <w:p w14:paraId="5D92DBCC" w14:textId="451FB6C6" w:rsidR="00B926C6" w:rsidRPr="00DB4B69" w:rsidRDefault="00B926C6">
            <w:pPr>
              <w:ind w:firstLineChars="0" w:firstLine="0"/>
              <w:rPr>
                <w:strike/>
              </w:rPr>
            </w:pPr>
          </w:p>
        </w:tc>
        <w:tc>
          <w:tcPr>
            <w:tcW w:w="6434" w:type="dxa"/>
            <w:shd w:val="clear" w:color="auto" w:fill="auto"/>
          </w:tcPr>
          <w:p w14:paraId="1670DB91" w14:textId="77777777" w:rsidR="00B926C6" w:rsidRPr="00F611E0" w:rsidRDefault="00B926C6" w:rsidP="00F611E0">
            <w:pPr>
              <w:ind w:firstLineChars="0" w:firstLine="0"/>
              <w:rPr>
                <w:rFonts w:hint="eastAsia"/>
                <w:strike/>
              </w:rPr>
            </w:pPr>
          </w:p>
        </w:tc>
      </w:tr>
    </w:tbl>
    <w:p w14:paraId="68AC4D68" w14:textId="77777777" w:rsidR="00B926C6" w:rsidRDefault="00B926C6" w:rsidP="00F611E0">
      <w:pPr>
        <w:ind w:firstLineChars="0" w:firstLine="0"/>
        <w:rPr>
          <w:rFonts w:hint="eastAsia"/>
        </w:rPr>
      </w:pPr>
    </w:p>
    <w:p w14:paraId="35227AE8" w14:textId="77777777" w:rsidR="00B926C6" w:rsidRDefault="00B926C6">
      <w:pPr>
        <w:ind w:firstLineChars="0"/>
      </w:pPr>
    </w:p>
    <w:p w14:paraId="06D1E4E3" w14:textId="77777777" w:rsidR="00B926C6" w:rsidRDefault="00C80ABC">
      <w:pPr>
        <w:pStyle w:val="3"/>
        <w:numPr>
          <w:ilvl w:val="2"/>
          <w:numId w:val="8"/>
        </w:numPr>
        <w:ind w:firstLineChars="0"/>
      </w:pPr>
      <w:bookmarkStart w:id="2" w:name="_界面原型"/>
      <w:bookmarkEnd w:id="2"/>
      <w:r>
        <w:rPr>
          <w:rFonts w:hint="eastAsia"/>
        </w:rPr>
        <w:t>界面原型</w:t>
      </w:r>
      <w:r>
        <w:rPr>
          <w:rFonts w:hint="eastAsia"/>
        </w:rPr>
        <w:t xml:space="preserve"> </w:t>
      </w:r>
    </w:p>
    <w:p w14:paraId="3D467A55" w14:textId="128680DA" w:rsidR="00B926C6" w:rsidRDefault="00C80ABC" w:rsidP="00C21A0B">
      <w:pPr>
        <w:ind w:firstLineChars="0"/>
      </w:pPr>
      <w:r>
        <w:rPr>
          <w:rFonts w:hint="eastAsia"/>
        </w:rPr>
        <w:t xml:space="preserve"> H5</w:t>
      </w:r>
      <w:r>
        <w:rPr>
          <w:rFonts w:hint="eastAsia"/>
        </w:rPr>
        <w:t>签约支付场景：</w:t>
      </w:r>
    </w:p>
    <w:p w14:paraId="4D09F47A" w14:textId="77777777" w:rsidR="00C21A0B" w:rsidRDefault="00C21A0B" w:rsidP="00C21A0B">
      <w:pPr>
        <w:ind w:firstLineChars="0"/>
        <w:rPr>
          <w:rFonts w:hint="eastAsia"/>
        </w:rPr>
      </w:pPr>
    </w:p>
    <w:p w14:paraId="53CFEC9D" w14:textId="2C606961" w:rsidR="00B926C6" w:rsidRDefault="00B926C6">
      <w:pPr>
        <w:ind w:firstLineChars="0"/>
        <w:rPr>
          <w:b/>
        </w:rPr>
      </w:pPr>
    </w:p>
    <w:p w14:paraId="6AB525CA" w14:textId="582EA185" w:rsidR="00B926C6" w:rsidRDefault="00C21A0B" w:rsidP="00E5261A">
      <w:pPr>
        <w:ind w:firstLineChars="0"/>
        <w:rPr>
          <w:b/>
        </w:rPr>
      </w:pPr>
      <w:r>
        <w:rPr>
          <w:noProof/>
        </w:rPr>
        <w:lastRenderedPageBreak/>
        <w:drawing>
          <wp:inline distT="0" distB="0" distL="0" distR="0" wp14:anchorId="0FF760F6" wp14:editId="22A5FEBC">
            <wp:extent cx="5274310" cy="18211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E306" w14:textId="6D162821" w:rsidR="00557031" w:rsidRDefault="00557031" w:rsidP="00F611E0">
      <w:pPr>
        <w:ind w:firstLineChars="0"/>
        <w:rPr>
          <w:rFonts w:hint="eastAsia"/>
          <w:b/>
        </w:rPr>
      </w:pPr>
    </w:p>
    <w:p w14:paraId="798E5D14" w14:textId="77777777" w:rsidR="00557031" w:rsidRDefault="00557031">
      <w:pPr>
        <w:ind w:firstLineChars="0"/>
        <w:rPr>
          <w:b/>
        </w:rPr>
      </w:pPr>
    </w:p>
    <w:p w14:paraId="6595CADD" w14:textId="77777777" w:rsidR="00B926C6" w:rsidRDefault="00C80ABC">
      <w:pPr>
        <w:ind w:firstLineChars="0"/>
        <w:rPr>
          <w:b/>
        </w:rPr>
      </w:pPr>
      <w:r>
        <w:rPr>
          <w:rFonts w:hint="eastAsia"/>
          <w:b/>
        </w:rPr>
        <w:t>菜单导航</w:t>
      </w:r>
    </w:p>
    <w:p w14:paraId="3E947134" w14:textId="77777777" w:rsidR="00B926C6" w:rsidRDefault="00B926C6">
      <w:pPr>
        <w:pStyle w:val="Guide"/>
        <w:ind w:firstLine="360"/>
        <w:rPr>
          <w:rFonts w:ascii="楷体" w:eastAsia="楷体" w:hAnsi="楷体" w:cs="Arial"/>
          <w:iCs w:val="0"/>
          <w:color w:val="767171" w:themeColor="background2" w:themeShade="80"/>
          <w:sz w:val="18"/>
          <w:szCs w:val="22"/>
          <w:u w:val="single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93"/>
        <w:gridCol w:w="3015"/>
        <w:gridCol w:w="3214"/>
      </w:tblGrid>
      <w:tr w:rsidR="00B926C6" w14:paraId="3537E079" w14:textId="77777777">
        <w:trPr>
          <w:trHeight w:val="261"/>
          <w:tblHeader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5FC7A776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一级菜单</w:t>
            </w:r>
          </w:p>
        </w:tc>
        <w:tc>
          <w:tcPr>
            <w:tcW w:w="3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09705654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二级菜单</w:t>
            </w:r>
          </w:p>
        </w:tc>
        <w:tc>
          <w:tcPr>
            <w:tcW w:w="3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35AC7CAE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三级菜单</w:t>
            </w:r>
          </w:p>
        </w:tc>
      </w:tr>
    </w:tbl>
    <w:p w14:paraId="3BAB63D0" w14:textId="77777777" w:rsidR="00B926C6" w:rsidRDefault="00B926C6">
      <w:pPr>
        <w:ind w:firstLine="360"/>
      </w:pPr>
    </w:p>
    <w:p w14:paraId="392104F2" w14:textId="77777777" w:rsidR="00B926C6" w:rsidRDefault="00C80ABC">
      <w:pPr>
        <w:ind w:firstLineChars="0"/>
        <w:rPr>
          <w:b/>
        </w:rPr>
      </w:pPr>
      <w:r>
        <w:rPr>
          <w:rFonts w:hint="eastAsia"/>
          <w:b/>
        </w:rPr>
        <w:t>展示内容：</w:t>
      </w:r>
    </w:p>
    <w:p w14:paraId="42C77E59" w14:textId="348065D1" w:rsidR="00B926C6" w:rsidRDefault="001B6877">
      <w:pPr>
        <w:pStyle w:val="af6"/>
        <w:numPr>
          <w:ilvl w:val="0"/>
          <w:numId w:val="14"/>
        </w:numPr>
        <w:ind w:firstLineChars="0"/>
      </w:pPr>
      <w:r>
        <w:rPr>
          <w:rFonts w:hint="eastAsia"/>
        </w:rPr>
        <w:t>《支付宝代扣协议》《信美相互代扣授权书》</w:t>
      </w:r>
    </w:p>
    <w:p w14:paraId="7A46EC47" w14:textId="211E7CE0" w:rsidR="00B926C6" w:rsidRDefault="00C80ABC" w:rsidP="004274BD">
      <w:pPr>
        <w:pStyle w:val="af6"/>
        <w:numPr>
          <w:ilvl w:val="0"/>
          <w:numId w:val="14"/>
        </w:numPr>
        <w:ind w:firstLineChars="0"/>
      </w:pPr>
      <w:r>
        <w:rPr>
          <w:rFonts w:hint="eastAsia"/>
        </w:rPr>
        <w:t>H5</w:t>
      </w:r>
      <w:r>
        <w:rPr>
          <w:rFonts w:hint="eastAsia"/>
        </w:rPr>
        <w:t>点击“确认支付”按钮时弹框提示：</w:t>
      </w:r>
      <w:r>
        <w:t>标题为</w:t>
      </w:r>
      <w:r>
        <w:t>“</w:t>
      </w:r>
      <w:r>
        <w:t>开通</w:t>
      </w:r>
      <w:r w:rsidR="001B6877">
        <w:rPr>
          <w:rFonts w:hint="eastAsia"/>
        </w:rPr>
        <w:t>支付宝</w:t>
      </w:r>
      <w:r>
        <w:t>续期代扣服务</w:t>
      </w:r>
      <w:r>
        <w:t>”</w:t>
      </w:r>
      <w:r>
        <w:t>，内容为</w:t>
      </w:r>
      <w:r>
        <w:t>“</w:t>
      </w:r>
      <w:r w:rsidR="004274BD" w:rsidRPr="004274BD">
        <w:rPr>
          <w:rFonts w:hint="eastAsia"/>
        </w:rPr>
        <w:t>开通支付宝续期代扣服务协议以后，保险公司定期以保险合同约定的交费方式，按期划付各期保险费，可避免因漏导致的保单失效。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“理解并接受</w:t>
      </w:r>
      <w:r w:rsidR="004274BD">
        <w:rPr>
          <w:rFonts w:hint="eastAsia"/>
        </w:rPr>
        <w:t>《支付宝代扣协议》《信美相互代扣授权书》</w:t>
      </w:r>
      <w:r>
        <w:rPr>
          <w:rFonts w:hint="eastAsia"/>
        </w:rPr>
        <w:t>”</w:t>
      </w:r>
      <w:r w:rsidR="004274BD">
        <w:rPr>
          <w:rFonts w:hint="eastAsia"/>
        </w:rPr>
        <w:t>，</w:t>
      </w:r>
      <w:r>
        <w:rPr>
          <w:rFonts w:hint="eastAsia"/>
        </w:rPr>
        <w:t>点击“确认开通”按钮，</w:t>
      </w:r>
      <w:r w:rsidR="004274BD">
        <w:rPr>
          <w:rFonts w:hint="eastAsia"/>
        </w:rPr>
        <w:t>跳入支付宝页面；若用户点击【取消】，关闭弹窗；</w:t>
      </w:r>
    </w:p>
    <w:p w14:paraId="04AF76E7" w14:textId="77777777" w:rsidR="004274BD" w:rsidRPr="004274BD" w:rsidRDefault="00881F7C" w:rsidP="004274BD">
      <w:pPr>
        <w:pStyle w:val="af6"/>
        <w:numPr>
          <w:ilvl w:val="0"/>
          <w:numId w:val="14"/>
        </w:numPr>
        <w:ind w:firstLineChars="0"/>
      </w:pPr>
      <w:r w:rsidRPr="004274BD">
        <w:rPr>
          <w:rFonts w:hint="eastAsia"/>
          <w:color w:val="000000" w:themeColor="text1"/>
        </w:rPr>
        <w:t>点击</w:t>
      </w:r>
      <w:r w:rsidR="004274BD">
        <w:rPr>
          <w:rFonts w:hint="eastAsia"/>
          <w:color w:val="000000" w:themeColor="text1"/>
        </w:rPr>
        <w:t>【</w:t>
      </w:r>
      <w:r w:rsidR="004274BD" w:rsidRPr="004274BD">
        <w:rPr>
          <w:rFonts w:hint="eastAsia"/>
          <w:color w:val="000000" w:themeColor="text1"/>
        </w:rPr>
        <w:t>确认开通</w:t>
      </w:r>
      <w:r w:rsidR="004274BD">
        <w:rPr>
          <w:rFonts w:hint="eastAsia"/>
          <w:color w:val="000000" w:themeColor="text1"/>
        </w:rPr>
        <w:t>】后</w:t>
      </w:r>
      <w:r w:rsidRPr="004274BD">
        <w:rPr>
          <w:rFonts w:hint="eastAsia"/>
          <w:color w:val="000000" w:themeColor="text1"/>
        </w:rPr>
        <w:t>，</w:t>
      </w:r>
    </w:p>
    <w:p w14:paraId="41F77773" w14:textId="77777777" w:rsidR="004274BD" w:rsidRPr="004274BD" w:rsidRDefault="004274BD" w:rsidP="004274BD">
      <w:pPr>
        <w:pStyle w:val="af6"/>
        <w:numPr>
          <w:ilvl w:val="0"/>
          <w:numId w:val="31"/>
        </w:numPr>
        <w:ind w:firstLineChars="0"/>
      </w:pPr>
      <w:r>
        <w:rPr>
          <w:rFonts w:hint="eastAsia"/>
          <w:color w:val="000000" w:themeColor="text1"/>
        </w:rPr>
        <w:t>自动</w:t>
      </w:r>
      <w:r w:rsidR="00881F7C" w:rsidRPr="004274BD">
        <w:rPr>
          <w:rFonts w:hint="eastAsia"/>
          <w:color w:val="000000" w:themeColor="text1"/>
        </w:rPr>
        <w:t>唤起支付宝</w:t>
      </w:r>
      <w:r w:rsidR="00881F7C" w:rsidRPr="004274BD">
        <w:rPr>
          <w:rFonts w:hint="eastAsia"/>
          <w:color w:val="000000" w:themeColor="text1"/>
        </w:rPr>
        <w:t>APP</w:t>
      </w:r>
      <w:r w:rsidR="00881F7C" w:rsidRPr="004274BD">
        <w:rPr>
          <w:rFonts w:hint="eastAsia"/>
          <w:color w:val="000000" w:themeColor="text1"/>
        </w:rPr>
        <w:t>，</w:t>
      </w:r>
    </w:p>
    <w:p w14:paraId="6CD2CF6F" w14:textId="4DAE5004" w:rsidR="00881F7C" w:rsidRPr="004274BD" w:rsidRDefault="00881F7C" w:rsidP="004274BD">
      <w:pPr>
        <w:pStyle w:val="af6"/>
        <w:numPr>
          <w:ilvl w:val="0"/>
          <w:numId w:val="31"/>
        </w:numPr>
        <w:ind w:firstLineChars="0"/>
      </w:pPr>
      <w:r w:rsidRPr="004274BD">
        <w:rPr>
          <w:rFonts w:hint="eastAsia"/>
          <w:color w:val="000000" w:themeColor="text1"/>
        </w:rPr>
        <w:t>如果无支付宝</w:t>
      </w:r>
      <w:r w:rsidRPr="004274BD">
        <w:rPr>
          <w:rFonts w:hint="eastAsia"/>
          <w:color w:val="000000" w:themeColor="text1"/>
        </w:rPr>
        <w:t>APP</w:t>
      </w:r>
      <w:r w:rsidRPr="004274BD">
        <w:rPr>
          <w:rFonts w:hint="eastAsia"/>
          <w:color w:val="000000" w:themeColor="text1"/>
        </w:rPr>
        <w:t>，跳转到支付宝</w:t>
      </w:r>
      <w:r w:rsidRPr="004274BD">
        <w:rPr>
          <w:rFonts w:hint="eastAsia"/>
          <w:color w:val="000000" w:themeColor="text1"/>
        </w:rPr>
        <w:t>APP</w:t>
      </w:r>
      <w:r w:rsidRPr="004274BD">
        <w:rPr>
          <w:rFonts w:hint="eastAsia"/>
          <w:color w:val="000000" w:themeColor="text1"/>
        </w:rPr>
        <w:t>下载页，支付结果在</w:t>
      </w:r>
      <w:proofErr w:type="gramStart"/>
      <w:r w:rsidRPr="004274BD">
        <w:rPr>
          <w:rFonts w:hint="eastAsia"/>
          <w:color w:val="000000" w:themeColor="text1"/>
        </w:rPr>
        <w:t>支付宝端提醒</w:t>
      </w:r>
      <w:proofErr w:type="gramEnd"/>
      <w:r w:rsidRPr="004274BD">
        <w:rPr>
          <w:rFonts w:hint="eastAsia"/>
          <w:color w:val="000000" w:themeColor="text1"/>
        </w:rPr>
        <w:t>给客户，异步将结果回传给信美，客户支付成功后，跳转到购买成功页，支付不成功在</w:t>
      </w:r>
      <w:proofErr w:type="gramStart"/>
      <w:r w:rsidRPr="004274BD">
        <w:rPr>
          <w:rFonts w:hint="eastAsia"/>
          <w:color w:val="000000" w:themeColor="text1"/>
        </w:rPr>
        <w:t>支付宝端提示</w:t>
      </w:r>
      <w:proofErr w:type="gramEnd"/>
      <w:r w:rsidRPr="004274BD">
        <w:rPr>
          <w:rFonts w:hint="eastAsia"/>
          <w:color w:val="000000" w:themeColor="text1"/>
        </w:rPr>
        <w:t>客户支付失败原因；</w:t>
      </w:r>
    </w:p>
    <w:p w14:paraId="3340901B" w14:textId="53907DA5" w:rsidR="004274BD" w:rsidRPr="004274BD" w:rsidRDefault="004274BD" w:rsidP="004274BD">
      <w:pPr>
        <w:pStyle w:val="af6"/>
        <w:numPr>
          <w:ilvl w:val="0"/>
          <w:numId w:val="31"/>
        </w:numPr>
        <w:ind w:firstLineChars="0"/>
      </w:pPr>
      <w:r>
        <w:rPr>
          <w:rFonts w:hint="eastAsia"/>
          <w:color w:val="000000" w:themeColor="text1"/>
        </w:rPr>
        <w:t>若用户选择继续浏览器付款，则进入支付宝登录页面；</w:t>
      </w:r>
    </w:p>
    <w:p w14:paraId="6930F656" w14:textId="63E14A5F" w:rsidR="004274BD" w:rsidRPr="004274BD" w:rsidRDefault="004274BD" w:rsidP="004274BD">
      <w:pPr>
        <w:pStyle w:val="af6"/>
        <w:numPr>
          <w:ilvl w:val="0"/>
          <w:numId w:val="31"/>
        </w:numPr>
        <w:ind w:firstLineChars="0"/>
      </w:pPr>
      <w:r>
        <w:rPr>
          <w:rFonts w:hint="eastAsia"/>
          <w:color w:val="000000" w:themeColor="text1"/>
        </w:rPr>
        <w:t>若用户未付款</w:t>
      </w:r>
      <w:r>
        <w:rPr>
          <w:rFonts w:hint="eastAsia"/>
          <w:color w:val="000000" w:themeColor="text1"/>
        </w:rPr>
        <w:t>点击【已完成付款】</w:t>
      </w:r>
      <w:r>
        <w:rPr>
          <w:rFonts w:hint="eastAsia"/>
          <w:color w:val="000000" w:themeColor="text1"/>
        </w:rPr>
        <w:t>或支付</w:t>
      </w:r>
      <w:proofErr w:type="gramStart"/>
      <w:r>
        <w:rPr>
          <w:rFonts w:hint="eastAsia"/>
          <w:color w:val="000000" w:themeColor="text1"/>
        </w:rPr>
        <w:t>宝长期</w:t>
      </w:r>
      <w:proofErr w:type="gramEnd"/>
      <w:r>
        <w:rPr>
          <w:rFonts w:hint="eastAsia"/>
          <w:color w:val="000000" w:themeColor="text1"/>
        </w:rPr>
        <w:t>未响应，支付宝提示用户“暂时无法获取付款结果，稍后请至支付宝账单或交易发起的应用</w:t>
      </w:r>
      <w:r>
        <w:rPr>
          <w:rFonts w:hint="eastAsia"/>
          <w:color w:val="000000" w:themeColor="text1"/>
        </w:rPr>
        <w:t>/</w:t>
      </w:r>
      <w:r>
        <w:rPr>
          <w:rFonts w:hint="eastAsia"/>
          <w:color w:val="000000" w:themeColor="text1"/>
        </w:rPr>
        <w:t>网站查看”。</w:t>
      </w:r>
    </w:p>
    <w:p w14:paraId="6E6CC3B1" w14:textId="7D7F88BF" w:rsidR="009201BE" w:rsidRPr="00181233" w:rsidRDefault="009201BE" w:rsidP="009201BE">
      <w:pPr>
        <w:pStyle w:val="af6"/>
        <w:numPr>
          <w:ilvl w:val="0"/>
          <w:numId w:val="14"/>
        </w:numPr>
        <w:ind w:firstLineChars="0"/>
        <w:rPr>
          <w:color w:val="000000" w:themeColor="text1"/>
        </w:rPr>
      </w:pPr>
      <w:r w:rsidRPr="00181233">
        <w:rPr>
          <w:rFonts w:hint="eastAsia"/>
          <w:color w:val="000000" w:themeColor="text1"/>
        </w:rPr>
        <w:t>如果支付宝账户已经购买过产品，再次购买产品时同第一次购买流程</w:t>
      </w:r>
      <w:r w:rsidR="004274BD">
        <w:rPr>
          <w:rFonts w:hint="eastAsia"/>
          <w:color w:val="000000" w:themeColor="text1"/>
        </w:rPr>
        <w:t>，</w:t>
      </w:r>
      <w:r w:rsidRPr="00181233">
        <w:rPr>
          <w:rFonts w:hint="eastAsia"/>
          <w:color w:val="000000" w:themeColor="text1"/>
        </w:rPr>
        <w:t>原型图见</w:t>
      </w:r>
      <w:r w:rsidRPr="00181233">
        <w:rPr>
          <w:rFonts w:hint="eastAsia"/>
          <w:color w:val="000000" w:themeColor="text1"/>
        </w:rPr>
        <w:t>3.1.5</w:t>
      </w:r>
      <w:r w:rsidR="004274BD">
        <w:rPr>
          <w:rFonts w:hint="eastAsia"/>
          <w:color w:val="000000" w:themeColor="text1"/>
        </w:rPr>
        <w:t>。</w:t>
      </w:r>
    </w:p>
    <w:p w14:paraId="5D9C4C91" w14:textId="77777777" w:rsidR="00B926C6" w:rsidRDefault="00C80ABC">
      <w:pPr>
        <w:ind w:firstLineChars="0"/>
        <w:rPr>
          <w:b/>
        </w:rPr>
      </w:pPr>
      <w:r>
        <w:rPr>
          <w:rFonts w:hint="eastAsia"/>
          <w:b/>
        </w:rPr>
        <w:t>字段说明</w:t>
      </w:r>
    </w:p>
    <w:p w14:paraId="50324CD6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960"/>
        <w:gridCol w:w="1701"/>
        <w:gridCol w:w="709"/>
        <w:gridCol w:w="891"/>
        <w:gridCol w:w="1065"/>
        <w:gridCol w:w="1161"/>
        <w:gridCol w:w="970"/>
        <w:gridCol w:w="1065"/>
      </w:tblGrid>
      <w:tr w:rsidR="00B926C6" w14:paraId="0372D6A7" w14:textId="77777777">
        <w:tc>
          <w:tcPr>
            <w:tcW w:w="960" w:type="dxa"/>
            <w:shd w:val="clear" w:color="auto" w:fill="9CC2E5" w:themeFill="accent1" w:themeFillTint="99"/>
            <w:vAlign w:val="center"/>
          </w:tcPr>
          <w:p w14:paraId="34BA98BE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字段名称</w:t>
            </w:r>
          </w:p>
        </w:tc>
        <w:tc>
          <w:tcPr>
            <w:tcW w:w="1701" w:type="dxa"/>
            <w:shd w:val="clear" w:color="auto" w:fill="9CC2E5" w:themeFill="accent1" w:themeFillTint="99"/>
            <w:vAlign w:val="center"/>
          </w:tcPr>
          <w:p w14:paraId="7582732F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输入格式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14:paraId="2889BAD3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字段长度</w:t>
            </w:r>
          </w:p>
        </w:tc>
        <w:tc>
          <w:tcPr>
            <w:tcW w:w="891" w:type="dxa"/>
            <w:shd w:val="clear" w:color="auto" w:fill="9CC2E5" w:themeFill="accent1" w:themeFillTint="99"/>
            <w:vAlign w:val="center"/>
          </w:tcPr>
          <w:p w14:paraId="46D10818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默认值</w:t>
            </w:r>
          </w:p>
        </w:tc>
        <w:tc>
          <w:tcPr>
            <w:tcW w:w="1065" w:type="dxa"/>
            <w:shd w:val="clear" w:color="auto" w:fill="9CC2E5" w:themeFill="accent1" w:themeFillTint="99"/>
            <w:vAlign w:val="center"/>
          </w:tcPr>
          <w:p w14:paraId="5C305995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输入校验/规则</w:t>
            </w:r>
          </w:p>
        </w:tc>
        <w:tc>
          <w:tcPr>
            <w:tcW w:w="1161" w:type="dxa"/>
            <w:shd w:val="clear" w:color="auto" w:fill="9CC2E5" w:themeFill="accent1" w:themeFillTint="99"/>
            <w:vAlign w:val="center"/>
          </w:tcPr>
          <w:p w14:paraId="45E9934D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是否可修改</w:t>
            </w:r>
          </w:p>
        </w:tc>
        <w:tc>
          <w:tcPr>
            <w:tcW w:w="970" w:type="dxa"/>
            <w:shd w:val="clear" w:color="auto" w:fill="9CC2E5" w:themeFill="accent1" w:themeFillTint="99"/>
            <w:vAlign w:val="center"/>
          </w:tcPr>
          <w:p w14:paraId="2CC4D993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是否必填</w:t>
            </w:r>
          </w:p>
        </w:tc>
        <w:tc>
          <w:tcPr>
            <w:tcW w:w="1065" w:type="dxa"/>
            <w:shd w:val="clear" w:color="auto" w:fill="9CC2E5" w:themeFill="accent1" w:themeFillTint="99"/>
            <w:vAlign w:val="center"/>
          </w:tcPr>
          <w:p w14:paraId="16DBA5C3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适用范围</w:t>
            </w:r>
          </w:p>
        </w:tc>
      </w:tr>
    </w:tbl>
    <w:p w14:paraId="67A1699B" w14:textId="77777777" w:rsidR="00B926C6" w:rsidRDefault="00B926C6">
      <w:pPr>
        <w:pStyle w:val="af6"/>
        <w:snapToGrid w:val="0"/>
        <w:ind w:left="421" w:firstLineChars="0" w:firstLine="0"/>
      </w:pPr>
    </w:p>
    <w:p w14:paraId="365D4E34" w14:textId="77777777" w:rsidR="00B926C6" w:rsidRDefault="00B926C6">
      <w:pPr>
        <w:ind w:firstLine="360"/>
      </w:pPr>
    </w:p>
    <w:p w14:paraId="348DF423" w14:textId="77777777" w:rsidR="00B926C6" w:rsidRDefault="00C80ABC">
      <w:pPr>
        <w:ind w:firstLineChars="0"/>
        <w:rPr>
          <w:b/>
        </w:rPr>
      </w:pPr>
      <w:r>
        <w:rPr>
          <w:rFonts w:hint="eastAsia"/>
          <w:b/>
        </w:rPr>
        <w:t>功能操作</w:t>
      </w:r>
    </w:p>
    <w:p w14:paraId="44DBB4FC" w14:textId="77777777" w:rsidR="00B926C6" w:rsidRDefault="00B926C6">
      <w:pPr>
        <w:pStyle w:val="af6"/>
        <w:ind w:left="1360" w:firstLineChars="0" w:firstLine="0"/>
      </w:pPr>
    </w:p>
    <w:p w14:paraId="3BBB1252" w14:textId="77777777" w:rsidR="00B926C6" w:rsidRDefault="00C80ABC">
      <w:pPr>
        <w:pStyle w:val="3"/>
        <w:numPr>
          <w:ilvl w:val="2"/>
          <w:numId w:val="8"/>
        </w:numPr>
        <w:ind w:firstLineChars="0"/>
      </w:pPr>
      <w:r>
        <w:rPr>
          <w:rFonts w:hint="eastAsia"/>
        </w:rPr>
        <w:t>主要交互</w:t>
      </w:r>
      <w:r>
        <w:t>/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</w:p>
    <w:p w14:paraId="12BAA76A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1808"/>
        <w:gridCol w:w="1420"/>
        <w:gridCol w:w="3509"/>
        <w:gridCol w:w="1785"/>
      </w:tblGrid>
      <w:tr w:rsidR="00B926C6" w14:paraId="36F73DD2" w14:textId="77777777">
        <w:trPr>
          <w:trHeight w:val="521"/>
        </w:trPr>
        <w:tc>
          <w:tcPr>
            <w:tcW w:w="1808" w:type="dxa"/>
            <w:shd w:val="clear" w:color="auto" w:fill="9CC2E5" w:themeFill="accent1" w:themeFillTint="99"/>
            <w:vAlign w:val="center"/>
          </w:tcPr>
          <w:p w14:paraId="1DB535E6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lastRenderedPageBreak/>
              <w:t>同步对象</w:t>
            </w:r>
          </w:p>
        </w:tc>
        <w:tc>
          <w:tcPr>
            <w:tcW w:w="1420" w:type="dxa"/>
            <w:shd w:val="clear" w:color="auto" w:fill="9CC2E5" w:themeFill="accent1" w:themeFillTint="99"/>
            <w:vAlign w:val="center"/>
          </w:tcPr>
          <w:p w14:paraId="4BE1685C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同步节点</w:t>
            </w:r>
          </w:p>
        </w:tc>
        <w:tc>
          <w:tcPr>
            <w:tcW w:w="3509" w:type="dxa"/>
            <w:shd w:val="clear" w:color="auto" w:fill="9CC2E5" w:themeFill="accent1" w:themeFillTint="99"/>
            <w:vAlign w:val="center"/>
          </w:tcPr>
          <w:p w14:paraId="216D66EB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同步字段及其规则</w:t>
            </w:r>
          </w:p>
        </w:tc>
        <w:tc>
          <w:tcPr>
            <w:tcW w:w="1785" w:type="dxa"/>
            <w:shd w:val="clear" w:color="auto" w:fill="9CC2E5" w:themeFill="accent1" w:themeFillTint="99"/>
            <w:vAlign w:val="center"/>
          </w:tcPr>
          <w:p w14:paraId="7D120282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时效要求</w:t>
            </w:r>
          </w:p>
        </w:tc>
      </w:tr>
    </w:tbl>
    <w:p w14:paraId="460B8039" w14:textId="77777777" w:rsidR="00B926C6" w:rsidRDefault="00B926C6">
      <w:pPr>
        <w:ind w:firstLine="360"/>
      </w:pPr>
    </w:p>
    <w:p w14:paraId="4242E9DE" w14:textId="77777777" w:rsidR="00B926C6" w:rsidRDefault="00C80ABC">
      <w:pPr>
        <w:pStyle w:val="3"/>
        <w:numPr>
          <w:ilvl w:val="2"/>
          <w:numId w:val="8"/>
        </w:numPr>
        <w:ind w:firstLineChars="0"/>
      </w:pPr>
      <w:r>
        <w:rPr>
          <w:rFonts w:hint="eastAsia"/>
        </w:rPr>
        <w:t>其他</w:t>
      </w:r>
      <w:r>
        <w:rPr>
          <w:rFonts w:hint="eastAsia"/>
        </w:rPr>
        <w:t xml:space="preserve"> </w:t>
      </w:r>
    </w:p>
    <w:p w14:paraId="1C12B75A" w14:textId="77777777" w:rsidR="00B926C6" w:rsidRDefault="00C80ABC">
      <w:pPr>
        <w:ind w:firstLine="36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）配置任务项</w:t>
      </w:r>
    </w:p>
    <w:p w14:paraId="1510B909" w14:textId="77777777" w:rsidR="00B926C6" w:rsidRPr="00181233" w:rsidRDefault="00C80ABC" w:rsidP="00181233">
      <w:pPr>
        <w:snapToGrid w:val="0"/>
        <w:ind w:firstLine="360"/>
      </w:pPr>
      <w:r w:rsidRPr="00181233">
        <w:rPr>
          <w:rFonts w:hint="eastAsia"/>
        </w:rPr>
        <w:t>暂无</w:t>
      </w:r>
    </w:p>
    <w:p w14:paraId="3D9750BB" w14:textId="77777777" w:rsidR="00B926C6" w:rsidRDefault="00C80ABC">
      <w:pPr>
        <w:ind w:firstLine="36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）批处理</w:t>
      </w:r>
    </w:p>
    <w:p w14:paraId="7100F431" w14:textId="77777777" w:rsidR="00B926C6" w:rsidRDefault="00C80ABC">
      <w:pPr>
        <w:snapToGrid w:val="0"/>
        <w:ind w:firstLine="360"/>
      </w:pPr>
      <w:r>
        <w:rPr>
          <w:rFonts w:hint="eastAsia"/>
        </w:rPr>
        <w:t>暂无</w:t>
      </w:r>
    </w:p>
    <w:p w14:paraId="4CA4E8F9" w14:textId="77777777" w:rsidR="00B926C6" w:rsidRDefault="00B926C6">
      <w:pPr>
        <w:ind w:firstLine="360"/>
      </w:pPr>
    </w:p>
    <w:p w14:paraId="6D8A64F5" w14:textId="77777777" w:rsidR="00B926C6" w:rsidRDefault="00C80ABC">
      <w:pPr>
        <w:ind w:firstLine="36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）其他</w:t>
      </w:r>
    </w:p>
    <w:p w14:paraId="714FF64C" w14:textId="77777777" w:rsidR="00B926C6" w:rsidRDefault="00C80ABC">
      <w:pPr>
        <w:snapToGrid w:val="0"/>
        <w:ind w:firstLine="360"/>
      </w:pPr>
      <w:r>
        <w:rPr>
          <w:rFonts w:hint="eastAsia"/>
        </w:rPr>
        <w:t>暂无</w:t>
      </w:r>
    </w:p>
    <w:p w14:paraId="23A8C602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H5</w:t>
      </w:r>
      <w:r>
        <w:rPr>
          <w:rFonts w:hint="eastAsia"/>
        </w:rPr>
        <w:t>接入解约接口</w:t>
      </w:r>
    </w:p>
    <w:p w14:paraId="1CC11312" w14:textId="77777777" w:rsidR="00B926C6" w:rsidRDefault="00C80ABC">
      <w:pPr>
        <w:pStyle w:val="3"/>
        <w:numPr>
          <w:ilvl w:val="2"/>
          <w:numId w:val="17"/>
        </w:numPr>
        <w:ind w:firstLineChars="0"/>
      </w:pPr>
      <w:r>
        <w:rPr>
          <w:rFonts w:hint="eastAsia"/>
        </w:rPr>
        <w:t>功能简述</w:t>
      </w:r>
    </w:p>
    <w:p w14:paraId="360552EF" w14:textId="77777777" w:rsidR="00B926C6" w:rsidRDefault="00C80ABC">
      <w:pPr>
        <w:pStyle w:val="af6"/>
        <w:ind w:left="709" w:firstLineChars="0" w:firstLine="0"/>
      </w:pPr>
      <w:r>
        <w:rPr>
          <w:rFonts w:hint="eastAsia"/>
        </w:rPr>
        <w:t>解约渠道有两种：</w:t>
      </w:r>
    </w:p>
    <w:p w14:paraId="6E46774D" w14:textId="77777777" w:rsidR="00F611E0" w:rsidRDefault="00C80ABC" w:rsidP="00F611E0">
      <w:pPr>
        <w:pStyle w:val="af6"/>
        <w:numPr>
          <w:ilvl w:val="3"/>
          <w:numId w:val="14"/>
        </w:numPr>
        <w:ind w:firstLineChars="0"/>
      </w:pPr>
      <w:r>
        <w:rPr>
          <w:rFonts w:hint="eastAsia"/>
        </w:rPr>
        <w:t>从支付宝</w:t>
      </w:r>
      <w:r>
        <w:rPr>
          <w:rFonts w:hint="eastAsia"/>
        </w:rPr>
        <w:t>APP</w:t>
      </w:r>
      <w:r>
        <w:rPr>
          <w:rFonts w:hint="eastAsia"/>
        </w:rPr>
        <w:t>－我的－支付设置－</w:t>
      </w:r>
      <w:proofErr w:type="gramStart"/>
      <w:r>
        <w:rPr>
          <w:rFonts w:hint="eastAsia"/>
        </w:rPr>
        <w:t>免密支付</w:t>
      </w:r>
      <w:proofErr w:type="gramEnd"/>
      <w:r>
        <w:rPr>
          <w:rFonts w:hint="eastAsia"/>
        </w:rPr>
        <w:t>／自动扣款中解除，解除后通知到保险公司，保险公司将签约</w:t>
      </w:r>
      <w:r w:rsidR="00FA452E">
        <w:rPr>
          <w:rFonts w:hint="eastAsia"/>
        </w:rPr>
        <w:t>号</w:t>
      </w:r>
      <w:r>
        <w:rPr>
          <w:rFonts w:hint="eastAsia"/>
        </w:rPr>
        <w:t>为失效；</w:t>
      </w:r>
      <w:r w:rsidR="00A870E9">
        <w:rPr>
          <w:rFonts w:hint="eastAsia"/>
        </w:rPr>
        <w:t xml:space="preserve"> </w:t>
      </w:r>
    </w:p>
    <w:p w14:paraId="3B90A661" w14:textId="205BC22E" w:rsidR="00CE5174" w:rsidRDefault="00CE5174" w:rsidP="00F611E0">
      <w:pPr>
        <w:pStyle w:val="af6"/>
        <w:numPr>
          <w:ilvl w:val="3"/>
          <w:numId w:val="14"/>
        </w:numPr>
        <w:ind w:firstLineChars="0"/>
      </w:pPr>
      <w:r>
        <w:rPr>
          <w:rFonts w:hint="eastAsia"/>
        </w:rPr>
        <w:t>从保险公司解约暂时不开放；</w:t>
      </w:r>
      <w:r w:rsidR="002F0D76">
        <w:rPr>
          <w:rFonts w:hint="eastAsia"/>
        </w:rPr>
        <w:t xml:space="preserve">     </w:t>
      </w:r>
      <w:r w:rsidR="00080F25">
        <w:rPr>
          <w:rFonts w:hint="eastAsia"/>
        </w:rPr>
        <w:t xml:space="preserve">  </w:t>
      </w:r>
    </w:p>
    <w:p w14:paraId="374B9CB3" w14:textId="77777777" w:rsidR="00B926C6" w:rsidRDefault="00C80ABC">
      <w:pPr>
        <w:pStyle w:val="3"/>
        <w:numPr>
          <w:ilvl w:val="2"/>
          <w:numId w:val="17"/>
        </w:numPr>
        <w:ind w:firstLineChars="0"/>
      </w:pPr>
      <w:r>
        <w:rPr>
          <w:rFonts w:hint="eastAsia"/>
        </w:rPr>
        <w:t>流程图</w:t>
      </w:r>
      <w:r>
        <w:rPr>
          <w:rFonts w:hint="eastAsia"/>
        </w:rPr>
        <w:t xml:space="preserve"> </w:t>
      </w:r>
    </w:p>
    <w:p w14:paraId="6AC7411D" w14:textId="77777777" w:rsidR="00B926C6" w:rsidRDefault="00C80ABC">
      <w:pPr>
        <w:pStyle w:val="3"/>
        <w:numPr>
          <w:ilvl w:val="2"/>
          <w:numId w:val="17"/>
        </w:numPr>
        <w:ind w:firstLineChars="0"/>
      </w:pPr>
      <w:r>
        <w:rPr>
          <w:rFonts w:hint="eastAsia"/>
        </w:rPr>
        <w:t>功能详述</w:t>
      </w:r>
      <w:r>
        <w:rPr>
          <w:rFonts w:hint="eastAsia"/>
        </w:rPr>
        <w:t xml:space="preserve"> </w:t>
      </w:r>
    </w:p>
    <w:p w14:paraId="7919D750" w14:textId="77777777" w:rsidR="00B926C6" w:rsidRDefault="00C80ABC">
      <w:pPr>
        <w:pStyle w:val="3"/>
        <w:numPr>
          <w:ilvl w:val="2"/>
          <w:numId w:val="17"/>
        </w:numPr>
        <w:ind w:firstLineChars="0"/>
      </w:pPr>
      <w:r>
        <w:rPr>
          <w:rFonts w:hint="eastAsia"/>
        </w:rPr>
        <w:t>业务规则</w:t>
      </w:r>
      <w:r>
        <w:t>/</w:t>
      </w:r>
      <w:r>
        <w:rPr>
          <w:rFonts w:hint="eastAsia"/>
        </w:rPr>
        <w:t>提示信息描述</w:t>
      </w:r>
      <w:r>
        <w:rPr>
          <w:rFonts w:hint="eastAsia"/>
        </w:rPr>
        <w:t xml:space="preserve"> </w:t>
      </w:r>
    </w:p>
    <w:p w14:paraId="6F6619E9" w14:textId="77777777" w:rsidR="00B926C6" w:rsidRDefault="00C80ABC">
      <w:pPr>
        <w:ind w:firstLine="360"/>
        <w:rPr>
          <w:rFonts w:ascii="Helvetica" w:hAnsi="Helvetica"/>
          <w:b/>
          <w:color w:val="2F2F2F"/>
          <w:shd w:val="clear" w:color="auto" w:fill="FFFFFF"/>
        </w:rPr>
      </w:pPr>
      <w:r>
        <w:rPr>
          <w:rFonts w:ascii="Helvetica" w:hAnsi="Helvetica" w:hint="eastAsia"/>
          <w:b/>
          <w:color w:val="2F2F2F"/>
          <w:shd w:val="clear" w:color="auto" w:fill="FFFFFF"/>
        </w:rPr>
        <w:t>（</w:t>
      </w:r>
      <w:r>
        <w:rPr>
          <w:rFonts w:ascii="Helvetica" w:hAnsi="Helvetica" w:hint="eastAsia"/>
          <w:b/>
          <w:color w:val="2F2F2F"/>
          <w:shd w:val="clear" w:color="auto" w:fill="FFFFFF"/>
        </w:rPr>
        <w:t>1</w:t>
      </w:r>
      <w:r>
        <w:rPr>
          <w:rFonts w:ascii="Helvetica" w:hAnsi="Helvetica" w:hint="eastAsia"/>
          <w:b/>
          <w:color w:val="2F2F2F"/>
          <w:shd w:val="clear" w:color="auto" w:fill="FFFFFF"/>
        </w:rPr>
        <w:t>）业务规则</w:t>
      </w:r>
      <w:r>
        <w:rPr>
          <w:rFonts w:ascii="Helvetica" w:hAnsi="Helvetica" w:hint="eastAsia"/>
          <w:b/>
          <w:color w:val="2F2F2F"/>
          <w:shd w:val="clear" w:color="auto" w:fill="FFFFFF"/>
        </w:rPr>
        <w:t xml:space="preserve"> </w:t>
      </w:r>
    </w:p>
    <w:p w14:paraId="3AFCF79B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88"/>
        <w:gridCol w:w="6434"/>
      </w:tblGrid>
      <w:tr w:rsidR="00B926C6" w14:paraId="3456B66D" w14:textId="77777777">
        <w:trPr>
          <w:tblHeader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15B3C7CF" w14:textId="77777777" w:rsidR="00B926C6" w:rsidRDefault="00C80ABC">
            <w:pPr>
              <w:ind w:firstLine="360"/>
            </w:pPr>
            <w:r>
              <w:rPr>
                <w:rFonts w:hint="eastAsia"/>
              </w:rPr>
              <w:t>规则名称</w:t>
            </w:r>
          </w:p>
        </w:tc>
        <w:tc>
          <w:tcPr>
            <w:tcW w:w="6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2D050327" w14:textId="77777777" w:rsidR="00B926C6" w:rsidRDefault="00C80ABC">
            <w:pPr>
              <w:ind w:firstLine="360"/>
            </w:pPr>
            <w:r>
              <w:rPr>
                <w:rFonts w:hint="eastAsia"/>
              </w:rPr>
              <w:t>规则描述</w:t>
            </w:r>
          </w:p>
        </w:tc>
      </w:tr>
      <w:tr w:rsidR="00B926C6" w14:paraId="79E31CF2" w14:textId="77777777" w:rsidTr="00F611E0">
        <w:trPr>
          <w:trHeight w:val="124"/>
          <w:tblHeader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7DA14378" w14:textId="06649A94" w:rsidR="00B926C6" w:rsidRPr="00C54CBE" w:rsidRDefault="00B926C6" w:rsidP="00DB4B69">
            <w:pPr>
              <w:ind w:firstLineChars="0" w:firstLine="0"/>
              <w:rPr>
                <w:rFonts w:hint="eastAsia"/>
                <w:strike/>
              </w:rPr>
            </w:pPr>
          </w:p>
        </w:tc>
        <w:tc>
          <w:tcPr>
            <w:tcW w:w="6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2B8073B1" w14:textId="77777777" w:rsidR="00080F25" w:rsidRPr="00C54CBE" w:rsidRDefault="00080F25" w:rsidP="00F611E0">
            <w:pPr>
              <w:ind w:firstLineChars="111"/>
              <w:rPr>
                <w:strike/>
              </w:rPr>
            </w:pPr>
          </w:p>
        </w:tc>
      </w:tr>
    </w:tbl>
    <w:p w14:paraId="0F879B2A" w14:textId="77777777" w:rsidR="00B926C6" w:rsidRDefault="00B926C6" w:rsidP="00F611E0">
      <w:pPr>
        <w:ind w:firstLineChars="0" w:firstLine="0"/>
        <w:rPr>
          <w:rFonts w:hint="eastAsia"/>
        </w:rPr>
      </w:pPr>
    </w:p>
    <w:p w14:paraId="352128B0" w14:textId="3790F8DC" w:rsidR="00B926C6" w:rsidRDefault="00C80ABC" w:rsidP="00F611E0">
      <w:pPr>
        <w:pStyle w:val="3"/>
        <w:numPr>
          <w:ilvl w:val="2"/>
          <w:numId w:val="17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界面原型</w:t>
      </w:r>
    </w:p>
    <w:p w14:paraId="52BEB47E" w14:textId="65148EF1" w:rsidR="00B926C6" w:rsidRPr="00F611E0" w:rsidRDefault="00C80ABC" w:rsidP="00F611E0">
      <w:pPr>
        <w:pStyle w:val="3"/>
        <w:numPr>
          <w:ilvl w:val="2"/>
          <w:numId w:val="17"/>
        </w:numPr>
        <w:ind w:firstLineChars="0"/>
        <w:rPr>
          <w:rFonts w:hint="eastAsia"/>
        </w:rPr>
      </w:pPr>
      <w:r>
        <w:rPr>
          <w:rFonts w:hint="eastAsia"/>
        </w:rPr>
        <w:t>主要交互</w:t>
      </w:r>
      <w:r>
        <w:t>/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1808"/>
        <w:gridCol w:w="1420"/>
        <w:gridCol w:w="3509"/>
        <w:gridCol w:w="1785"/>
      </w:tblGrid>
      <w:tr w:rsidR="00B926C6" w14:paraId="3615B73F" w14:textId="77777777">
        <w:trPr>
          <w:trHeight w:val="521"/>
        </w:trPr>
        <w:tc>
          <w:tcPr>
            <w:tcW w:w="1808" w:type="dxa"/>
            <w:shd w:val="clear" w:color="auto" w:fill="9CC2E5" w:themeFill="accent1" w:themeFillTint="99"/>
            <w:vAlign w:val="center"/>
          </w:tcPr>
          <w:p w14:paraId="791F27A0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同步对象</w:t>
            </w:r>
          </w:p>
        </w:tc>
        <w:tc>
          <w:tcPr>
            <w:tcW w:w="1420" w:type="dxa"/>
            <w:shd w:val="clear" w:color="auto" w:fill="9CC2E5" w:themeFill="accent1" w:themeFillTint="99"/>
            <w:vAlign w:val="center"/>
          </w:tcPr>
          <w:p w14:paraId="3B402DDF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同步节点</w:t>
            </w:r>
          </w:p>
        </w:tc>
        <w:tc>
          <w:tcPr>
            <w:tcW w:w="3509" w:type="dxa"/>
            <w:shd w:val="clear" w:color="auto" w:fill="9CC2E5" w:themeFill="accent1" w:themeFillTint="99"/>
            <w:vAlign w:val="center"/>
          </w:tcPr>
          <w:p w14:paraId="282C8A85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同步字段及其规则</w:t>
            </w:r>
          </w:p>
        </w:tc>
        <w:tc>
          <w:tcPr>
            <w:tcW w:w="1785" w:type="dxa"/>
            <w:shd w:val="clear" w:color="auto" w:fill="9CC2E5" w:themeFill="accent1" w:themeFillTint="99"/>
            <w:vAlign w:val="center"/>
          </w:tcPr>
          <w:p w14:paraId="4FCAE73C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时效要求</w:t>
            </w:r>
          </w:p>
        </w:tc>
      </w:tr>
    </w:tbl>
    <w:p w14:paraId="7A23CC8A" w14:textId="77777777" w:rsidR="00B926C6" w:rsidRDefault="00B926C6">
      <w:pPr>
        <w:snapToGrid w:val="0"/>
        <w:ind w:firstLine="360"/>
      </w:pPr>
    </w:p>
    <w:p w14:paraId="4A6AD679" w14:textId="77777777" w:rsidR="00B926C6" w:rsidRDefault="00B926C6">
      <w:pPr>
        <w:ind w:firstLine="360"/>
        <w:rPr>
          <w:b/>
        </w:rPr>
      </w:pPr>
    </w:p>
    <w:p w14:paraId="7FB2C209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续期／续保代扣</w:t>
      </w:r>
    </w:p>
    <w:p w14:paraId="07CACA8F" w14:textId="77777777" w:rsidR="00B926C6" w:rsidRDefault="00C80ABC">
      <w:pPr>
        <w:pStyle w:val="3"/>
        <w:numPr>
          <w:ilvl w:val="2"/>
          <w:numId w:val="18"/>
        </w:numPr>
        <w:ind w:firstLineChars="0"/>
      </w:pPr>
      <w:r>
        <w:rPr>
          <w:rFonts w:hint="eastAsia"/>
        </w:rPr>
        <w:t>功能简述</w:t>
      </w:r>
      <w:r>
        <w:rPr>
          <w:rFonts w:hint="eastAsia"/>
        </w:rPr>
        <w:t xml:space="preserve"> </w:t>
      </w:r>
    </w:p>
    <w:p w14:paraId="09C98A06" w14:textId="77777777" w:rsidR="00B926C6" w:rsidRDefault="00C80ABC">
      <w:pPr>
        <w:ind w:firstLineChars="0" w:firstLine="0"/>
        <w:rPr>
          <w:rFonts w:ascii="Helvetica" w:hAnsi="Helvetica"/>
          <w:color w:val="2F2F2F"/>
          <w:shd w:val="clear" w:color="auto" w:fill="FFFFFF"/>
        </w:rPr>
      </w:pPr>
      <w:r>
        <w:rPr>
          <w:rFonts w:ascii="Helvetica" w:hAnsi="Helvetica"/>
          <w:color w:val="2F2F2F"/>
          <w:shd w:val="clear" w:color="auto" w:fill="FFFFFF"/>
        </w:rPr>
        <w:tab/>
      </w:r>
      <w:r>
        <w:rPr>
          <w:rFonts w:ascii="Helvetica" w:hAnsi="Helvetica" w:hint="eastAsia"/>
          <w:color w:val="2F2F2F"/>
          <w:shd w:val="clear" w:color="auto" w:fill="FFFFFF"/>
        </w:rPr>
        <w:t xml:space="preserve">   </w:t>
      </w:r>
      <w:r>
        <w:rPr>
          <w:rFonts w:ascii="Helvetica" w:hAnsi="Helvetica" w:hint="eastAsia"/>
          <w:color w:val="2F2F2F"/>
          <w:shd w:val="clear" w:color="auto" w:fill="FFFFFF"/>
        </w:rPr>
        <w:t>发起续期、续保扣费时，有签约协议且状态是有效时，发起续期、续保扣费；</w:t>
      </w:r>
    </w:p>
    <w:p w14:paraId="629B9CD5" w14:textId="37323341" w:rsidR="00B926C6" w:rsidRDefault="00C80ABC" w:rsidP="00F611E0">
      <w:pPr>
        <w:ind w:firstLineChars="0" w:firstLine="540"/>
        <w:rPr>
          <w:rFonts w:ascii="Helvetica" w:hAnsi="Helvetica" w:hint="eastAsia"/>
          <w:color w:val="2F2F2F"/>
          <w:shd w:val="clear" w:color="auto" w:fill="FFFFFF"/>
        </w:rPr>
      </w:pPr>
      <w:r>
        <w:rPr>
          <w:rFonts w:ascii="Helvetica" w:hAnsi="Helvetica" w:hint="eastAsia"/>
          <w:color w:val="2F2F2F"/>
          <w:shd w:val="clear" w:color="auto" w:fill="FFFFFF"/>
        </w:rPr>
        <w:t xml:space="preserve">  </w:t>
      </w:r>
      <w:r>
        <w:rPr>
          <w:rFonts w:ascii="Helvetica" w:hAnsi="Helvetica" w:hint="eastAsia"/>
          <w:color w:val="2F2F2F"/>
          <w:shd w:val="clear" w:color="auto" w:fill="FFFFFF"/>
        </w:rPr>
        <w:t>签约协议为空或签约协议失效时，给客户发送签约短信，短信添加签约链接；且短信只发送一次</w:t>
      </w:r>
      <w:r w:rsidR="00F611E0">
        <w:rPr>
          <w:rFonts w:ascii="Helvetica" w:hAnsi="Helvetica" w:hint="eastAsia"/>
          <w:color w:val="2F2F2F"/>
          <w:shd w:val="clear" w:color="auto" w:fill="FFFFFF"/>
        </w:rPr>
        <w:t>。</w:t>
      </w:r>
    </w:p>
    <w:p w14:paraId="55237E28" w14:textId="3B0ACDC4" w:rsidR="00B926C6" w:rsidRDefault="00C80ABC" w:rsidP="00F611E0">
      <w:pPr>
        <w:pStyle w:val="3"/>
        <w:numPr>
          <w:ilvl w:val="2"/>
          <w:numId w:val="18"/>
        </w:numPr>
        <w:ind w:firstLineChars="0"/>
      </w:pPr>
      <w:r>
        <w:rPr>
          <w:rFonts w:hint="eastAsia"/>
        </w:rPr>
        <w:t>流程图</w:t>
      </w:r>
      <w:r>
        <w:rPr>
          <w:rFonts w:hint="eastAsia"/>
        </w:rPr>
        <w:t xml:space="preserve"> </w:t>
      </w:r>
    </w:p>
    <w:p w14:paraId="4DABACAE" w14:textId="77777777" w:rsidR="00B926C6" w:rsidRDefault="00C80ABC">
      <w:pPr>
        <w:pStyle w:val="3"/>
        <w:numPr>
          <w:ilvl w:val="2"/>
          <w:numId w:val="18"/>
        </w:numPr>
        <w:ind w:firstLineChars="0"/>
      </w:pPr>
      <w:r>
        <w:rPr>
          <w:rFonts w:hint="eastAsia"/>
        </w:rPr>
        <w:t>功能详述</w:t>
      </w:r>
      <w:r>
        <w:rPr>
          <w:rFonts w:hint="eastAsia"/>
        </w:rPr>
        <w:t xml:space="preserve"> </w:t>
      </w:r>
    </w:p>
    <w:p w14:paraId="4E0C7B7B" w14:textId="77777777" w:rsidR="00B926C6" w:rsidRDefault="00B926C6">
      <w:pPr>
        <w:pStyle w:val="Guide"/>
        <w:rPr>
          <w:rFonts w:ascii="楷体" w:eastAsia="楷体" w:hAnsi="楷体" w:cs="Arial"/>
          <w:iCs w:val="0"/>
          <w:color w:val="767171" w:themeColor="background2" w:themeShade="80"/>
          <w:sz w:val="18"/>
          <w:szCs w:val="22"/>
          <w:u w:val="single"/>
          <w:lang w:val="en-US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68"/>
        <w:gridCol w:w="6854"/>
      </w:tblGrid>
      <w:tr w:rsidR="00B926C6" w14:paraId="6B8982BB" w14:textId="77777777" w:rsidTr="00F611E0">
        <w:trPr>
          <w:trHeight w:val="454"/>
          <w:tblHeader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4FEA0994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607E622F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值</w:t>
            </w:r>
          </w:p>
        </w:tc>
      </w:tr>
      <w:tr w:rsidR="00B926C6" w14:paraId="40366373" w14:textId="77777777" w:rsidTr="00F611E0">
        <w:trPr>
          <w:trHeight w:val="716"/>
        </w:trPr>
        <w:tc>
          <w:tcPr>
            <w:tcW w:w="1668" w:type="dxa"/>
            <w:shd w:val="clear" w:color="auto" w:fill="DEEAF6" w:themeFill="accent1" w:themeFillTint="33"/>
            <w:vAlign w:val="center"/>
          </w:tcPr>
          <w:p w14:paraId="15694216" w14:textId="77777777" w:rsidR="00B926C6" w:rsidRDefault="00C80ABC">
            <w:pPr>
              <w:snapToGrid w:val="0"/>
              <w:ind w:firstLineChars="0" w:firstLine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参与人</w:t>
            </w:r>
            <w:r>
              <w:rPr>
                <w:bCs/>
                <w:szCs w:val="18"/>
              </w:rPr>
              <w:t>/</w:t>
            </w:r>
            <w:r>
              <w:rPr>
                <w:rFonts w:hint="eastAsia"/>
                <w:bCs/>
                <w:szCs w:val="18"/>
              </w:rPr>
              <w:t>涉及系统</w:t>
            </w:r>
          </w:p>
        </w:tc>
        <w:tc>
          <w:tcPr>
            <w:tcW w:w="6854" w:type="dxa"/>
            <w:shd w:val="clear" w:color="auto" w:fill="auto"/>
          </w:tcPr>
          <w:p w14:paraId="16186063" w14:textId="30B84E22" w:rsidR="00B926C6" w:rsidRPr="00F611E0" w:rsidRDefault="00C80ABC" w:rsidP="00F611E0">
            <w:pPr>
              <w:ind w:firstLineChars="0" w:firstLine="0"/>
              <w:rPr>
                <w:iCs/>
                <w:szCs w:val="18"/>
              </w:rPr>
            </w:pPr>
            <w:r>
              <w:rPr>
                <w:rFonts w:hint="eastAsia"/>
                <w:iCs/>
                <w:szCs w:val="18"/>
              </w:rPr>
              <w:t>参与人：无涉及系统：</w:t>
            </w:r>
            <w:r>
              <w:rPr>
                <w:rFonts w:hint="eastAsia"/>
                <w:iCs/>
                <w:szCs w:val="18"/>
              </w:rPr>
              <w:t>PA</w:t>
            </w:r>
            <w:r>
              <w:rPr>
                <w:rFonts w:hint="eastAsia"/>
                <w:iCs/>
                <w:szCs w:val="18"/>
              </w:rPr>
              <w:t>、</w:t>
            </w:r>
            <w:r>
              <w:rPr>
                <w:rFonts w:hint="eastAsia"/>
                <w:iCs/>
                <w:szCs w:val="18"/>
              </w:rPr>
              <w:t>FMT</w:t>
            </w:r>
            <w:r>
              <w:rPr>
                <w:rFonts w:hint="eastAsia"/>
                <w:iCs/>
                <w:szCs w:val="18"/>
              </w:rPr>
              <w:t>、支付宝</w:t>
            </w:r>
          </w:p>
        </w:tc>
      </w:tr>
      <w:tr w:rsidR="00B926C6" w14:paraId="04587F06" w14:textId="77777777" w:rsidTr="00F611E0">
        <w:trPr>
          <w:trHeight w:val="716"/>
        </w:trPr>
        <w:tc>
          <w:tcPr>
            <w:tcW w:w="1668" w:type="dxa"/>
            <w:shd w:val="clear" w:color="auto" w:fill="DEEAF6" w:themeFill="accent1" w:themeFillTint="33"/>
            <w:vAlign w:val="center"/>
          </w:tcPr>
          <w:p w14:paraId="01920713" w14:textId="77777777" w:rsidR="00B926C6" w:rsidRDefault="00C80ABC">
            <w:pPr>
              <w:snapToGrid w:val="0"/>
              <w:ind w:firstLineChars="0" w:firstLine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前置条件</w:t>
            </w:r>
            <w:r>
              <w:rPr>
                <w:bCs/>
                <w:szCs w:val="18"/>
              </w:rPr>
              <w:t>/</w:t>
            </w:r>
            <w:r>
              <w:rPr>
                <w:rFonts w:hint="eastAsia"/>
                <w:bCs/>
                <w:szCs w:val="18"/>
              </w:rPr>
              <w:t>输入</w:t>
            </w:r>
          </w:p>
        </w:tc>
        <w:tc>
          <w:tcPr>
            <w:tcW w:w="6854" w:type="dxa"/>
            <w:shd w:val="clear" w:color="auto" w:fill="auto"/>
          </w:tcPr>
          <w:p w14:paraId="5A2624A4" w14:textId="77777777" w:rsidR="00B926C6" w:rsidRDefault="00C80ABC" w:rsidP="00F611E0">
            <w:pPr>
              <w:ind w:firstLineChars="0" w:firstLine="0"/>
              <w:rPr>
                <w:iCs/>
                <w:szCs w:val="18"/>
              </w:rPr>
            </w:pPr>
            <w:r>
              <w:rPr>
                <w:rFonts w:hint="eastAsia"/>
                <w:iCs/>
                <w:szCs w:val="18"/>
              </w:rPr>
              <w:t>无</w:t>
            </w:r>
          </w:p>
        </w:tc>
      </w:tr>
      <w:tr w:rsidR="00B926C6" w14:paraId="3EBF9D79" w14:textId="77777777" w:rsidTr="00F611E0">
        <w:trPr>
          <w:trHeight w:val="454"/>
        </w:trPr>
        <w:tc>
          <w:tcPr>
            <w:tcW w:w="1668" w:type="dxa"/>
            <w:shd w:val="clear" w:color="auto" w:fill="DEEAF6" w:themeFill="accent1" w:themeFillTint="33"/>
            <w:vAlign w:val="center"/>
          </w:tcPr>
          <w:p w14:paraId="520DC725" w14:textId="77777777" w:rsidR="00B926C6" w:rsidRDefault="00C80ABC">
            <w:pPr>
              <w:snapToGrid w:val="0"/>
              <w:ind w:firstLineChars="0" w:firstLine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后置条件</w:t>
            </w:r>
            <w:r>
              <w:rPr>
                <w:bCs/>
                <w:szCs w:val="18"/>
              </w:rPr>
              <w:t>/</w:t>
            </w:r>
            <w:r>
              <w:rPr>
                <w:rFonts w:hint="eastAsia"/>
                <w:bCs/>
                <w:szCs w:val="18"/>
              </w:rPr>
              <w:t>输出</w:t>
            </w:r>
          </w:p>
        </w:tc>
        <w:tc>
          <w:tcPr>
            <w:tcW w:w="6854" w:type="dxa"/>
            <w:shd w:val="clear" w:color="auto" w:fill="auto"/>
          </w:tcPr>
          <w:p w14:paraId="759DB898" w14:textId="77777777" w:rsidR="00B926C6" w:rsidRDefault="00B926C6" w:rsidP="00C54CBE">
            <w:pPr>
              <w:pStyle w:val="af6"/>
              <w:ind w:left="360" w:firstLineChars="0" w:firstLine="0"/>
              <w:rPr>
                <w:rFonts w:ascii="Helvetica" w:hAnsi="Helvetica"/>
                <w:color w:val="2F2F2F"/>
                <w:shd w:val="clear" w:color="auto" w:fill="FFFFFF"/>
              </w:rPr>
            </w:pPr>
          </w:p>
        </w:tc>
      </w:tr>
      <w:tr w:rsidR="00B926C6" w14:paraId="17BE8294" w14:textId="77777777" w:rsidTr="00F611E0">
        <w:trPr>
          <w:trHeight w:val="2002"/>
        </w:trPr>
        <w:tc>
          <w:tcPr>
            <w:tcW w:w="1668" w:type="dxa"/>
            <w:shd w:val="clear" w:color="auto" w:fill="DEEAF6" w:themeFill="accent1" w:themeFillTint="33"/>
            <w:vAlign w:val="center"/>
          </w:tcPr>
          <w:p w14:paraId="58090758" w14:textId="77777777" w:rsidR="00B926C6" w:rsidRDefault="00C80ABC">
            <w:pPr>
              <w:snapToGrid w:val="0"/>
              <w:ind w:firstLineChars="0" w:firstLine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主流程描述</w:t>
            </w:r>
          </w:p>
        </w:tc>
        <w:tc>
          <w:tcPr>
            <w:tcW w:w="6854" w:type="dxa"/>
            <w:shd w:val="clear" w:color="auto" w:fill="auto"/>
          </w:tcPr>
          <w:p w14:paraId="6D6B9362" w14:textId="616DDF3E" w:rsidR="00B926C6" w:rsidRDefault="00C80ABC">
            <w:pPr>
              <w:pStyle w:val="af6"/>
              <w:numPr>
                <w:ilvl w:val="0"/>
                <w:numId w:val="19"/>
              </w:numPr>
              <w:ind w:firstLineChars="0"/>
              <w:rPr>
                <w:iCs/>
                <w:color w:val="000000" w:themeColor="text1"/>
                <w:szCs w:val="18"/>
              </w:rPr>
            </w:pPr>
            <w:r>
              <w:rPr>
                <w:rFonts w:hint="eastAsia"/>
                <w:iCs/>
                <w:color w:val="000000" w:themeColor="text1"/>
                <w:szCs w:val="18"/>
              </w:rPr>
              <w:t>通过支付</w:t>
            </w:r>
            <w:proofErr w:type="gramStart"/>
            <w:r>
              <w:rPr>
                <w:rFonts w:hint="eastAsia"/>
                <w:iCs/>
                <w:color w:val="000000" w:themeColor="text1"/>
                <w:szCs w:val="18"/>
              </w:rPr>
              <w:t>宝渠道</w:t>
            </w:r>
            <w:proofErr w:type="gramEnd"/>
            <w:r>
              <w:rPr>
                <w:rFonts w:hint="eastAsia"/>
                <w:iCs/>
                <w:color w:val="000000" w:themeColor="text1"/>
                <w:szCs w:val="18"/>
              </w:rPr>
              <w:t>代扣续期、续保保费时，查询系统中签约协议是否存在，不存在</w:t>
            </w:r>
            <w:r w:rsidR="00BC4BB7">
              <w:rPr>
                <w:rFonts w:hint="eastAsia"/>
                <w:iCs/>
                <w:color w:val="000000" w:themeColor="text1"/>
                <w:szCs w:val="18"/>
              </w:rPr>
              <w:t>，</w:t>
            </w:r>
            <w:r>
              <w:rPr>
                <w:rFonts w:hint="eastAsia"/>
                <w:iCs/>
                <w:color w:val="000000" w:themeColor="text1"/>
                <w:szCs w:val="18"/>
              </w:rPr>
              <w:t>发送签约短信＋链接，</w:t>
            </w:r>
            <w:r w:rsidR="00BC4BB7">
              <w:rPr>
                <w:rFonts w:hint="eastAsia"/>
                <w:iCs/>
                <w:color w:val="000000" w:themeColor="text1"/>
                <w:szCs w:val="18"/>
              </w:rPr>
              <w:t>唤起</w:t>
            </w:r>
            <w:r w:rsidR="00BC4BB7">
              <w:rPr>
                <w:rFonts w:hint="eastAsia"/>
                <w:iCs/>
                <w:color w:val="000000" w:themeColor="text1"/>
                <w:szCs w:val="18"/>
              </w:rPr>
              <w:t>H5</w:t>
            </w:r>
            <w:r w:rsidR="00BC4BB7">
              <w:rPr>
                <w:rFonts w:hint="eastAsia"/>
                <w:iCs/>
                <w:color w:val="000000" w:themeColor="text1"/>
                <w:szCs w:val="18"/>
              </w:rPr>
              <w:t>签约</w:t>
            </w:r>
            <w:r w:rsidR="00F611E0">
              <w:rPr>
                <w:rFonts w:hint="eastAsia"/>
                <w:iCs/>
                <w:color w:val="000000" w:themeColor="text1"/>
                <w:szCs w:val="18"/>
              </w:rPr>
              <w:t>界面。</w:t>
            </w:r>
          </w:p>
          <w:p w14:paraId="5301FD54" w14:textId="3E10B6A8" w:rsidR="00B926C6" w:rsidRDefault="00C80ABC">
            <w:pPr>
              <w:pStyle w:val="af6"/>
              <w:numPr>
                <w:ilvl w:val="0"/>
                <w:numId w:val="19"/>
              </w:numPr>
              <w:ind w:firstLineChars="0"/>
              <w:rPr>
                <w:iCs/>
                <w:color w:val="000000" w:themeColor="text1"/>
                <w:szCs w:val="18"/>
              </w:rPr>
            </w:pPr>
            <w:r>
              <w:rPr>
                <w:rFonts w:hint="eastAsia"/>
                <w:iCs/>
                <w:color w:val="000000" w:themeColor="text1"/>
                <w:szCs w:val="18"/>
              </w:rPr>
              <w:t>发起扣费，</w:t>
            </w:r>
            <w:r>
              <w:rPr>
                <w:rFonts w:hint="eastAsia"/>
                <w:iCs/>
                <w:color w:val="000000" w:themeColor="text1"/>
                <w:szCs w:val="18"/>
              </w:rPr>
              <w:t>H5</w:t>
            </w:r>
            <w:proofErr w:type="gramStart"/>
            <w:r>
              <w:rPr>
                <w:rFonts w:hint="eastAsia"/>
                <w:iCs/>
                <w:color w:val="000000" w:themeColor="text1"/>
                <w:szCs w:val="18"/>
              </w:rPr>
              <w:t>端产品</w:t>
            </w:r>
            <w:proofErr w:type="gramEnd"/>
            <w:r>
              <w:rPr>
                <w:rFonts w:hint="eastAsia"/>
                <w:iCs/>
                <w:color w:val="000000" w:themeColor="text1"/>
                <w:szCs w:val="18"/>
              </w:rPr>
              <w:t>调用</w:t>
            </w:r>
            <w:r>
              <w:rPr>
                <w:rFonts w:hint="eastAsia"/>
                <w:iCs/>
                <w:color w:val="000000" w:themeColor="text1"/>
                <w:szCs w:val="18"/>
              </w:rPr>
              <w:t>H5</w:t>
            </w:r>
            <w:r>
              <w:rPr>
                <w:rFonts w:hint="eastAsia"/>
                <w:iCs/>
                <w:color w:val="000000" w:themeColor="text1"/>
                <w:szCs w:val="18"/>
              </w:rPr>
              <w:t>端代扣接口，</w:t>
            </w:r>
            <w:r w:rsidR="00B94281">
              <w:rPr>
                <w:rFonts w:hint="eastAsia"/>
                <w:iCs/>
                <w:color w:val="000000" w:themeColor="text1"/>
                <w:szCs w:val="18"/>
              </w:rPr>
              <w:t>如果已签约</w:t>
            </w:r>
            <w:r w:rsidR="00B94281">
              <w:rPr>
                <w:rFonts w:hint="eastAsia"/>
                <w:iCs/>
                <w:color w:val="000000" w:themeColor="text1"/>
                <w:szCs w:val="18"/>
              </w:rPr>
              <w:t>H5</w:t>
            </w:r>
            <w:proofErr w:type="gramStart"/>
            <w:r w:rsidR="00B94281">
              <w:rPr>
                <w:rFonts w:hint="eastAsia"/>
                <w:iCs/>
                <w:color w:val="000000" w:themeColor="text1"/>
                <w:szCs w:val="18"/>
              </w:rPr>
              <w:t>端同时</w:t>
            </w:r>
            <w:proofErr w:type="gramEnd"/>
            <w:r w:rsidR="00B94281">
              <w:rPr>
                <w:rFonts w:hint="eastAsia"/>
                <w:iCs/>
                <w:color w:val="000000" w:themeColor="text1"/>
                <w:szCs w:val="18"/>
              </w:rPr>
              <w:t>签约</w:t>
            </w:r>
            <w:r w:rsidR="00B94281">
              <w:rPr>
                <w:rFonts w:hint="eastAsia"/>
                <w:iCs/>
                <w:color w:val="000000" w:themeColor="text1"/>
                <w:szCs w:val="18"/>
              </w:rPr>
              <w:t>APP</w:t>
            </w:r>
            <w:r w:rsidR="00B94281">
              <w:rPr>
                <w:rFonts w:hint="eastAsia"/>
                <w:iCs/>
                <w:color w:val="000000" w:themeColor="text1"/>
                <w:szCs w:val="18"/>
              </w:rPr>
              <w:t>端，调用</w:t>
            </w:r>
            <w:r w:rsidR="00867529">
              <w:rPr>
                <w:rFonts w:hint="eastAsia"/>
                <w:iCs/>
                <w:color w:val="000000" w:themeColor="text1"/>
                <w:szCs w:val="18"/>
              </w:rPr>
              <w:t>最新一次签约</w:t>
            </w:r>
            <w:r w:rsidR="00B94281">
              <w:rPr>
                <w:rFonts w:hint="eastAsia"/>
                <w:iCs/>
                <w:color w:val="000000" w:themeColor="text1"/>
                <w:szCs w:val="18"/>
              </w:rPr>
              <w:t>接口扣费，</w:t>
            </w:r>
            <w:proofErr w:type="gramStart"/>
            <w:r>
              <w:rPr>
                <w:rFonts w:hint="eastAsia"/>
                <w:iCs/>
                <w:color w:val="000000" w:themeColor="text1"/>
                <w:szCs w:val="18"/>
              </w:rPr>
              <w:t>返回扣费结果</w:t>
            </w:r>
            <w:proofErr w:type="gramEnd"/>
            <w:r>
              <w:rPr>
                <w:rFonts w:hint="eastAsia"/>
                <w:iCs/>
                <w:color w:val="000000" w:themeColor="text1"/>
                <w:szCs w:val="18"/>
              </w:rPr>
              <w:t>，</w:t>
            </w:r>
            <w:proofErr w:type="gramStart"/>
            <w:r>
              <w:rPr>
                <w:rFonts w:hint="eastAsia"/>
                <w:iCs/>
                <w:color w:val="000000" w:themeColor="text1"/>
                <w:szCs w:val="18"/>
              </w:rPr>
              <w:t>如果扣费结果</w:t>
            </w:r>
            <w:proofErr w:type="gramEnd"/>
            <w:r>
              <w:rPr>
                <w:rFonts w:hint="eastAsia"/>
                <w:iCs/>
                <w:color w:val="000000" w:themeColor="text1"/>
                <w:szCs w:val="18"/>
              </w:rPr>
              <w:t>是成功，发送续期</w:t>
            </w:r>
            <w:proofErr w:type="gramStart"/>
            <w:r>
              <w:rPr>
                <w:rFonts w:hint="eastAsia"/>
                <w:iCs/>
                <w:color w:val="000000" w:themeColor="text1"/>
                <w:szCs w:val="18"/>
              </w:rPr>
              <w:t>扣费成功</w:t>
            </w:r>
            <w:proofErr w:type="gramEnd"/>
            <w:r>
              <w:rPr>
                <w:rFonts w:hint="eastAsia"/>
                <w:iCs/>
                <w:color w:val="000000" w:themeColor="text1"/>
                <w:szCs w:val="18"/>
              </w:rPr>
              <w:t>短信；</w:t>
            </w:r>
            <w:proofErr w:type="gramStart"/>
            <w:r>
              <w:rPr>
                <w:rFonts w:hint="eastAsia"/>
                <w:iCs/>
                <w:color w:val="000000" w:themeColor="text1"/>
                <w:szCs w:val="18"/>
              </w:rPr>
              <w:t>如果扣费结果</w:t>
            </w:r>
            <w:proofErr w:type="gramEnd"/>
            <w:r>
              <w:rPr>
                <w:rFonts w:hint="eastAsia"/>
                <w:iCs/>
                <w:color w:val="000000" w:themeColor="text1"/>
                <w:szCs w:val="18"/>
              </w:rPr>
              <w:t>是失败，判断是否是未签约或签约已失效导致</w:t>
            </w:r>
            <w:proofErr w:type="gramStart"/>
            <w:r>
              <w:rPr>
                <w:rFonts w:hint="eastAsia"/>
                <w:iCs/>
                <w:color w:val="000000" w:themeColor="text1"/>
                <w:szCs w:val="18"/>
              </w:rPr>
              <w:t>扣费失败</w:t>
            </w:r>
            <w:proofErr w:type="gramEnd"/>
            <w:r>
              <w:rPr>
                <w:rFonts w:hint="eastAsia"/>
                <w:iCs/>
                <w:color w:val="000000" w:themeColor="text1"/>
                <w:szCs w:val="18"/>
              </w:rPr>
              <w:t>，如果是未签约或签约已失效导致</w:t>
            </w:r>
            <w:proofErr w:type="gramStart"/>
            <w:r>
              <w:rPr>
                <w:rFonts w:hint="eastAsia"/>
                <w:iCs/>
                <w:color w:val="000000" w:themeColor="text1"/>
                <w:szCs w:val="18"/>
              </w:rPr>
              <w:t>扣费失败</w:t>
            </w:r>
            <w:proofErr w:type="gramEnd"/>
            <w:r>
              <w:rPr>
                <w:rFonts w:hint="eastAsia"/>
                <w:iCs/>
                <w:color w:val="000000" w:themeColor="text1"/>
                <w:szCs w:val="18"/>
              </w:rPr>
              <w:t>，发送签约短信和链接；</w:t>
            </w:r>
          </w:p>
          <w:p w14:paraId="0E605A8F" w14:textId="77777777" w:rsidR="00B926C6" w:rsidRDefault="00C80ABC">
            <w:pPr>
              <w:pStyle w:val="af6"/>
              <w:numPr>
                <w:ilvl w:val="0"/>
                <w:numId w:val="19"/>
              </w:numPr>
              <w:ind w:firstLineChars="0"/>
              <w:rPr>
                <w:iCs/>
                <w:color w:val="000000" w:themeColor="text1"/>
                <w:szCs w:val="18"/>
              </w:rPr>
            </w:pPr>
            <w:r>
              <w:rPr>
                <w:rFonts w:hint="eastAsia"/>
                <w:iCs/>
                <w:color w:val="000000" w:themeColor="text1"/>
                <w:szCs w:val="18"/>
              </w:rPr>
              <w:t>其他失败原因同现有财务处理流程；</w:t>
            </w:r>
            <w:r w:rsidR="00E906C8">
              <w:rPr>
                <w:rFonts w:hint="eastAsia"/>
                <w:i/>
                <w:iCs/>
                <w:color w:val="0000FF"/>
                <w:szCs w:val="18"/>
              </w:rPr>
              <w:t>由于超过限额</w:t>
            </w:r>
            <w:proofErr w:type="gramStart"/>
            <w:r w:rsidR="00E906C8">
              <w:rPr>
                <w:rFonts w:hint="eastAsia"/>
                <w:i/>
                <w:iCs/>
                <w:color w:val="0000FF"/>
                <w:szCs w:val="18"/>
              </w:rPr>
              <w:t>扣费失败</w:t>
            </w:r>
            <w:proofErr w:type="gramEnd"/>
            <w:r w:rsidR="00E906C8">
              <w:rPr>
                <w:rFonts w:hint="eastAsia"/>
                <w:i/>
                <w:iCs/>
                <w:color w:val="0000FF"/>
                <w:szCs w:val="18"/>
              </w:rPr>
              <w:t>，发送失败短信提醒客户交费账户变更或者线下转账</w:t>
            </w:r>
            <w:r w:rsidR="007D50FB">
              <w:rPr>
                <w:rFonts w:hint="eastAsia"/>
                <w:i/>
                <w:iCs/>
                <w:color w:val="0000FF"/>
                <w:szCs w:val="18"/>
              </w:rPr>
              <w:t>，同现有</w:t>
            </w:r>
            <w:proofErr w:type="gramStart"/>
            <w:r w:rsidR="007D50FB">
              <w:rPr>
                <w:rFonts w:hint="eastAsia"/>
                <w:i/>
                <w:iCs/>
                <w:color w:val="0000FF"/>
                <w:szCs w:val="18"/>
              </w:rPr>
              <w:t>失败扣费</w:t>
            </w:r>
            <w:r w:rsidR="002F14E7">
              <w:rPr>
                <w:rFonts w:hint="eastAsia"/>
                <w:i/>
                <w:iCs/>
                <w:color w:val="0000FF"/>
                <w:szCs w:val="18"/>
              </w:rPr>
              <w:t>短信</w:t>
            </w:r>
            <w:proofErr w:type="gramEnd"/>
            <w:r w:rsidR="002F14E7">
              <w:rPr>
                <w:rFonts w:hint="eastAsia"/>
                <w:i/>
                <w:iCs/>
                <w:color w:val="0000FF"/>
                <w:szCs w:val="18"/>
              </w:rPr>
              <w:t>；</w:t>
            </w:r>
          </w:p>
          <w:p w14:paraId="217EC7AA" w14:textId="77777777" w:rsidR="00B926C6" w:rsidRDefault="00C80ABC">
            <w:pPr>
              <w:pStyle w:val="af6"/>
              <w:numPr>
                <w:ilvl w:val="0"/>
                <w:numId w:val="19"/>
              </w:numPr>
              <w:ind w:firstLineChars="0"/>
              <w:rPr>
                <w:iCs/>
                <w:color w:val="000000" w:themeColor="text1"/>
                <w:szCs w:val="18"/>
              </w:rPr>
            </w:pPr>
            <w:r>
              <w:rPr>
                <w:rFonts w:hint="eastAsia"/>
                <w:iCs/>
                <w:color w:val="000000" w:themeColor="text1"/>
                <w:szCs w:val="18"/>
              </w:rPr>
              <w:t>点击链接，跳转到签约界面，见</w:t>
            </w:r>
            <w:r>
              <w:rPr>
                <w:rFonts w:hint="eastAsia"/>
                <w:iCs/>
                <w:color w:val="000000" w:themeColor="text1"/>
                <w:szCs w:val="18"/>
              </w:rPr>
              <w:t>3.1.5</w:t>
            </w:r>
            <w:r>
              <w:rPr>
                <w:rFonts w:hint="eastAsia"/>
                <w:iCs/>
                <w:color w:val="000000" w:themeColor="text1"/>
                <w:szCs w:val="18"/>
              </w:rPr>
              <w:t>原型图，带出当前保单对应的</w:t>
            </w:r>
            <w:r w:rsidR="00B05290">
              <w:rPr>
                <w:rFonts w:hint="eastAsia"/>
                <w:iCs/>
                <w:color w:val="000000" w:themeColor="text1"/>
                <w:szCs w:val="18"/>
              </w:rPr>
              <w:t>保</w:t>
            </w:r>
            <w:r>
              <w:rPr>
                <w:rFonts w:hint="eastAsia"/>
                <w:iCs/>
                <w:color w:val="000000" w:themeColor="text1"/>
                <w:szCs w:val="18"/>
              </w:rPr>
              <w:t>单信息，按照</w:t>
            </w:r>
            <w:r w:rsidR="00B05290">
              <w:rPr>
                <w:rFonts w:hint="eastAsia"/>
                <w:iCs/>
                <w:color w:val="000000" w:themeColor="text1"/>
                <w:szCs w:val="18"/>
              </w:rPr>
              <w:t>保</w:t>
            </w:r>
            <w:r>
              <w:rPr>
                <w:rFonts w:hint="eastAsia"/>
                <w:iCs/>
                <w:color w:val="000000" w:themeColor="text1"/>
                <w:szCs w:val="18"/>
              </w:rPr>
              <w:t>单进行签约；</w:t>
            </w:r>
          </w:p>
        </w:tc>
      </w:tr>
      <w:tr w:rsidR="00B926C6" w14:paraId="4B6BB0C1" w14:textId="77777777" w:rsidTr="00F611E0">
        <w:trPr>
          <w:trHeight w:val="454"/>
        </w:trPr>
        <w:tc>
          <w:tcPr>
            <w:tcW w:w="1668" w:type="dxa"/>
            <w:shd w:val="clear" w:color="auto" w:fill="DEEAF6" w:themeFill="accent1" w:themeFillTint="33"/>
            <w:vAlign w:val="center"/>
          </w:tcPr>
          <w:p w14:paraId="02A415A0" w14:textId="77777777" w:rsidR="00B926C6" w:rsidRDefault="00C80ABC">
            <w:pPr>
              <w:snapToGrid w:val="0"/>
              <w:ind w:firstLineChars="0" w:firstLine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lastRenderedPageBreak/>
              <w:t>分支流程描述</w:t>
            </w:r>
          </w:p>
        </w:tc>
        <w:tc>
          <w:tcPr>
            <w:tcW w:w="6854" w:type="dxa"/>
            <w:shd w:val="clear" w:color="auto" w:fill="auto"/>
          </w:tcPr>
          <w:p w14:paraId="6BDE54E4" w14:textId="77777777" w:rsidR="00B926C6" w:rsidRDefault="00B926C6">
            <w:pPr>
              <w:ind w:firstLineChars="111"/>
              <w:rPr>
                <w:i/>
                <w:iCs/>
                <w:color w:val="0000FF"/>
                <w:szCs w:val="18"/>
              </w:rPr>
            </w:pPr>
          </w:p>
        </w:tc>
      </w:tr>
      <w:tr w:rsidR="00B926C6" w14:paraId="0C3081BF" w14:textId="77777777" w:rsidTr="00F611E0">
        <w:trPr>
          <w:trHeight w:val="454"/>
        </w:trPr>
        <w:tc>
          <w:tcPr>
            <w:tcW w:w="1668" w:type="dxa"/>
            <w:shd w:val="clear" w:color="auto" w:fill="DEEAF6" w:themeFill="accent1" w:themeFillTint="33"/>
            <w:vAlign w:val="center"/>
          </w:tcPr>
          <w:p w14:paraId="7D68CBAE" w14:textId="77777777" w:rsidR="00B926C6" w:rsidRDefault="00C80ABC">
            <w:pPr>
              <w:snapToGrid w:val="0"/>
              <w:ind w:firstLineChars="0" w:firstLine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例外情况</w:t>
            </w:r>
            <w:r>
              <w:rPr>
                <w:bCs/>
                <w:szCs w:val="18"/>
              </w:rPr>
              <w:t>/</w:t>
            </w:r>
            <w:r>
              <w:rPr>
                <w:rFonts w:hint="eastAsia"/>
                <w:bCs/>
                <w:szCs w:val="18"/>
              </w:rPr>
              <w:t>异常流程</w:t>
            </w:r>
          </w:p>
        </w:tc>
        <w:tc>
          <w:tcPr>
            <w:tcW w:w="6854" w:type="dxa"/>
            <w:shd w:val="clear" w:color="auto" w:fill="auto"/>
          </w:tcPr>
          <w:p w14:paraId="385ABDCF" w14:textId="77777777" w:rsidR="00B926C6" w:rsidRDefault="00B926C6">
            <w:pPr>
              <w:ind w:firstLine="360"/>
            </w:pPr>
          </w:p>
        </w:tc>
      </w:tr>
      <w:tr w:rsidR="00B926C6" w14:paraId="6428B9DD" w14:textId="77777777" w:rsidTr="00F611E0">
        <w:trPr>
          <w:trHeight w:val="454"/>
        </w:trPr>
        <w:tc>
          <w:tcPr>
            <w:tcW w:w="1668" w:type="dxa"/>
            <w:shd w:val="clear" w:color="auto" w:fill="DEEAF6" w:themeFill="accent1" w:themeFillTint="33"/>
            <w:vAlign w:val="center"/>
          </w:tcPr>
          <w:p w14:paraId="3BEE442B" w14:textId="77777777" w:rsidR="00B926C6" w:rsidRDefault="00C80ABC">
            <w:pPr>
              <w:snapToGrid w:val="0"/>
              <w:ind w:firstLineChars="0" w:firstLine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业务状态描述</w:t>
            </w:r>
          </w:p>
        </w:tc>
        <w:tc>
          <w:tcPr>
            <w:tcW w:w="6854" w:type="dxa"/>
            <w:shd w:val="clear" w:color="auto" w:fill="auto"/>
          </w:tcPr>
          <w:p w14:paraId="3EB9FFE9" w14:textId="77777777" w:rsidR="00B926C6" w:rsidRDefault="00B926C6">
            <w:pPr>
              <w:ind w:firstLineChars="11" w:firstLine="20"/>
              <w:rPr>
                <w:i/>
                <w:iCs/>
                <w:color w:val="0000FF"/>
                <w:szCs w:val="18"/>
              </w:rPr>
            </w:pPr>
          </w:p>
          <w:p w14:paraId="009B62C4" w14:textId="77777777" w:rsidR="00B926C6" w:rsidRDefault="00B926C6">
            <w:pPr>
              <w:ind w:firstLineChars="0" w:firstLine="360"/>
            </w:pPr>
          </w:p>
        </w:tc>
      </w:tr>
    </w:tbl>
    <w:p w14:paraId="096F4A20" w14:textId="77777777" w:rsidR="00B926C6" w:rsidRDefault="00B926C6">
      <w:pPr>
        <w:ind w:firstLine="360"/>
      </w:pPr>
    </w:p>
    <w:p w14:paraId="0D7B6FB7" w14:textId="77777777" w:rsidR="00B926C6" w:rsidRDefault="00C80ABC">
      <w:pPr>
        <w:pStyle w:val="3"/>
        <w:numPr>
          <w:ilvl w:val="2"/>
          <w:numId w:val="18"/>
        </w:numPr>
        <w:ind w:firstLineChars="0"/>
      </w:pPr>
      <w:r>
        <w:rPr>
          <w:rFonts w:hint="eastAsia"/>
        </w:rPr>
        <w:t>业务规则</w:t>
      </w:r>
      <w:r>
        <w:t>/</w:t>
      </w:r>
      <w:r>
        <w:rPr>
          <w:rFonts w:hint="eastAsia"/>
        </w:rPr>
        <w:t>提示信息描述</w:t>
      </w:r>
      <w:r>
        <w:rPr>
          <w:rFonts w:hint="eastAsia"/>
        </w:rPr>
        <w:t xml:space="preserve"> </w:t>
      </w:r>
    </w:p>
    <w:p w14:paraId="53797AE6" w14:textId="77777777" w:rsidR="00B926C6" w:rsidRDefault="00C80ABC">
      <w:pPr>
        <w:ind w:firstLine="360"/>
        <w:rPr>
          <w:rFonts w:ascii="Helvetica" w:hAnsi="Helvetica"/>
          <w:b/>
          <w:color w:val="2F2F2F"/>
          <w:shd w:val="clear" w:color="auto" w:fill="FFFFFF"/>
        </w:rPr>
      </w:pPr>
      <w:r>
        <w:rPr>
          <w:rFonts w:ascii="Helvetica" w:hAnsi="Helvetica" w:hint="eastAsia"/>
          <w:b/>
          <w:color w:val="2F2F2F"/>
          <w:shd w:val="clear" w:color="auto" w:fill="FFFFFF"/>
        </w:rPr>
        <w:t>（</w:t>
      </w:r>
      <w:r>
        <w:rPr>
          <w:rFonts w:ascii="Helvetica" w:hAnsi="Helvetica" w:hint="eastAsia"/>
          <w:b/>
          <w:color w:val="2F2F2F"/>
          <w:shd w:val="clear" w:color="auto" w:fill="FFFFFF"/>
        </w:rPr>
        <w:t>1</w:t>
      </w:r>
      <w:r>
        <w:rPr>
          <w:rFonts w:ascii="Helvetica" w:hAnsi="Helvetica" w:hint="eastAsia"/>
          <w:b/>
          <w:color w:val="2F2F2F"/>
          <w:shd w:val="clear" w:color="auto" w:fill="FFFFFF"/>
        </w:rPr>
        <w:t>）业务规则</w:t>
      </w:r>
      <w:r>
        <w:rPr>
          <w:rFonts w:ascii="Helvetica" w:hAnsi="Helvetica" w:hint="eastAsia"/>
          <w:b/>
          <w:color w:val="2F2F2F"/>
          <w:shd w:val="clear" w:color="auto" w:fill="FFFFFF"/>
        </w:rPr>
        <w:t xml:space="preserve"> </w:t>
      </w:r>
    </w:p>
    <w:p w14:paraId="766CA4F7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97"/>
        <w:gridCol w:w="6425"/>
      </w:tblGrid>
      <w:tr w:rsidR="00B926C6" w14:paraId="3377C8B4" w14:textId="77777777" w:rsidTr="00836E62">
        <w:trPr>
          <w:tblHeader/>
        </w:trPr>
        <w:tc>
          <w:tcPr>
            <w:tcW w:w="2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410188A6" w14:textId="77777777" w:rsidR="00B926C6" w:rsidRDefault="00C80ABC">
            <w:pPr>
              <w:ind w:firstLine="360"/>
            </w:pPr>
            <w:r>
              <w:rPr>
                <w:rFonts w:hint="eastAsia"/>
              </w:rPr>
              <w:t>规则名称</w:t>
            </w:r>
          </w:p>
        </w:tc>
        <w:tc>
          <w:tcPr>
            <w:tcW w:w="6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72E417F3" w14:textId="77777777" w:rsidR="00B926C6" w:rsidRDefault="00C80ABC">
            <w:pPr>
              <w:ind w:firstLine="360"/>
            </w:pPr>
            <w:r>
              <w:rPr>
                <w:rFonts w:hint="eastAsia"/>
              </w:rPr>
              <w:t>规则描述</w:t>
            </w:r>
          </w:p>
        </w:tc>
      </w:tr>
      <w:tr w:rsidR="00EA3F5C" w14:paraId="5C8B7B80" w14:textId="77777777" w:rsidTr="00836E62">
        <w:trPr>
          <w:tblHeader/>
        </w:trPr>
        <w:tc>
          <w:tcPr>
            <w:tcW w:w="2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155B6BF2" w14:textId="77777777" w:rsidR="00EA3F5C" w:rsidRDefault="00793E92">
            <w:pPr>
              <w:ind w:firstLine="360"/>
            </w:pPr>
            <w:r>
              <w:rPr>
                <w:rFonts w:hint="eastAsia"/>
              </w:rPr>
              <w:t>发送时间</w:t>
            </w:r>
          </w:p>
        </w:tc>
        <w:tc>
          <w:tcPr>
            <w:tcW w:w="6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6F48F27C" w14:textId="636B9176" w:rsidR="00EA3F5C" w:rsidRPr="00793E92" w:rsidRDefault="00EA3F5C" w:rsidP="00F611E0">
            <w:pPr>
              <w:ind w:firstLineChars="0" w:firstLine="0"/>
              <w:rPr>
                <w:rFonts w:hint="eastAsia"/>
                <w:color w:val="000000" w:themeColor="text1"/>
              </w:rPr>
            </w:pPr>
          </w:p>
        </w:tc>
      </w:tr>
      <w:tr w:rsidR="00793E92" w14:paraId="4B6F779A" w14:textId="77777777" w:rsidTr="00836E62">
        <w:trPr>
          <w:tblHeader/>
        </w:trPr>
        <w:tc>
          <w:tcPr>
            <w:tcW w:w="2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6E0DD276" w14:textId="77777777" w:rsidR="00793E92" w:rsidRDefault="00793E92">
            <w:pPr>
              <w:ind w:firstLine="360"/>
            </w:pPr>
            <w:r>
              <w:rPr>
                <w:rFonts w:hint="eastAsia"/>
              </w:rPr>
              <w:t>发送场景</w:t>
            </w:r>
          </w:p>
        </w:tc>
        <w:tc>
          <w:tcPr>
            <w:tcW w:w="6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234FE777" w14:textId="372D643F" w:rsidR="00793E92" w:rsidRPr="00793E92" w:rsidRDefault="00793E92" w:rsidP="00F611E0">
            <w:pPr>
              <w:ind w:firstLineChars="0" w:firstLine="0"/>
              <w:rPr>
                <w:rFonts w:hint="eastAsia"/>
                <w:color w:val="000000" w:themeColor="text1"/>
              </w:rPr>
            </w:pPr>
          </w:p>
        </w:tc>
      </w:tr>
      <w:tr w:rsidR="00793E92" w14:paraId="676F30AD" w14:textId="77777777" w:rsidTr="00836E62">
        <w:trPr>
          <w:tblHeader/>
        </w:trPr>
        <w:tc>
          <w:tcPr>
            <w:tcW w:w="2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0E4C31B4" w14:textId="77777777" w:rsidR="00793E92" w:rsidRDefault="00793E92">
            <w:pPr>
              <w:ind w:firstLine="360"/>
            </w:pPr>
            <w:r>
              <w:rPr>
                <w:rFonts w:hint="eastAsia"/>
              </w:rPr>
              <w:t>短信内容</w:t>
            </w:r>
          </w:p>
        </w:tc>
        <w:tc>
          <w:tcPr>
            <w:tcW w:w="6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1C1B894E" w14:textId="09A137BF" w:rsidR="00793E92" w:rsidRPr="00793E92" w:rsidRDefault="00793E92">
            <w:pPr>
              <w:ind w:firstLineChars="111"/>
              <w:rPr>
                <w:color w:val="000000" w:themeColor="text1"/>
              </w:rPr>
            </w:pPr>
          </w:p>
        </w:tc>
      </w:tr>
    </w:tbl>
    <w:p w14:paraId="2FAB57A8" w14:textId="77777777" w:rsidR="00B926C6" w:rsidRDefault="00B926C6">
      <w:pPr>
        <w:ind w:firstLineChars="0"/>
      </w:pPr>
    </w:p>
    <w:p w14:paraId="5B4E96B4" w14:textId="77777777" w:rsidR="00B926C6" w:rsidRDefault="00B926C6">
      <w:pPr>
        <w:ind w:firstLineChars="0"/>
      </w:pPr>
    </w:p>
    <w:p w14:paraId="0669D4C8" w14:textId="535F49DB" w:rsidR="00B926C6" w:rsidRDefault="00C80ABC" w:rsidP="00F611E0">
      <w:pPr>
        <w:pStyle w:val="3"/>
        <w:numPr>
          <w:ilvl w:val="2"/>
          <w:numId w:val="18"/>
        </w:numPr>
        <w:ind w:firstLineChars="0"/>
        <w:rPr>
          <w:rFonts w:hint="eastAsia"/>
        </w:rPr>
      </w:pPr>
      <w:r>
        <w:rPr>
          <w:rFonts w:hint="eastAsia"/>
        </w:rPr>
        <w:t>界面原型</w:t>
      </w:r>
    </w:p>
    <w:p w14:paraId="2514A366" w14:textId="77777777" w:rsidR="00B926C6" w:rsidRDefault="00B926C6">
      <w:pPr>
        <w:pStyle w:val="af6"/>
        <w:ind w:left="840" w:firstLineChars="0" w:firstLine="0"/>
      </w:pPr>
    </w:p>
    <w:p w14:paraId="23CD3B82" w14:textId="77777777" w:rsidR="00B926C6" w:rsidRDefault="00C80ABC">
      <w:pPr>
        <w:ind w:firstLineChars="0"/>
        <w:rPr>
          <w:b/>
        </w:rPr>
      </w:pPr>
      <w:r>
        <w:rPr>
          <w:rFonts w:hint="eastAsia"/>
          <w:b/>
        </w:rPr>
        <w:t>菜单导航</w:t>
      </w:r>
    </w:p>
    <w:p w14:paraId="1370AE4D" w14:textId="77777777" w:rsidR="00B926C6" w:rsidRDefault="00B926C6">
      <w:pPr>
        <w:pStyle w:val="Guide"/>
        <w:ind w:firstLine="360"/>
        <w:rPr>
          <w:rFonts w:ascii="楷体" w:eastAsia="楷体" w:hAnsi="楷体" w:cs="Arial"/>
          <w:iCs w:val="0"/>
          <w:color w:val="767171" w:themeColor="background2" w:themeShade="80"/>
          <w:sz w:val="18"/>
          <w:szCs w:val="22"/>
          <w:u w:val="single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93"/>
        <w:gridCol w:w="3015"/>
        <w:gridCol w:w="3214"/>
      </w:tblGrid>
      <w:tr w:rsidR="00B926C6" w14:paraId="7B6442D1" w14:textId="77777777">
        <w:trPr>
          <w:trHeight w:val="261"/>
          <w:tblHeader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64DB876A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一级菜单</w:t>
            </w:r>
          </w:p>
        </w:tc>
        <w:tc>
          <w:tcPr>
            <w:tcW w:w="3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54E6E1FC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二级菜单</w:t>
            </w:r>
          </w:p>
        </w:tc>
        <w:tc>
          <w:tcPr>
            <w:tcW w:w="3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 w14:paraId="38785511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三级菜单</w:t>
            </w:r>
          </w:p>
        </w:tc>
      </w:tr>
    </w:tbl>
    <w:p w14:paraId="6A7600DA" w14:textId="77777777" w:rsidR="00FB0EDA" w:rsidRDefault="00FB0EDA" w:rsidP="00F611E0">
      <w:pPr>
        <w:ind w:firstLineChars="0" w:firstLine="0"/>
        <w:rPr>
          <w:b/>
        </w:rPr>
      </w:pPr>
      <w:r>
        <w:rPr>
          <w:rFonts w:hint="eastAsia"/>
          <w:b/>
        </w:rPr>
        <w:t xml:space="preserve">       </w:t>
      </w:r>
    </w:p>
    <w:p w14:paraId="4C0B8ABA" w14:textId="77777777" w:rsidR="00B926C6" w:rsidRDefault="00B926C6">
      <w:pPr>
        <w:pStyle w:val="af6"/>
        <w:snapToGrid w:val="0"/>
        <w:ind w:left="1200" w:firstLineChars="0" w:firstLine="0"/>
      </w:pPr>
    </w:p>
    <w:p w14:paraId="71D5F21C" w14:textId="77777777" w:rsidR="00B926C6" w:rsidRDefault="00C80ABC">
      <w:pPr>
        <w:ind w:firstLineChars="0"/>
        <w:rPr>
          <w:b/>
        </w:rPr>
      </w:pPr>
      <w:r>
        <w:rPr>
          <w:rFonts w:hint="eastAsia"/>
          <w:b/>
        </w:rPr>
        <w:t>字段说明</w:t>
      </w:r>
    </w:p>
    <w:p w14:paraId="37B615A2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960"/>
        <w:gridCol w:w="1701"/>
        <w:gridCol w:w="709"/>
        <w:gridCol w:w="891"/>
        <w:gridCol w:w="1065"/>
        <w:gridCol w:w="1161"/>
        <w:gridCol w:w="970"/>
        <w:gridCol w:w="1065"/>
      </w:tblGrid>
      <w:tr w:rsidR="00B926C6" w14:paraId="601A328F" w14:textId="77777777">
        <w:tc>
          <w:tcPr>
            <w:tcW w:w="960" w:type="dxa"/>
            <w:shd w:val="clear" w:color="auto" w:fill="9CC2E5" w:themeFill="accent1" w:themeFillTint="99"/>
            <w:vAlign w:val="center"/>
          </w:tcPr>
          <w:p w14:paraId="5F68AC42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字段名称</w:t>
            </w:r>
          </w:p>
        </w:tc>
        <w:tc>
          <w:tcPr>
            <w:tcW w:w="1701" w:type="dxa"/>
            <w:shd w:val="clear" w:color="auto" w:fill="9CC2E5" w:themeFill="accent1" w:themeFillTint="99"/>
            <w:vAlign w:val="center"/>
          </w:tcPr>
          <w:p w14:paraId="4DA559F6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输入格式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14:paraId="5B79011E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字段长度</w:t>
            </w:r>
          </w:p>
        </w:tc>
        <w:tc>
          <w:tcPr>
            <w:tcW w:w="891" w:type="dxa"/>
            <w:shd w:val="clear" w:color="auto" w:fill="9CC2E5" w:themeFill="accent1" w:themeFillTint="99"/>
            <w:vAlign w:val="center"/>
          </w:tcPr>
          <w:p w14:paraId="4C2CB211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默认值</w:t>
            </w:r>
          </w:p>
        </w:tc>
        <w:tc>
          <w:tcPr>
            <w:tcW w:w="1065" w:type="dxa"/>
            <w:shd w:val="clear" w:color="auto" w:fill="9CC2E5" w:themeFill="accent1" w:themeFillTint="99"/>
            <w:vAlign w:val="center"/>
          </w:tcPr>
          <w:p w14:paraId="69B80BAB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输入校验/规则</w:t>
            </w:r>
          </w:p>
        </w:tc>
        <w:tc>
          <w:tcPr>
            <w:tcW w:w="1161" w:type="dxa"/>
            <w:shd w:val="clear" w:color="auto" w:fill="9CC2E5" w:themeFill="accent1" w:themeFillTint="99"/>
            <w:vAlign w:val="center"/>
          </w:tcPr>
          <w:p w14:paraId="54A482A0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是否可修改</w:t>
            </w:r>
          </w:p>
        </w:tc>
        <w:tc>
          <w:tcPr>
            <w:tcW w:w="970" w:type="dxa"/>
            <w:shd w:val="clear" w:color="auto" w:fill="9CC2E5" w:themeFill="accent1" w:themeFillTint="99"/>
            <w:vAlign w:val="center"/>
          </w:tcPr>
          <w:p w14:paraId="4634165B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是否必填</w:t>
            </w:r>
          </w:p>
        </w:tc>
        <w:tc>
          <w:tcPr>
            <w:tcW w:w="1065" w:type="dxa"/>
            <w:shd w:val="clear" w:color="auto" w:fill="9CC2E5" w:themeFill="accent1" w:themeFillTint="99"/>
            <w:vAlign w:val="center"/>
          </w:tcPr>
          <w:p w14:paraId="574A7FEB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适用范围</w:t>
            </w:r>
          </w:p>
        </w:tc>
      </w:tr>
    </w:tbl>
    <w:p w14:paraId="68129022" w14:textId="77777777" w:rsidR="00B926C6" w:rsidRDefault="00B926C6">
      <w:pPr>
        <w:pStyle w:val="af6"/>
        <w:snapToGrid w:val="0"/>
        <w:ind w:left="421" w:firstLineChars="0" w:firstLine="0"/>
      </w:pPr>
    </w:p>
    <w:p w14:paraId="2B304FAE" w14:textId="77777777" w:rsidR="00B926C6" w:rsidRDefault="00B926C6">
      <w:pPr>
        <w:ind w:firstLine="360"/>
      </w:pPr>
    </w:p>
    <w:p w14:paraId="776D8C31" w14:textId="77777777" w:rsidR="00B926C6" w:rsidRDefault="00C80ABC">
      <w:pPr>
        <w:ind w:firstLineChars="0"/>
        <w:rPr>
          <w:b/>
        </w:rPr>
      </w:pPr>
      <w:r>
        <w:rPr>
          <w:rFonts w:hint="eastAsia"/>
          <w:b/>
        </w:rPr>
        <w:t>功能操作</w:t>
      </w:r>
    </w:p>
    <w:p w14:paraId="40A826AB" w14:textId="77777777" w:rsidR="00B926C6" w:rsidRDefault="00B926C6">
      <w:pPr>
        <w:snapToGrid w:val="0"/>
        <w:ind w:firstLine="360"/>
      </w:pPr>
    </w:p>
    <w:p w14:paraId="0DE03322" w14:textId="77777777" w:rsidR="00B926C6" w:rsidRDefault="00C80ABC">
      <w:pPr>
        <w:pStyle w:val="3"/>
        <w:numPr>
          <w:ilvl w:val="2"/>
          <w:numId w:val="18"/>
        </w:numPr>
        <w:ind w:firstLineChars="0"/>
      </w:pPr>
      <w:r>
        <w:rPr>
          <w:rFonts w:hint="eastAsia"/>
        </w:rPr>
        <w:t>主要交互</w:t>
      </w:r>
      <w:r>
        <w:t>/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</w:p>
    <w:p w14:paraId="6D165DFD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1808"/>
        <w:gridCol w:w="1420"/>
        <w:gridCol w:w="3509"/>
        <w:gridCol w:w="1785"/>
      </w:tblGrid>
      <w:tr w:rsidR="00B926C6" w14:paraId="06C39489" w14:textId="77777777">
        <w:trPr>
          <w:trHeight w:val="521"/>
        </w:trPr>
        <w:tc>
          <w:tcPr>
            <w:tcW w:w="1808" w:type="dxa"/>
            <w:shd w:val="clear" w:color="auto" w:fill="9CC2E5" w:themeFill="accent1" w:themeFillTint="99"/>
            <w:vAlign w:val="center"/>
          </w:tcPr>
          <w:p w14:paraId="0E20AD6C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lastRenderedPageBreak/>
              <w:t>同步对象</w:t>
            </w:r>
          </w:p>
        </w:tc>
        <w:tc>
          <w:tcPr>
            <w:tcW w:w="1420" w:type="dxa"/>
            <w:shd w:val="clear" w:color="auto" w:fill="9CC2E5" w:themeFill="accent1" w:themeFillTint="99"/>
            <w:vAlign w:val="center"/>
          </w:tcPr>
          <w:p w14:paraId="16A9BB1D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同步节点</w:t>
            </w:r>
          </w:p>
        </w:tc>
        <w:tc>
          <w:tcPr>
            <w:tcW w:w="3509" w:type="dxa"/>
            <w:shd w:val="clear" w:color="auto" w:fill="9CC2E5" w:themeFill="accent1" w:themeFillTint="99"/>
            <w:vAlign w:val="center"/>
          </w:tcPr>
          <w:p w14:paraId="087C07D4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同步字段及其规则</w:t>
            </w:r>
          </w:p>
        </w:tc>
        <w:tc>
          <w:tcPr>
            <w:tcW w:w="1785" w:type="dxa"/>
            <w:shd w:val="clear" w:color="auto" w:fill="9CC2E5" w:themeFill="accent1" w:themeFillTint="99"/>
            <w:vAlign w:val="center"/>
          </w:tcPr>
          <w:p w14:paraId="1944FDA6" w14:textId="77777777" w:rsidR="00B926C6" w:rsidRDefault="00C80ABC">
            <w:pPr>
              <w:widowControl/>
              <w:ind w:firstLineChars="0" w:firstLine="0"/>
              <w:jc w:val="center"/>
              <w:rPr>
                <w:rFonts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bCs/>
                <w:color w:val="000000"/>
                <w:kern w:val="0"/>
                <w:szCs w:val="18"/>
              </w:rPr>
              <w:t>时效要求</w:t>
            </w:r>
          </w:p>
        </w:tc>
      </w:tr>
    </w:tbl>
    <w:p w14:paraId="18260D56" w14:textId="77777777" w:rsidR="00B926C6" w:rsidRDefault="00B926C6">
      <w:pPr>
        <w:ind w:firstLine="360"/>
        <w:rPr>
          <w:b/>
        </w:rPr>
      </w:pPr>
    </w:p>
    <w:p w14:paraId="06DA4D40" w14:textId="77777777" w:rsidR="00B926C6" w:rsidRDefault="00C80ABC">
      <w:pPr>
        <w:pStyle w:val="3"/>
        <w:numPr>
          <w:ilvl w:val="2"/>
          <w:numId w:val="18"/>
        </w:numPr>
        <w:ind w:firstLineChars="0"/>
      </w:pPr>
      <w:r>
        <w:rPr>
          <w:rFonts w:hint="eastAsia"/>
        </w:rPr>
        <w:t>其他</w:t>
      </w:r>
      <w:r>
        <w:rPr>
          <w:rFonts w:hint="eastAsia"/>
        </w:rPr>
        <w:t xml:space="preserve"> </w:t>
      </w:r>
    </w:p>
    <w:p w14:paraId="7FD23BC8" w14:textId="77777777" w:rsidR="00B926C6" w:rsidRDefault="00B926C6">
      <w:pPr>
        <w:ind w:firstLine="360"/>
      </w:pPr>
    </w:p>
    <w:p w14:paraId="3F4C55F3" w14:textId="77777777" w:rsidR="00B926C6" w:rsidRDefault="00C80ABC">
      <w:pPr>
        <w:ind w:firstLine="360"/>
      </w:pPr>
      <w:r>
        <w:rPr>
          <w:rFonts w:hint="eastAsia"/>
        </w:rPr>
        <w:t xml:space="preserve">  </w:t>
      </w:r>
    </w:p>
    <w:p w14:paraId="6E8A3380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解约后重新签约</w:t>
      </w:r>
    </w:p>
    <w:p w14:paraId="46E6A8BD" w14:textId="77777777" w:rsidR="00B926C6" w:rsidRDefault="00B926C6" w:rsidP="00A2319F">
      <w:pPr>
        <w:ind w:firstLineChars="0" w:firstLine="0"/>
      </w:pPr>
    </w:p>
    <w:p w14:paraId="1D84A533" w14:textId="1836913A" w:rsidR="009201BE" w:rsidRDefault="00C80ABC" w:rsidP="00F611E0">
      <w:pPr>
        <w:pStyle w:val="af6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H5</w:t>
      </w:r>
      <w:r>
        <w:rPr>
          <w:rFonts w:hint="eastAsia"/>
        </w:rPr>
        <w:t>链接</w:t>
      </w:r>
      <w:proofErr w:type="gramStart"/>
      <w:r>
        <w:rPr>
          <w:rFonts w:hint="eastAsia"/>
        </w:rPr>
        <w:t>签约见</w:t>
      </w:r>
      <w:proofErr w:type="gramEnd"/>
      <w:r>
        <w:rPr>
          <w:rFonts w:hint="eastAsia"/>
        </w:rPr>
        <w:t>3.4</w:t>
      </w:r>
      <w:r>
        <w:rPr>
          <w:rFonts w:hint="eastAsia"/>
        </w:rPr>
        <w:t>续期／续保代扣；</w:t>
      </w:r>
    </w:p>
    <w:p w14:paraId="04C24F00" w14:textId="77777777" w:rsidR="009201BE" w:rsidRDefault="009201BE">
      <w:pPr>
        <w:ind w:firstLine="360"/>
      </w:pPr>
    </w:p>
    <w:p w14:paraId="2D5D72B1" w14:textId="77777777" w:rsidR="00B926C6" w:rsidRDefault="00C80ABC" w:rsidP="00DB4B69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【非功能需求】</w:t>
      </w:r>
      <w:r>
        <w:rPr>
          <w:rFonts w:hint="eastAsia"/>
        </w:rPr>
        <w:t xml:space="preserve"> </w:t>
      </w:r>
    </w:p>
    <w:p w14:paraId="7505B2E9" w14:textId="77777777" w:rsidR="00B926C6" w:rsidRDefault="00C80ABC">
      <w:pPr>
        <w:ind w:firstLine="360"/>
      </w:pPr>
      <w:r>
        <w:rPr>
          <w:rFonts w:hint="eastAsia"/>
          <w:highlight w:val="yellow"/>
        </w:rPr>
        <w:t>选填（该章节内的内容描述均为选填）</w:t>
      </w:r>
    </w:p>
    <w:p w14:paraId="76AD80D7" w14:textId="77777777" w:rsidR="00B926C6" w:rsidRDefault="00C80ABC" w:rsidP="00DB4B69">
      <w:pPr>
        <w:pStyle w:val="2"/>
        <w:numPr>
          <w:ilvl w:val="1"/>
          <w:numId w:val="19"/>
        </w:numPr>
      </w:pPr>
      <w:r>
        <w:rPr>
          <w:rFonts w:hint="eastAsia"/>
        </w:rPr>
        <w:t>数据统计需求</w:t>
      </w:r>
    </w:p>
    <w:p w14:paraId="79349D08" w14:textId="77777777" w:rsidR="00B926C6" w:rsidRDefault="00C80ABC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[描述方案中数据获取方式，如数据埋点，监控或分析的指标和逻辑，如：PV、点击、登录数等。]</w:t>
      </w:r>
    </w:p>
    <w:p w14:paraId="72792F85" w14:textId="77777777" w:rsidR="00B926C6" w:rsidRDefault="00C80ABC">
      <w:pPr>
        <w:ind w:firstLine="360"/>
      </w:pPr>
      <w:r>
        <w:rPr>
          <w:rFonts w:hint="eastAsia"/>
        </w:rPr>
        <w:t>暂无</w:t>
      </w:r>
    </w:p>
    <w:p w14:paraId="2E20E5A6" w14:textId="77777777" w:rsidR="00B926C6" w:rsidRDefault="00C80ABC" w:rsidP="00DB4B69">
      <w:pPr>
        <w:pStyle w:val="2"/>
        <w:numPr>
          <w:ilvl w:val="1"/>
          <w:numId w:val="19"/>
        </w:numPr>
      </w:pPr>
      <w:r>
        <w:rPr>
          <w:rFonts w:hint="eastAsia"/>
        </w:rPr>
        <w:t>数据安全需求</w:t>
      </w:r>
    </w:p>
    <w:p w14:paraId="3F16CD2C" w14:textId="77777777" w:rsidR="00B926C6" w:rsidRDefault="00C80ABC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[描述数据等特殊脱敏规则、数据安全需求等。]</w:t>
      </w:r>
    </w:p>
    <w:p w14:paraId="68C9EFD7" w14:textId="77777777" w:rsidR="00B926C6" w:rsidRDefault="00C80ABC">
      <w:pPr>
        <w:ind w:firstLine="360"/>
      </w:pPr>
      <w:r>
        <w:rPr>
          <w:rFonts w:hint="eastAsia"/>
        </w:rPr>
        <w:t>暂无</w:t>
      </w:r>
    </w:p>
    <w:p w14:paraId="260309A9" w14:textId="77777777" w:rsidR="00B926C6" w:rsidRDefault="00C80ABC" w:rsidP="00DB4B69">
      <w:pPr>
        <w:pStyle w:val="2"/>
        <w:numPr>
          <w:ilvl w:val="1"/>
          <w:numId w:val="19"/>
        </w:numPr>
      </w:pPr>
      <w:r>
        <w:rPr>
          <w:rFonts w:hint="eastAsia"/>
        </w:rPr>
        <w:t>性能需求</w:t>
      </w:r>
    </w:p>
    <w:p w14:paraId="5D966A37" w14:textId="77777777" w:rsidR="00B926C6" w:rsidRDefault="00C80ABC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[如果产品对性能要特殊需求，请详细描述，如：大致响应时间、最大并发数等。]</w:t>
      </w:r>
    </w:p>
    <w:p w14:paraId="6E75A74E" w14:textId="77777777" w:rsidR="00B926C6" w:rsidRDefault="00C80ABC">
      <w:pPr>
        <w:ind w:firstLine="360"/>
      </w:pPr>
      <w:r>
        <w:rPr>
          <w:rFonts w:hint="eastAsia"/>
        </w:rPr>
        <w:t>暂无</w:t>
      </w:r>
    </w:p>
    <w:p w14:paraId="32A047AF" w14:textId="77777777" w:rsidR="00B926C6" w:rsidRDefault="00C80ABC" w:rsidP="00DB4B69">
      <w:pPr>
        <w:pStyle w:val="2"/>
        <w:numPr>
          <w:ilvl w:val="1"/>
          <w:numId w:val="19"/>
        </w:numPr>
      </w:pPr>
      <w:r>
        <w:rPr>
          <w:rFonts w:hint="eastAsia"/>
        </w:rPr>
        <w:t>其他非功能需求</w:t>
      </w:r>
    </w:p>
    <w:p w14:paraId="49EAD13A" w14:textId="77777777" w:rsidR="00B926C6" w:rsidRDefault="00C80ABC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[如果产品有其他非功能需求，请详细描述，如：兼容性需求，兼容IE8、Chrome、iOS等。]</w:t>
      </w:r>
    </w:p>
    <w:p w14:paraId="506970F1" w14:textId="77777777" w:rsidR="00B926C6" w:rsidRDefault="00C80ABC">
      <w:pPr>
        <w:ind w:firstLine="360"/>
      </w:pPr>
      <w:r>
        <w:rPr>
          <w:rFonts w:hint="eastAsia"/>
        </w:rPr>
        <w:t>暂无</w:t>
      </w:r>
    </w:p>
    <w:p w14:paraId="781EA357" w14:textId="77777777" w:rsidR="00B926C6" w:rsidRDefault="00C80ABC" w:rsidP="00DB4B69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【权限说明】</w:t>
      </w:r>
    </w:p>
    <w:p w14:paraId="4A6D3FFC" w14:textId="77777777" w:rsidR="00B926C6" w:rsidRDefault="00C80ABC">
      <w:pPr>
        <w:ind w:firstLine="360"/>
      </w:pPr>
      <w:r>
        <w:rPr>
          <w:rFonts w:hint="eastAsia"/>
          <w:highlight w:val="yellow"/>
        </w:rPr>
        <w:t>选填</w:t>
      </w:r>
    </w:p>
    <w:p w14:paraId="5C3C784B" w14:textId="77777777" w:rsidR="00B926C6" w:rsidRDefault="00C80ABC">
      <w:pPr>
        <w:ind w:firstLine="360"/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[描述系统各角色的权限涉及，细化到权限控制的粒度，是到功能级别还是数据级别，如何控制。]</w:t>
      </w: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1388"/>
        <w:gridCol w:w="1842"/>
        <w:gridCol w:w="1387"/>
        <w:gridCol w:w="1953"/>
        <w:gridCol w:w="1952"/>
      </w:tblGrid>
      <w:tr w:rsidR="00B926C6" w14:paraId="79103FA2" w14:textId="77777777">
        <w:tc>
          <w:tcPr>
            <w:tcW w:w="3230" w:type="dxa"/>
            <w:gridSpan w:val="2"/>
            <w:shd w:val="clear" w:color="auto" w:fill="9CC2E5" w:themeFill="accent1" w:themeFillTint="99"/>
          </w:tcPr>
          <w:p w14:paraId="16DFB59B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5292" w:type="dxa"/>
            <w:gridSpan w:val="3"/>
            <w:shd w:val="clear" w:color="auto" w:fill="F7CAAC" w:themeFill="accent2" w:themeFillTint="66"/>
          </w:tcPr>
          <w:p w14:paraId="1F46C56A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岗位</w:t>
            </w:r>
          </w:p>
        </w:tc>
      </w:tr>
      <w:tr w:rsidR="00B926C6" w14:paraId="6697BCB5" w14:textId="77777777">
        <w:tc>
          <w:tcPr>
            <w:tcW w:w="1388" w:type="dxa"/>
            <w:shd w:val="clear" w:color="auto" w:fill="9CC2E5" w:themeFill="accent1" w:themeFillTint="99"/>
          </w:tcPr>
          <w:p w14:paraId="7F6618AB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1842" w:type="dxa"/>
            <w:shd w:val="clear" w:color="auto" w:fill="9CC2E5" w:themeFill="accent1" w:themeFillTint="99"/>
          </w:tcPr>
          <w:p w14:paraId="0ACD4AD7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功能子项</w:t>
            </w:r>
          </w:p>
        </w:tc>
        <w:tc>
          <w:tcPr>
            <w:tcW w:w="1387" w:type="dxa"/>
            <w:shd w:val="clear" w:color="auto" w:fill="F7CAAC" w:themeFill="accent2" w:themeFillTint="66"/>
          </w:tcPr>
          <w:p w14:paraId="00BCD12F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系统管理员</w:t>
            </w:r>
          </w:p>
        </w:tc>
        <w:tc>
          <w:tcPr>
            <w:tcW w:w="1953" w:type="dxa"/>
            <w:shd w:val="clear" w:color="auto" w:fill="F7CAAC" w:themeFill="accent2" w:themeFillTint="66"/>
          </w:tcPr>
          <w:p w14:paraId="66B19897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西塔主管</w:t>
            </w:r>
          </w:p>
        </w:tc>
        <w:tc>
          <w:tcPr>
            <w:tcW w:w="1952" w:type="dxa"/>
            <w:shd w:val="clear" w:color="auto" w:fill="F7CAAC" w:themeFill="accent2" w:themeFillTint="66"/>
          </w:tcPr>
          <w:p w14:paraId="4637D29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西塔</w:t>
            </w:r>
          </w:p>
        </w:tc>
      </w:tr>
      <w:tr w:rsidR="00B926C6" w14:paraId="1F235CE2" w14:textId="77777777">
        <w:tc>
          <w:tcPr>
            <w:tcW w:w="1388" w:type="dxa"/>
            <w:vMerge w:val="restart"/>
            <w:vAlign w:val="center"/>
          </w:tcPr>
          <w:p w14:paraId="662F4644" w14:textId="258DDE00" w:rsidR="00B926C6" w:rsidRDefault="00B926C6">
            <w:pPr>
              <w:ind w:firstLineChars="0" w:firstLine="0"/>
            </w:pPr>
          </w:p>
        </w:tc>
        <w:tc>
          <w:tcPr>
            <w:tcW w:w="1842" w:type="dxa"/>
          </w:tcPr>
          <w:p w14:paraId="3EA788BA" w14:textId="4E8A775F" w:rsidR="00B926C6" w:rsidRDefault="00B926C6">
            <w:pPr>
              <w:pStyle w:val="af6"/>
              <w:numPr>
                <w:ilvl w:val="0"/>
                <w:numId w:val="23"/>
              </w:numPr>
              <w:ind w:firstLineChars="0"/>
            </w:pPr>
          </w:p>
        </w:tc>
        <w:tc>
          <w:tcPr>
            <w:tcW w:w="1387" w:type="dxa"/>
            <w:vAlign w:val="center"/>
          </w:tcPr>
          <w:p w14:paraId="3C35223C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3" w:type="dxa"/>
            <w:vAlign w:val="center"/>
          </w:tcPr>
          <w:p w14:paraId="5D6F2964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2" w:type="dxa"/>
            <w:vAlign w:val="center"/>
          </w:tcPr>
          <w:p w14:paraId="0C93DA1E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B926C6" w14:paraId="099AC654" w14:textId="77777777">
        <w:tc>
          <w:tcPr>
            <w:tcW w:w="1388" w:type="dxa"/>
            <w:vMerge/>
          </w:tcPr>
          <w:p w14:paraId="2AAF157B" w14:textId="77777777" w:rsidR="00B926C6" w:rsidRDefault="00B926C6">
            <w:pPr>
              <w:ind w:firstLineChars="0" w:firstLine="0"/>
            </w:pPr>
          </w:p>
        </w:tc>
        <w:tc>
          <w:tcPr>
            <w:tcW w:w="1842" w:type="dxa"/>
          </w:tcPr>
          <w:p w14:paraId="19D7DF2F" w14:textId="31125B64" w:rsidR="00B926C6" w:rsidRDefault="00B926C6" w:rsidP="00DB4B69">
            <w:pPr>
              <w:ind w:firstLineChars="0" w:firstLine="0"/>
            </w:pPr>
          </w:p>
        </w:tc>
        <w:tc>
          <w:tcPr>
            <w:tcW w:w="1387" w:type="dxa"/>
            <w:vAlign w:val="center"/>
          </w:tcPr>
          <w:p w14:paraId="0999DD34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3" w:type="dxa"/>
            <w:vAlign w:val="center"/>
          </w:tcPr>
          <w:p w14:paraId="6EC7C02C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2" w:type="dxa"/>
            <w:vAlign w:val="center"/>
          </w:tcPr>
          <w:p w14:paraId="00243F3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</w:tr>
      <w:tr w:rsidR="00B926C6" w14:paraId="4E41F528" w14:textId="77777777">
        <w:tc>
          <w:tcPr>
            <w:tcW w:w="1388" w:type="dxa"/>
            <w:vMerge/>
          </w:tcPr>
          <w:p w14:paraId="11B73CB7" w14:textId="77777777" w:rsidR="00B926C6" w:rsidRDefault="00B926C6">
            <w:pPr>
              <w:ind w:firstLineChars="0" w:firstLine="0"/>
            </w:pPr>
          </w:p>
        </w:tc>
        <w:tc>
          <w:tcPr>
            <w:tcW w:w="1842" w:type="dxa"/>
          </w:tcPr>
          <w:p w14:paraId="3DA1032D" w14:textId="2848EA0A" w:rsidR="00B926C6" w:rsidRDefault="00B926C6">
            <w:pPr>
              <w:pStyle w:val="af6"/>
              <w:numPr>
                <w:ilvl w:val="0"/>
                <w:numId w:val="23"/>
              </w:numPr>
              <w:ind w:firstLineChars="0"/>
            </w:pPr>
          </w:p>
        </w:tc>
        <w:tc>
          <w:tcPr>
            <w:tcW w:w="1387" w:type="dxa"/>
            <w:vAlign w:val="center"/>
          </w:tcPr>
          <w:p w14:paraId="6503A39C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3" w:type="dxa"/>
            <w:vAlign w:val="center"/>
          </w:tcPr>
          <w:p w14:paraId="57A87A20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2" w:type="dxa"/>
            <w:vAlign w:val="center"/>
          </w:tcPr>
          <w:p w14:paraId="75621163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B926C6" w14:paraId="7406EA8F" w14:textId="77777777">
        <w:tc>
          <w:tcPr>
            <w:tcW w:w="1388" w:type="dxa"/>
          </w:tcPr>
          <w:p w14:paraId="5366D27A" w14:textId="10474BE4" w:rsidR="00B926C6" w:rsidRDefault="00B926C6">
            <w:pPr>
              <w:ind w:firstLineChars="0" w:firstLine="0"/>
            </w:pPr>
          </w:p>
        </w:tc>
        <w:tc>
          <w:tcPr>
            <w:tcW w:w="1842" w:type="dxa"/>
          </w:tcPr>
          <w:p w14:paraId="2AA56F15" w14:textId="77777777" w:rsidR="00B926C6" w:rsidRDefault="00C80ABC">
            <w:pPr>
              <w:ind w:firstLineChars="0" w:firstLine="0"/>
            </w:pPr>
            <w:r>
              <w:rPr>
                <w:rFonts w:hint="eastAsia"/>
              </w:rPr>
              <w:t>——</w:t>
            </w:r>
          </w:p>
        </w:tc>
        <w:tc>
          <w:tcPr>
            <w:tcW w:w="1387" w:type="dxa"/>
            <w:vAlign w:val="center"/>
          </w:tcPr>
          <w:p w14:paraId="27A34D86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953" w:type="dxa"/>
            <w:vAlign w:val="center"/>
          </w:tcPr>
          <w:p w14:paraId="3EE1DFC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2" w:type="dxa"/>
            <w:vAlign w:val="center"/>
          </w:tcPr>
          <w:p w14:paraId="7A53984E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</w:tr>
    </w:tbl>
    <w:p w14:paraId="48616476" w14:textId="77777777" w:rsidR="00B926C6" w:rsidRDefault="00B926C6">
      <w:pPr>
        <w:pStyle w:val="af1"/>
        <w:shd w:val="clear" w:color="auto" w:fill="FFFFFF"/>
        <w:ind w:firstLine="400"/>
      </w:pPr>
    </w:p>
    <w:p w14:paraId="5B57EE17" w14:textId="77777777" w:rsidR="00B926C6" w:rsidRDefault="00C80ABC" w:rsidP="00DB4B69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t>【关键测试点】</w:t>
      </w:r>
    </w:p>
    <w:p w14:paraId="5755BF6C" w14:textId="77777777" w:rsidR="00B926C6" w:rsidRDefault="00C80ABC">
      <w:pPr>
        <w:ind w:firstLine="360"/>
      </w:pPr>
      <w:r>
        <w:rPr>
          <w:rFonts w:hint="eastAsia"/>
          <w:highlight w:val="yellow"/>
        </w:rPr>
        <w:t>必填</w:t>
      </w:r>
    </w:p>
    <w:p w14:paraId="0F9D6EA0" w14:textId="77777777" w:rsidR="00B926C6" w:rsidRDefault="00C80ABC">
      <w:pPr>
        <w:ind w:firstLine="360"/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[需要测试的关键业务逻辑]</w:t>
      </w:r>
    </w:p>
    <w:p w14:paraId="6AEB900C" w14:textId="77777777" w:rsidR="00B926C6" w:rsidRDefault="00B926C6">
      <w:pPr>
        <w:ind w:firstLineChars="0" w:firstLine="0"/>
      </w:pPr>
    </w:p>
    <w:p w14:paraId="6A0217EA" w14:textId="77777777" w:rsidR="00B926C6" w:rsidRDefault="00C80ABC" w:rsidP="00DB4B69">
      <w:pPr>
        <w:pStyle w:val="1"/>
        <w:numPr>
          <w:ilvl w:val="0"/>
          <w:numId w:val="19"/>
        </w:numPr>
        <w:ind w:firstLineChars="0"/>
      </w:pPr>
      <w:bookmarkStart w:id="3" w:name="_Toc510951156"/>
      <w:r>
        <w:rPr>
          <w:rFonts w:hint="eastAsia"/>
        </w:rPr>
        <w:t>【风险</w:t>
      </w:r>
      <w:bookmarkEnd w:id="3"/>
      <w:r>
        <w:rPr>
          <w:rFonts w:hint="eastAsia"/>
        </w:rPr>
        <w:t>点、除外条件及应对】</w:t>
      </w:r>
    </w:p>
    <w:p w14:paraId="6D5C5A13" w14:textId="77777777" w:rsidR="00B926C6" w:rsidRDefault="00C80ABC">
      <w:pPr>
        <w:ind w:firstLine="360"/>
      </w:pPr>
      <w:r>
        <w:rPr>
          <w:rFonts w:hint="eastAsia"/>
          <w:highlight w:val="yellow"/>
        </w:rPr>
        <w:t>选填</w:t>
      </w:r>
    </w:p>
    <w:p w14:paraId="0F8BE494" w14:textId="006E1BE4" w:rsidR="00B926C6" w:rsidRPr="00F611E0" w:rsidRDefault="00C80ABC" w:rsidP="00F611E0">
      <w:pPr>
        <w:ind w:firstLine="360"/>
        <w:rPr>
          <w:rFonts w:ascii="楷体" w:eastAsia="楷体" w:hAnsi="楷体" w:cs="Arial" w:hint="eastAsia"/>
          <w:i/>
          <w:color w:val="767171" w:themeColor="background2" w:themeShade="80"/>
          <w:u w:val="single"/>
        </w:rPr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【说明目前产品方案下的主要风险点、可暂不考虑的除外条件、影响事项及范围，并明确这些风险点或除外条件的兜底规避方案。】</w:t>
      </w:r>
    </w:p>
    <w:p w14:paraId="04CCABCE" w14:textId="77777777" w:rsidR="00B926C6" w:rsidRDefault="00C80ABC" w:rsidP="00DB4B69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t>【相关文档】</w:t>
      </w:r>
    </w:p>
    <w:p w14:paraId="3AE7AD7E" w14:textId="77777777" w:rsidR="00B926C6" w:rsidRDefault="00C80ABC">
      <w:pPr>
        <w:ind w:firstLine="360"/>
      </w:pPr>
      <w:r>
        <w:rPr>
          <w:rFonts w:hint="eastAsia"/>
          <w:highlight w:val="yellow"/>
        </w:rPr>
        <w:t>选填</w:t>
      </w:r>
    </w:p>
    <w:p w14:paraId="64F78254" w14:textId="77777777" w:rsidR="00B926C6" w:rsidRDefault="00C80ABC">
      <w:pPr>
        <w:ind w:firstLine="360"/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[产品所需的其余相关文档，如：</w:t>
      </w:r>
      <w:proofErr w:type="gramStart"/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原始业务</w:t>
      </w:r>
      <w:proofErr w:type="gramEnd"/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需求（MRD）、费率表、条款等。]</w:t>
      </w:r>
    </w:p>
    <w:p w14:paraId="064FBC44" w14:textId="77777777" w:rsidR="00B926C6" w:rsidRDefault="00C80ABC">
      <w:pPr>
        <w:ind w:firstLine="360"/>
      </w:pPr>
      <w:r>
        <w:rPr>
          <w:rFonts w:hint="eastAsia"/>
        </w:rPr>
        <w:t>暂无</w:t>
      </w:r>
    </w:p>
    <w:p w14:paraId="3BF637D2" w14:textId="77777777" w:rsidR="00B926C6" w:rsidRDefault="00B926C6">
      <w:pPr>
        <w:ind w:firstLine="360"/>
      </w:pPr>
    </w:p>
    <w:p w14:paraId="6FC85930" w14:textId="77777777" w:rsidR="00B926C6" w:rsidRDefault="00B926C6">
      <w:pPr>
        <w:ind w:firstLine="360"/>
      </w:pPr>
    </w:p>
    <w:p w14:paraId="741287D6" w14:textId="77777777" w:rsidR="00B926C6" w:rsidRDefault="00B926C6">
      <w:pPr>
        <w:ind w:firstLine="360"/>
      </w:pPr>
    </w:p>
    <w:p w14:paraId="05F21142" w14:textId="77777777" w:rsidR="00B926C6" w:rsidRDefault="00B926C6">
      <w:pPr>
        <w:ind w:firstLine="360"/>
      </w:pPr>
    </w:p>
    <w:p w14:paraId="328CD5D6" w14:textId="77777777" w:rsidR="00B926C6" w:rsidRDefault="00B926C6">
      <w:pPr>
        <w:ind w:firstLine="360"/>
      </w:pPr>
    </w:p>
    <w:p w14:paraId="5FF449CF" w14:textId="77777777" w:rsidR="00B926C6" w:rsidRDefault="00C80ABC">
      <w:pPr>
        <w:ind w:firstLine="360"/>
        <w:rPr>
          <w:b/>
        </w:rPr>
      </w:pPr>
      <w:r>
        <w:rPr>
          <w:rFonts w:hint="eastAsia"/>
          <w:b/>
        </w:rPr>
        <w:t>文档说明：</w:t>
      </w:r>
    </w:p>
    <w:p w14:paraId="39C06696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含有“必填”标识的章节为必须有的内容，其余章节视实际需求而定，</w:t>
      </w:r>
      <w:proofErr w:type="gramStart"/>
      <w:r>
        <w:rPr>
          <w:rFonts w:hint="eastAsia"/>
        </w:rPr>
        <w:t>若需求</w:t>
      </w:r>
      <w:proofErr w:type="gramEnd"/>
      <w:r>
        <w:rPr>
          <w:rFonts w:hint="eastAsia"/>
        </w:rPr>
        <w:t>未涉及此章节，则保留标题，内容为“暂无”</w:t>
      </w:r>
    </w:p>
    <w:p w14:paraId="252C60E9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文档名称命名规范：</w:t>
      </w:r>
      <w:r>
        <w:t>[PRD]XXXX_20180202v1.2</w:t>
      </w:r>
    </w:p>
    <w:p w14:paraId="328E8B02" w14:textId="77777777" w:rsidR="00B926C6" w:rsidRDefault="00C80ABC">
      <w:pPr>
        <w:pStyle w:val="af6"/>
        <w:numPr>
          <w:ilvl w:val="0"/>
          <w:numId w:val="26"/>
        </w:numPr>
        <w:ind w:leftChars="379" w:left="965" w:hangingChars="157" w:hanging="283"/>
      </w:pPr>
      <w:r>
        <w:t>“XXXX”</w:t>
      </w:r>
      <w:r>
        <w:rPr>
          <w:rFonts w:hint="eastAsia"/>
        </w:rPr>
        <w:t>指产品或功能名称，要求书面用语，言简意赅</w:t>
      </w:r>
    </w:p>
    <w:p w14:paraId="2177A6B1" w14:textId="77777777" w:rsidR="00B926C6" w:rsidRDefault="00C80ABC">
      <w:pPr>
        <w:pStyle w:val="af6"/>
        <w:numPr>
          <w:ilvl w:val="0"/>
          <w:numId w:val="26"/>
        </w:numPr>
        <w:ind w:leftChars="379" w:left="965" w:hangingChars="157" w:hanging="283"/>
      </w:pPr>
      <w:r>
        <w:rPr>
          <w:rFonts w:hint="eastAsia"/>
        </w:rPr>
        <w:t>“</w:t>
      </w:r>
      <w:r>
        <w:t>20180202</w:t>
      </w:r>
      <w:r>
        <w:rPr>
          <w:rFonts w:hint="eastAsia"/>
        </w:rPr>
        <w:t>”指文档当前最新修订的日期，格式为年月日</w:t>
      </w:r>
    </w:p>
    <w:p w14:paraId="06429B69" w14:textId="77777777" w:rsidR="00B926C6" w:rsidRDefault="00C80ABC">
      <w:pPr>
        <w:pStyle w:val="af6"/>
        <w:numPr>
          <w:ilvl w:val="0"/>
          <w:numId w:val="26"/>
        </w:numPr>
        <w:ind w:leftChars="379" w:left="965" w:hangingChars="157" w:hanging="283"/>
      </w:pPr>
      <w:r>
        <w:rPr>
          <w:rFonts w:hint="eastAsia"/>
        </w:rPr>
        <w:t>“</w:t>
      </w:r>
      <w:r>
        <w:rPr>
          <w:rFonts w:hint="eastAsia"/>
        </w:rPr>
        <w:t>v</w:t>
      </w:r>
      <w:r>
        <w:t>1.2</w:t>
      </w:r>
      <w:r>
        <w:rPr>
          <w:rFonts w:hint="eastAsia"/>
        </w:rPr>
        <w:t>”指版本号。初始版本为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，每次变更或完善升级一个小版本如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，每次大的需求变更升级一个大版本为</w:t>
      </w:r>
      <w:r>
        <w:rPr>
          <w:rFonts w:hint="eastAsia"/>
        </w:rPr>
        <w:t>2</w:t>
      </w:r>
      <w:r>
        <w:t>.1</w:t>
      </w:r>
    </w:p>
    <w:p w14:paraId="4450CD15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文档适用范围：本文档适用于流程功能型、界面型产品描述，对于保险产品分析、公式计算类、表格类（记账、对账、分流规则等）需求请选择其他形式表述</w:t>
      </w:r>
    </w:p>
    <w:p w14:paraId="6AD87279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文档定稿后尽量用修订模式修改，或直接修改时需要更新版本号，并记录版本日志。</w:t>
      </w:r>
    </w:p>
    <w:sectPr w:rsidR="00B926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EE127" w14:textId="77777777" w:rsidR="008F1E92" w:rsidRDefault="008F1E92">
      <w:pPr>
        <w:ind w:firstLine="360"/>
      </w:pPr>
      <w:r>
        <w:separator/>
      </w:r>
    </w:p>
  </w:endnote>
  <w:endnote w:type="continuationSeparator" w:id="0">
    <w:p w14:paraId="42F1799E" w14:textId="77777777" w:rsidR="008F1E92" w:rsidRDefault="008F1E92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D4E7C1" w14:textId="77777777" w:rsidR="003213CC" w:rsidRDefault="003213CC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197AF" w14:textId="77777777" w:rsidR="003213CC" w:rsidRDefault="003213CC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86EF0" w14:textId="77777777" w:rsidR="003213CC" w:rsidRDefault="003213CC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5EFA49" w14:textId="77777777" w:rsidR="008F1E92" w:rsidRDefault="008F1E92">
      <w:pPr>
        <w:ind w:firstLine="360"/>
      </w:pPr>
      <w:r>
        <w:separator/>
      </w:r>
    </w:p>
  </w:footnote>
  <w:footnote w:type="continuationSeparator" w:id="0">
    <w:p w14:paraId="392F1582" w14:textId="77777777" w:rsidR="008F1E92" w:rsidRDefault="008F1E92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CF01F7" w14:textId="77777777" w:rsidR="003213CC" w:rsidRDefault="003213CC">
    <w:pPr>
      <w:pStyle w:val="af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30C8CC" w14:textId="77777777" w:rsidR="003213CC" w:rsidRDefault="003213CC">
    <w:pPr>
      <w:pStyle w:val="af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5BC5C5" w14:textId="77777777" w:rsidR="003213CC" w:rsidRDefault="003213CC">
    <w:pPr>
      <w:pStyle w:val="af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F29E62A"/>
    <w:multiLevelType w:val="singleLevel"/>
    <w:tmpl w:val="705CDAB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2424A33"/>
    <w:multiLevelType w:val="multilevel"/>
    <w:tmpl w:val="02424A33"/>
    <w:lvl w:ilvl="0">
      <w:start w:val="1"/>
      <w:numFmt w:val="decimal"/>
      <w:lvlText w:val="%1."/>
      <w:lvlJc w:val="left"/>
      <w:pPr>
        <w:ind w:left="6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80"/>
      </w:pPr>
    </w:lvl>
    <w:lvl w:ilvl="2">
      <w:start w:val="1"/>
      <w:numFmt w:val="lowerRoman"/>
      <w:lvlText w:val="%3."/>
      <w:lvlJc w:val="right"/>
      <w:pPr>
        <w:ind w:left="1740" w:hanging="480"/>
      </w:pPr>
    </w:lvl>
    <w:lvl w:ilvl="3">
      <w:start w:val="1"/>
      <w:numFmt w:val="decimal"/>
      <w:lvlText w:val="%4."/>
      <w:lvlJc w:val="left"/>
      <w:pPr>
        <w:ind w:left="1614" w:hanging="480"/>
      </w:pPr>
    </w:lvl>
    <w:lvl w:ilvl="4">
      <w:start w:val="1"/>
      <w:numFmt w:val="lowerLetter"/>
      <w:lvlText w:val="%5)"/>
      <w:lvlJc w:val="left"/>
      <w:pPr>
        <w:ind w:left="2700" w:hanging="480"/>
      </w:pPr>
    </w:lvl>
    <w:lvl w:ilvl="5">
      <w:start w:val="1"/>
      <w:numFmt w:val="lowerRoman"/>
      <w:lvlText w:val="%6."/>
      <w:lvlJc w:val="right"/>
      <w:pPr>
        <w:ind w:left="3180" w:hanging="480"/>
      </w:pPr>
    </w:lvl>
    <w:lvl w:ilvl="6">
      <w:start w:val="1"/>
      <w:numFmt w:val="decimal"/>
      <w:lvlText w:val="%7."/>
      <w:lvlJc w:val="left"/>
      <w:pPr>
        <w:ind w:left="3660" w:hanging="480"/>
      </w:pPr>
    </w:lvl>
    <w:lvl w:ilvl="7">
      <w:start w:val="1"/>
      <w:numFmt w:val="lowerLetter"/>
      <w:lvlText w:val="%8)"/>
      <w:lvlJc w:val="left"/>
      <w:pPr>
        <w:ind w:left="4140" w:hanging="480"/>
      </w:pPr>
    </w:lvl>
    <w:lvl w:ilvl="8">
      <w:start w:val="1"/>
      <w:numFmt w:val="lowerRoman"/>
      <w:lvlText w:val="%9."/>
      <w:lvlJc w:val="right"/>
      <w:pPr>
        <w:ind w:left="4620" w:hanging="480"/>
      </w:pPr>
    </w:lvl>
  </w:abstractNum>
  <w:abstractNum w:abstractNumId="2" w15:restartNumberingAfterBreak="0">
    <w:nsid w:val="0B340E39"/>
    <w:multiLevelType w:val="multilevel"/>
    <w:tmpl w:val="0B340E39"/>
    <w:lvl w:ilvl="0">
      <w:start w:val="1"/>
      <w:numFmt w:val="decimal"/>
      <w:lvlText w:val="%1."/>
      <w:lvlJc w:val="left"/>
      <w:pPr>
        <w:ind w:left="1040" w:hanging="480"/>
      </w:pPr>
    </w:lvl>
    <w:lvl w:ilvl="1">
      <w:start w:val="1"/>
      <w:numFmt w:val="lowerLetter"/>
      <w:lvlText w:val="%2)"/>
      <w:lvlJc w:val="left"/>
      <w:pPr>
        <w:ind w:left="1520" w:hanging="480"/>
      </w:pPr>
    </w:lvl>
    <w:lvl w:ilvl="2">
      <w:start w:val="1"/>
      <w:numFmt w:val="lowerRoman"/>
      <w:lvlText w:val="%3."/>
      <w:lvlJc w:val="right"/>
      <w:pPr>
        <w:ind w:left="2000" w:hanging="480"/>
      </w:pPr>
    </w:lvl>
    <w:lvl w:ilvl="3">
      <w:start w:val="1"/>
      <w:numFmt w:val="decimal"/>
      <w:lvlText w:val="%4."/>
      <w:lvlJc w:val="left"/>
      <w:pPr>
        <w:ind w:left="2480" w:hanging="480"/>
      </w:pPr>
    </w:lvl>
    <w:lvl w:ilvl="4">
      <w:start w:val="1"/>
      <w:numFmt w:val="lowerLetter"/>
      <w:lvlText w:val="%5)"/>
      <w:lvlJc w:val="left"/>
      <w:pPr>
        <w:ind w:left="2960" w:hanging="480"/>
      </w:pPr>
    </w:lvl>
    <w:lvl w:ilvl="5">
      <w:start w:val="1"/>
      <w:numFmt w:val="lowerRoman"/>
      <w:lvlText w:val="%6."/>
      <w:lvlJc w:val="right"/>
      <w:pPr>
        <w:ind w:left="3440" w:hanging="480"/>
      </w:pPr>
    </w:lvl>
    <w:lvl w:ilvl="6">
      <w:start w:val="1"/>
      <w:numFmt w:val="decimal"/>
      <w:lvlText w:val="%7."/>
      <w:lvlJc w:val="left"/>
      <w:pPr>
        <w:ind w:left="3920" w:hanging="480"/>
      </w:pPr>
    </w:lvl>
    <w:lvl w:ilvl="7">
      <w:start w:val="1"/>
      <w:numFmt w:val="lowerLetter"/>
      <w:lvlText w:val="%8)"/>
      <w:lvlJc w:val="left"/>
      <w:pPr>
        <w:ind w:left="4400" w:hanging="480"/>
      </w:pPr>
    </w:lvl>
    <w:lvl w:ilvl="8">
      <w:start w:val="1"/>
      <w:numFmt w:val="lowerRoman"/>
      <w:lvlText w:val="%9."/>
      <w:lvlJc w:val="right"/>
      <w:pPr>
        <w:ind w:left="4880" w:hanging="480"/>
      </w:pPr>
    </w:lvl>
  </w:abstractNum>
  <w:abstractNum w:abstractNumId="3" w15:restartNumberingAfterBreak="0">
    <w:nsid w:val="0BA67F7D"/>
    <w:multiLevelType w:val="multilevel"/>
    <w:tmpl w:val="0BA67F7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0D430441"/>
    <w:multiLevelType w:val="multilevel"/>
    <w:tmpl w:val="0D430441"/>
    <w:lvl w:ilvl="0">
      <w:start w:val="1"/>
      <w:numFmt w:val="lowerLetter"/>
      <w:lvlText w:val="%1)"/>
      <w:lvlJc w:val="lef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0E255C82"/>
    <w:multiLevelType w:val="multilevel"/>
    <w:tmpl w:val="8294FF4E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6"/>
      <w:numFmt w:val="decimal"/>
      <w:lvlText w:val="%1.%2"/>
      <w:lvlJc w:val="left"/>
      <w:pPr>
        <w:ind w:left="1211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186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eastAsia"/>
      </w:rPr>
    </w:lvl>
  </w:abstractNum>
  <w:abstractNum w:abstractNumId="6" w15:restartNumberingAfterBreak="0">
    <w:nsid w:val="15C13565"/>
    <w:multiLevelType w:val="multilevel"/>
    <w:tmpl w:val="15C13565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1AB8283A"/>
    <w:multiLevelType w:val="multilevel"/>
    <w:tmpl w:val="1AB8283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  <w:color w:val="auto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22A662E7"/>
    <w:multiLevelType w:val="multilevel"/>
    <w:tmpl w:val="22A662E7"/>
    <w:lvl w:ilvl="0">
      <w:start w:val="1"/>
      <w:numFmt w:val="decimal"/>
      <w:lvlText w:val="%1."/>
      <w:lvlJc w:val="lef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28EC28C8"/>
    <w:multiLevelType w:val="multilevel"/>
    <w:tmpl w:val="28EC28C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 w15:restartNumberingAfterBreak="0">
    <w:nsid w:val="2B0C22E4"/>
    <w:multiLevelType w:val="hybridMultilevel"/>
    <w:tmpl w:val="4E382598"/>
    <w:lvl w:ilvl="0" w:tplc="6D40CB7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309C07F9"/>
    <w:multiLevelType w:val="multilevel"/>
    <w:tmpl w:val="309C07F9"/>
    <w:lvl w:ilvl="0">
      <w:start w:val="1"/>
      <w:numFmt w:val="decimal"/>
      <w:lvlText w:val="%1、"/>
      <w:lvlJc w:val="left"/>
      <w:pPr>
        <w:ind w:left="24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966" w:hanging="420"/>
      </w:pPr>
    </w:lvl>
    <w:lvl w:ilvl="2">
      <w:start w:val="1"/>
      <w:numFmt w:val="lowerRoman"/>
      <w:lvlText w:val="%3."/>
      <w:lvlJc w:val="right"/>
      <w:pPr>
        <w:ind w:left="3386" w:hanging="420"/>
      </w:pPr>
    </w:lvl>
    <w:lvl w:ilvl="3">
      <w:start w:val="1"/>
      <w:numFmt w:val="decimal"/>
      <w:lvlText w:val="%4."/>
      <w:lvlJc w:val="left"/>
      <w:pPr>
        <w:ind w:left="3806" w:hanging="420"/>
      </w:pPr>
    </w:lvl>
    <w:lvl w:ilvl="4">
      <w:start w:val="1"/>
      <w:numFmt w:val="lowerLetter"/>
      <w:lvlText w:val="%5)"/>
      <w:lvlJc w:val="left"/>
      <w:pPr>
        <w:ind w:left="4226" w:hanging="420"/>
      </w:pPr>
    </w:lvl>
    <w:lvl w:ilvl="5">
      <w:start w:val="1"/>
      <w:numFmt w:val="lowerRoman"/>
      <w:lvlText w:val="%6."/>
      <w:lvlJc w:val="right"/>
      <w:pPr>
        <w:ind w:left="4646" w:hanging="420"/>
      </w:pPr>
    </w:lvl>
    <w:lvl w:ilvl="6">
      <w:start w:val="1"/>
      <w:numFmt w:val="decimal"/>
      <w:lvlText w:val="%7."/>
      <w:lvlJc w:val="left"/>
      <w:pPr>
        <w:ind w:left="5066" w:hanging="420"/>
      </w:pPr>
    </w:lvl>
    <w:lvl w:ilvl="7">
      <w:start w:val="1"/>
      <w:numFmt w:val="lowerLetter"/>
      <w:lvlText w:val="%8)"/>
      <w:lvlJc w:val="left"/>
      <w:pPr>
        <w:ind w:left="5486" w:hanging="420"/>
      </w:pPr>
    </w:lvl>
    <w:lvl w:ilvl="8">
      <w:start w:val="1"/>
      <w:numFmt w:val="lowerRoman"/>
      <w:lvlText w:val="%9."/>
      <w:lvlJc w:val="right"/>
      <w:pPr>
        <w:ind w:left="5906" w:hanging="420"/>
      </w:pPr>
    </w:lvl>
  </w:abstractNum>
  <w:abstractNum w:abstractNumId="12" w15:restartNumberingAfterBreak="0">
    <w:nsid w:val="320D5AA1"/>
    <w:multiLevelType w:val="multilevel"/>
    <w:tmpl w:val="320D5AA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32F04FF3"/>
    <w:multiLevelType w:val="multilevel"/>
    <w:tmpl w:val="32F04FF3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39506881"/>
    <w:multiLevelType w:val="multilevel"/>
    <w:tmpl w:val="39506881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F2C3E54"/>
    <w:multiLevelType w:val="multilevel"/>
    <w:tmpl w:val="3F2C3E54"/>
    <w:lvl w:ilvl="0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811" w:hanging="480"/>
      </w:pPr>
    </w:lvl>
    <w:lvl w:ilvl="2">
      <w:start w:val="1"/>
      <w:numFmt w:val="lowerRoman"/>
      <w:lvlText w:val="%3."/>
      <w:lvlJc w:val="right"/>
      <w:pPr>
        <w:ind w:left="2291" w:hanging="480"/>
      </w:pPr>
    </w:lvl>
    <w:lvl w:ilvl="3">
      <w:start w:val="1"/>
      <w:numFmt w:val="decimal"/>
      <w:lvlText w:val="%4."/>
      <w:lvlJc w:val="left"/>
      <w:pPr>
        <w:ind w:left="2771" w:hanging="480"/>
      </w:pPr>
    </w:lvl>
    <w:lvl w:ilvl="4">
      <w:start w:val="1"/>
      <w:numFmt w:val="lowerLetter"/>
      <w:lvlText w:val="%5)"/>
      <w:lvlJc w:val="left"/>
      <w:pPr>
        <w:ind w:left="3251" w:hanging="480"/>
      </w:pPr>
    </w:lvl>
    <w:lvl w:ilvl="5">
      <w:start w:val="1"/>
      <w:numFmt w:val="lowerRoman"/>
      <w:lvlText w:val="%6."/>
      <w:lvlJc w:val="right"/>
      <w:pPr>
        <w:ind w:left="3731" w:hanging="480"/>
      </w:pPr>
    </w:lvl>
    <w:lvl w:ilvl="6">
      <w:start w:val="1"/>
      <w:numFmt w:val="decimal"/>
      <w:lvlText w:val="%7."/>
      <w:lvlJc w:val="left"/>
      <w:pPr>
        <w:ind w:left="4211" w:hanging="480"/>
      </w:pPr>
    </w:lvl>
    <w:lvl w:ilvl="7">
      <w:start w:val="1"/>
      <w:numFmt w:val="lowerLetter"/>
      <w:lvlText w:val="%8)"/>
      <w:lvlJc w:val="left"/>
      <w:pPr>
        <w:ind w:left="4691" w:hanging="480"/>
      </w:pPr>
    </w:lvl>
    <w:lvl w:ilvl="8">
      <w:start w:val="1"/>
      <w:numFmt w:val="lowerRoman"/>
      <w:lvlText w:val="%9."/>
      <w:lvlJc w:val="right"/>
      <w:pPr>
        <w:ind w:left="5171" w:hanging="480"/>
      </w:pPr>
    </w:lvl>
  </w:abstractNum>
  <w:abstractNum w:abstractNumId="16" w15:restartNumberingAfterBreak="0">
    <w:nsid w:val="3F9858A7"/>
    <w:multiLevelType w:val="multilevel"/>
    <w:tmpl w:val="3F9858A7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5493DE3"/>
    <w:multiLevelType w:val="multilevel"/>
    <w:tmpl w:val="45493DE3"/>
    <w:lvl w:ilvl="0">
      <w:start w:val="1"/>
      <w:numFmt w:val="bullet"/>
      <w:pStyle w:val="Bullet1"/>
      <w:lvlText w:val="•"/>
      <w:lvlJc w:val="left"/>
      <w:pPr>
        <w:tabs>
          <w:tab w:val="left" w:pos="0"/>
        </w:tabs>
        <w:ind w:left="36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F7333D7"/>
    <w:multiLevelType w:val="multilevel"/>
    <w:tmpl w:val="4F7333D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03835FD"/>
    <w:multiLevelType w:val="multilevel"/>
    <w:tmpl w:val="9760DAD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  <w:color w:val="000000" w:themeColor="text1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 w15:restartNumberingAfterBreak="0">
    <w:nsid w:val="524C6FD9"/>
    <w:multiLevelType w:val="multilevel"/>
    <w:tmpl w:val="524C6FD9"/>
    <w:lvl w:ilvl="0">
      <w:start w:val="1"/>
      <w:numFmt w:val="decimal"/>
      <w:lvlText w:val="%1."/>
      <w:lvlJc w:val="left"/>
      <w:pPr>
        <w:ind w:left="1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960" w:hanging="480"/>
      </w:pPr>
    </w:lvl>
    <w:lvl w:ilvl="2">
      <w:start w:val="1"/>
      <w:numFmt w:val="lowerRoman"/>
      <w:lvlText w:val="%3."/>
      <w:lvlJc w:val="right"/>
      <w:pPr>
        <w:ind w:left="2440" w:hanging="480"/>
      </w:pPr>
    </w:lvl>
    <w:lvl w:ilvl="3">
      <w:start w:val="1"/>
      <w:numFmt w:val="decimal"/>
      <w:lvlText w:val="%4."/>
      <w:lvlJc w:val="left"/>
      <w:pPr>
        <w:ind w:left="2920" w:hanging="480"/>
      </w:pPr>
    </w:lvl>
    <w:lvl w:ilvl="4">
      <w:start w:val="1"/>
      <w:numFmt w:val="lowerLetter"/>
      <w:lvlText w:val="%5)"/>
      <w:lvlJc w:val="left"/>
      <w:pPr>
        <w:ind w:left="3400" w:hanging="480"/>
      </w:pPr>
    </w:lvl>
    <w:lvl w:ilvl="5">
      <w:start w:val="1"/>
      <w:numFmt w:val="lowerRoman"/>
      <w:lvlText w:val="%6."/>
      <w:lvlJc w:val="right"/>
      <w:pPr>
        <w:ind w:left="3880" w:hanging="480"/>
      </w:pPr>
    </w:lvl>
    <w:lvl w:ilvl="6">
      <w:start w:val="1"/>
      <w:numFmt w:val="decimal"/>
      <w:lvlText w:val="%7."/>
      <w:lvlJc w:val="left"/>
      <w:pPr>
        <w:ind w:left="4360" w:hanging="480"/>
      </w:pPr>
    </w:lvl>
    <w:lvl w:ilvl="7">
      <w:start w:val="1"/>
      <w:numFmt w:val="lowerLetter"/>
      <w:lvlText w:val="%8)"/>
      <w:lvlJc w:val="left"/>
      <w:pPr>
        <w:ind w:left="4840" w:hanging="480"/>
      </w:pPr>
    </w:lvl>
    <w:lvl w:ilvl="8">
      <w:start w:val="1"/>
      <w:numFmt w:val="lowerRoman"/>
      <w:lvlText w:val="%9."/>
      <w:lvlJc w:val="right"/>
      <w:pPr>
        <w:ind w:left="5320" w:hanging="480"/>
      </w:pPr>
    </w:lvl>
  </w:abstractNum>
  <w:abstractNum w:abstractNumId="21" w15:restartNumberingAfterBreak="0">
    <w:nsid w:val="5F62072C"/>
    <w:multiLevelType w:val="multilevel"/>
    <w:tmpl w:val="5F62072C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162481A"/>
    <w:multiLevelType w:val="multilevel"/>
    <w:tmpl w:val="32F04FF3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62936C5F"/>
    <w:multiLevelType w:val="multilevel"/>
    <w:tmpl w:val="62936C5F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54272D"/>
    <w:multiLevelType w:val="multilevel"/>
    <w:tmpl w:val="6C54272D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6CCB6BF4"/>
    <w:multiLevelType w:val="multilevel"/>
    <w:tmpl w:val="6CCB6BF4"/>
    <w:lvl w:ilvl="0">
      <w:start w:val="1"/>
      <w:numFmt w:val="decimal"/>
      <w:lvlText w:val="%1."/>
      <w:lvlJc w:val="lef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72753BE6"/>
    <w:multiLevelType w:val="hybridMultilevel"/>
    <w:tmpl w:val="2CB0BFD4"/>
    <w:lvl w:ilvl="0" w:tplc="0409000B">
      <w:start w:val="1"/>
      <w:numFmt w:val="bullet"/>
      <w:lvlText w:val=""/>
      <w:lvlJc w:val="left"/>
      <w:pPr>
        <w:ind w:left="141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3" w:hanging="420"/>
      </w:pPr>
      <w:rPr>
        <w:rFonts w:ascii="Wingdings" w:hAnsi="Wingdings" w:hint="default"/>
      </w:rPr>
    </w:lvl>
  </w:abstractNum>
  <w:abstractNum w:abstractNumId="27" w15:restartNumberingAfterBreak="0">
    <w:nsid w:val="761F5C2A"/>
    <w:multiLevelType w:val="multilevel"/>
    <w:tmpl w:val="9760DAD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  <w:color w:val="000000" w:themeColor="text1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8" w15:restartNumberingAfterBreak="0">
    <w:nsid w:val="7A671C5A"/>
    <w:multiLevelType w:val="multilevel"/>
    <w:tmpl w:val="7A671C5A"/>
    <w:lvl w:ilvl="0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29" w15:restartNumberingAfterBreak="0">
    <w:nsid w:val="7B67793E"/>
    <w:multiLevelType w:val="multilevel"/>
    <w:tmpl w:val="7B67793E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C6D2B4C"/>
    <w:multiLevelType w:val="multilevel"/>
    <w:tmpl w:val="3766CFE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  <w:i w:val="0"/>
        <w:iCs w:val="0"/>
        <w:color w:val="000000" w:themeColor="text1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1"/>
  </w:num>
  <w:num w:numId="2">
    <w:abstractNumId w:val="17"/>
  </w:num>
  <w:num w:numId="3">
    <w:abstractNumId w:val="0"/>
  </w:num>
  <w:num w:numId="4">
    <w:abstractNumId w:val="11"/>
  </w:num>
  <w:num w:numId="5">
    <w:abstractNumId w:val="12"/>
  </w:num>
  <w:num w:numId="6">
    <w:abstractNumId w:val="28"/>
  </w:num>
  <w:num w:numId="7">
    <w:abstractNumId w:val="23"/>
  </w:num>
  <w:num w:numId="8">
    <w:abstractNumId w:val="19"/>
  </w:num>
  <w:num w:numId="9">
    <w:abstractNumId w:val="6"/>
  </w:num>
  <w:num w:numId="10">
    <w:abstractNumId w:val="30"/>
  </w:num>
  <w:num w:numId="11">
    <w:abstractNumId w:val="8"/>
  </w:num>
  <w:num w:numId="12">
    <w:abstractNumId w:val="25"/>
  </w:num>
  <w:num w:numId="13">
    <w:abstractNumId w:val="2"/>
  </w:num>
  <w:num w:numId="14">
    <w:abstractNumId w:val="1"/>
  </w:num>
  <w:num w:numId="15">
    <w:abstractNumId w:val="20"/>
  </w:num>
  <w:num w:numId="16">
    <w:abstractNumId w:val="13"/>
  </w:num>
  <w:num w:numId="17">
    <w:abstractNumId w:val="3"/>
  </w:num>
  <w:num w:numId="18">
    <w:abstractNumId w:val="9"/>
  </w:num>
  <w:num w:numId="19">
    <w:abstractNumId w:val="7"/>
  </w:num>
  <w:num w:numId="20">
    <w:abstractNumId w:val="4"/>
  </w:num>
  <w:num w:numId="21">
    <w:abstractNumId w:val="15"/>
  </w:num>
  <w:num w:numId="22">
    <w:abstractNumId w:val="18"/>
  </w:num>
  <w:num w:numId="23">
    <w:abstractNumId w:val="16"/>
  </w:num>
  <w:num w:numId="24">
    <w:abstractNumId w:val="14"/>
  </w:num>
  <w:num w:numId="25">
    <w:abstractNumId w:val="24"/>
  </w:num>
  <w:num w:numId="26">
    <w:abstractNumId w:val="29"/>
  </w:num>
  <w:num w:numId="27">
    <w:abstractNumId w:val="10"/>
  </w:num>
  <w:num w:numId="28">
    <w:abstractNumId w:val="22"/>
  </w:num>
  <w:num w:numId="29">
    <w:abstractNumId w:val="5"/>
  </w:num>
  <w:num w:numId="30">
    <w:abstractNumId w:val="27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7114"/>
    <w:rsid w:val="0000032B"/>
    <w:rsid w:val="00005951"/>
    <w:rsid w:val="00006F0A"/>
    <w:rsid w:val="000101F3"/>
    <w:rsid w:val="000134B9"/>
    <w:rsid w:val="00014C4C"/>
    <w:rsid w:val="0002160E"/>
    <w:rsid w:val="00022035"/>
    <w:rsid w:val="00022459"/>
    <w:rsid w:val="00022884"/>
    <w:rsid w:val="00022E5A"/>
    <w:rsid w:val="00024F6E"/>
    <w:rsid w:val="00026553"/>
    <w:rsid w:val="00037845"/>
    <w:rsid w:val="000436EF"/>
    <w:rsid w:val="000441D0"/>
    <w:rsid w:val="0004600E"/>
    <w:rsid w:val="00055E46"/>
    <w:rsid w:val="00057114"/>
    <w:rsid w:val="00061B0A"/>
    <w:rsid w:val="000654BA"/>
    <w:rsid w:val="00074404"/>
    <w:rsid w:val="00075AAA"/>
    <w:rsid w:val="00080F25"/>
    <w:rsid w:val="00082E5A"/>
    <w:rsid w:val="000871F3"/>
    <w:rsid w:val="00090DFD"/>
    <w:rsid w:val="000921E4"/>
    <w:rsid w:val="000A22AA"/>
    <w:rsid w:val="000A3181"/>
    <w:rsid w:val="000A32EC"/>
    <w:rsid w:val="000B06B4"/>
    <w:rsid w:val="000B2916"/>
    <w:rsid w:val="000B3DE0"/>
    <w:rsid w:val="000B45E1"/>
    <w:rsid w:val="000B57B1"/>
    <w:rsid w:val="000C0BF4"/>
    <w:rsid w:val="000C18E4"/>
    <w:rsid w:val="000C1D0E"/>
    <w:rsid w:val="000C4827"/>
    <w:rsid w:val="000C4FC6"/>
    <w:rsid w:val="000C6371"/>
    <w:rsid w:val="000D0796"/>
    <w:rsid w:val="000D46DA"/>
    <w:rsid w:val="000D4EE6"/>
    <w:rsid w:val="000D5D77"/>
    <w:rsid w:val="000D7357"/>
    <w:rsid w:val="000E2167"/>
    <w:rsid w:val="000E3008"/>
    <w:rsid w:val="000E7058"/>
    <w:rsid w:val="000F15A3"/>
    <w:rsid w:val="000F191E"/>
    <w:rsid w:val="000F4A4C"/>
    <w:rsid w:val="000F57E0"/>
    <w:rsid w:val="001006A0"/>
    <w:rsid w:val="0010322E"/>
    <w:rsid w:val="00103801"/>
    <w:rsid w:val="00113643"/>
    <w:rsid w:val="001140EC"/>
    <w:rsid w:val="00115C0E"/>
    <w:rsid w:val="00122098"/>
    <w:rsid w:val="00122E88"/>
    <w:rsid w:val="00125963"/>
    <w:rsid w:val="00125B71"/>
    <w:rsid w:val="00127A1D"/>
    <w:rsid w:val="001375FD"/>
    <w:rsid w:val="00140441"/>
    <w:rsid w:val="00140AE4"/>
    <w:rsid w:val="0014271B"/>
    <w:rsid w:val="00160FD6"/>
    <w:rsid w:val="00163375"/>
    <w:rsid w:val="00170D26"/>
    <w:rsid w:val="001722B7"/>
    <w:rsid w:val="0017327D"/>
    <w:rsid w:val="001747CF"/>
    <w:rsid w:val="00181233"/>
    <w:rsid w:val="00184ACB"/>
    <w:rsid w:val="00187C39"/>
    <w:rsid w:val="00195797"/>
    <w:rsid w:val="001960F0"/>
    <w:rsid w:val="001A0407"/>
    <w:rsid w:val="001A25DD"/>
    <w:rsid w:val="001A2EE3"/>
    <w:rsid w:val="001A3202"/>
    <w:rsid w:val="001B1A00"/>
    <w:rsid w:val="001B44AA"/>
    <w:rsid w:val="001B6877"/>
    <w:rsid w:val="001C0C7B"/>
    <w:rsid w:val="001C42B2"/>
    <w:rsid w:val="001C5D91"/>
    <w:rsid w:val="001E45D7"/>
    <w:rsid w:val="001F119E"/>
    <w:rsid w:val="001F39A9"/>
    <w:rsid w:val="001F3D8A"/>
    <w:rsid w:val="001F3FDA"/>
    <w:rsid w:val="001F5EC8"/>
    <w:rsid w:val="002004A7"/>
    <w:rsid w:val="00200E5F"/>
    <w:rsid w:val="00203215"/>
    <w:rsid w:val="0021386D"/>
    <w:rsid w:val="00215400"/>
    <w:rsid w:val="00216C16"/>
    <w:rsid w:val="00220B8C"/>
    <w:rsid w:val="00220DAB"/>
    <w:rsid w:val="00220FDA"/>
    <w:rsid w:val="00226258"/>
    <w:rsid w:val="002347E4"/>
    <w:rsid w:val="002356A1"/>
    <w:rsid w:val="002368FE"/>
    <w:rsid w:val="00236C46"/>
    <w:rsid w:val="00240312"/>
    <w:rsid w:val="00246A4F"/>
    <w:rsid w:val="00251821"/>
    <w:rsid w:val="0025227C"/>
    <w:rsid w:val="00265298"/>
    <w:rsid w:val="002669AF"/>
    <w:rsid w:val="0027482F"/>
    <w:rsid w:val="0027490D"/>
    <w:rsid w:val="00275CCB"/>
    <w:rsid w:val="002914F3"/>
    <w:rsid w:val="0029682C"/>
    <w:rsid w:val="002A0955"/>
    <w:rsid w:val="002A3476"/>
    <w:rsid w:val="002A4F37"/>
    <w:rsid w:val="002A775D"/>
    <w:rsid w:val="002B291C"/>
    <w:rsid w:val="002B3789"/>
    <w:rsid w:val="002B3EFD"/>
    <w:rsid w:val="002B592C"/>
    <w:rsid w:val="002B7103"/>
    <w:rsid w:val="002C718E"/>
    <w:rsid w:val="002C77E7"/>
    <w:rsid w:val="002D24C5"/>
    <w:rsid w:val="002D49EE"/>
    <w:rsid w:val="002D7E7B"/>
    <w:rsid w:val="002E0617"/>
    <w:rsid w:val="002E11A0"/>
    <w:rsid w:val="002E22FE"/>
    <w:rsid w:val="002E29F9"/>
    <w:rsid w:val="002F0D57"/>
    <w:rsid w:val="002F0D76"/>
    <w:rsid w:val="002F14E7"/>
    <w:rsid w:val="002F2C9C"/>
    <w:rsid w:val="00300BFE"/>
    <w:rsid w:val="00303EA0"/>
    <w:rsid w:val="00311AD8"/>
    <w:rsid w:val="003127FC"/>
    <w:rsid w:val="00312FFF"/>
    <w:rsid w:val="00313D7F"/>
    <w:rsid w:val="003151E9"/>
    <w:rsid w:val="003213CC"/>
    <w:rsid w:val="00324C84"/>
    <w:rsid w:val="0032535B"/>
    <w:rsid w:val="003264FF"/>
    <w:rsid w:val="00331500"/>
    <w:rsid w:val="00331CB2"/>
    <w:rsid w:val="00334AD5"/>
    <w:rsid w:val="003373E7"/>
    <w:rsid w:val="0034179A"/>
    <w:rsid w:val="003423F8"/>
    <w:rsid w:val="00343905"/>
    <w:rsid w:val="00343C1B"/>
    <w:rsid w:val="0034754E"/>
    <w:rsid w:val="00350638"/>
    <w:rsid w:val="0035154D"/>
    <w:rsid w:val="0035512B"/>
    <w:rsid w:val="00355C65"/>
    <w:rsid w:val="00362372"/>
    <w:rsid w:val="003642FC"/>
    <w:rsid w:val="003653D9"/>
    <w:rsid w:val="00385003"/>
    <w:rsid w:val="00385717"/>
    <w:rsid w:val="0039084B"/>
    <w:rsid w:val="00390CB3"/>
    <w:rsid w:val="00391201"/>
    <w:rsid w:val="00395D30"/>
    <w:rsid w:val="003A16CF"/>
    <w:rsid w:val="003A371B"/>
    <w:rsid w:val="003A3C5C"/>
    <w:rsid w:val="003A4B53"/>
    <w:rsid w:val="003A51D2"/>
    <w:rsid w:val="003A7322"/>
    <w:rsid w:val="003B460F"/>
    <w:rsid w:val="003B5CDE"/>
    <w:rsid w:val="003C0ED3"/>
    <w:rsid w:val="003C12D3"/>
    <w:rsid w:val="003C1422"/>
    <w:rsid w:val="003C2257"/>
    <w:rsid w:val="003D49BA"/>
    <w:rsid w:val="003D7629"/>
    <w:rsid w:val="003D7D9C"/>
    <w:rsid w:val="003E335F"/>
    <w:rsid w:val="003E385D"/>
    <w:rsid w:val="003E3EC2"/>
    <w:rsid w:val="003E6674"/>
    <w:rsid w:val="003F16E9"/>
    <w:rsid w:val="003F3A52"/>
    <w:rsid w:val="003F4175"/>
    <w:rsid w:val="003F5A3D"/>
    <w:rsid w:val="003F6E18"/>
    <w:rsid w:val="003F6FD3"/>
    <w:rsid w:val="00402A3D"/>
    <w:rsid w:val="004120E0"/>
    <w:rsid w:val="00417D31"/>
    <w:rsid w:val="00421133"/>
    <w:rsid w:val="0042163E"/>
    <w:rsid w:val="004237A9"/>
    <w:rsid w:val="00423C70"/>
    <w:rsid w:val="00424687"/>
    <w:rsid w:val="004249C9"/>
    <w:rsid w:val="00425FC6"/>
    <w:rsid w:val="00426373"/>
    <w:rsid w:val="004274BD"/>
    <w:rsid w:val="0043437A"/>
    <w:rsid w:val="0043439E"/>
    <w:rsid w:val="004376C1"/>
    <w:rsid w:val="00443CBF"/>
    <w:rsid w:val="00452C90"/>
    <w:rsid w:val="0045363A"/>
    <w:rsid w:val="00466ED8"/>
    <w:rsid w:val="004670BE"/>
    <w:rsid w:val="00467322"/>
    <w:rsid w:val="00470552"/>
    <w:rsid w:val="00472C67"/>
    <w:rsid w:val="00476437"/>
    <w:rsid w:val="0047724E"/>
    <w:rsid w:val="00481AA1"/>
    <w:rsid w:val="004822F0"/>
    <w:rsid w:val="004845AD"/>
    <w:rsid w:val="00484A2C"/>
    <w:rsid w:val="00485209"/>
    <w:rsid w:val="00493D77"/>
    <w:rsid w:val="004959D7"/>
    <w:rsid w:val="004A28F6"/>
    <w:rsid w:val="004A4529"/>
    <w:rsid w:val="004A4708"/>
    <w:rsid w:val="004A50AE"/>
    <w:rsid w:val="004A615E"/>
    <w:rsid w:val="004A75DF"/>
    <w:rsid w:val="004B1C88"/>
    <w:rsid w:val="004B2433"/>
    <w:rsid w:val="004B2D41"/>
    <w:rsid w:val="004B4528"/>
    <w:rsid w:val="004C7583"/>
    <w:rsid w:val="004D2405"/>
    <w:rsid w:val="004D3602"/>
    <w:rsid w:val="004D6F4A"/>
    <w:rsid w:val="004E1614"/>
    <w:rsid w:val="004E2918"/>
    <w:rsid w:val="004E31E6"/>
    <w:rsid w:val="004E506D"/>
    <w:rsid w:val="004E74B3"/>
    <w:rsid w:val="004F2040"/>
    <w:rsid w:val="004F239A"/>
    <w:rsid w:val="004F726E"/>
    <w:rsid w:val="005046D3"/>
    <w:rsid w:val="00505800"/>
    <w:rsid w:val="00511F0D"/>
    <w:rsid w:val="005133A7"/>
    <w:rsid w:val="0051563B"/>
    <w:rsid w:val="005208E3"/>
    <w:rsid w:val="005230D9"/>
    <w:rsid w:val="00524EA5"/>
    <w:rsid w:val="00526F43"/>
    <w:rsid w:val="00527BE4"/>
    <w:rsid w:val="00530577"/>
    <w:rsid w:val="00531B8D"/>
    <w:rsid w:val="005368D1"/>
    <w:rsid w:val="00536AA7"/>
    <w:rsid w:val="005421AA"/>
    <w:rsid w:val="00543243"/>
    <w:rsid w:val="00543E27"/>
    <w:rsid w:val="00544FC1"/>
    <w:rsid w:val="005450F9"/>
    <w:rsid w:val="005451F6"/>
    <w:rsid w:val="00546060"/>
    <w:rsid w:val="00550148"/>
    <w:rsid w:val="005543B7"/>
    <w:rsid w:val="00557031"/>
    <w:rsid w:val="00561496"/>
    <w:rsid w:val="0056454A"/>
    <w:rsid w:val="00573073"/>
    <w:rsid w:val="00573806"/>
    <w:rsid w:val="0057411E"/>
    <w:rsid w:val="00574702"/>
    <w:rsid w:val="00576C48"/>
    <w:rsid w:val="00577459"/>
    <w:rsid w:val="00582328"/>
    <w:rsid w:val="00582E18"/>
    <w:rsid w:val="00586046"/>
    <w:rsid w:val="005911F8"/>
    <w:rsid w:val="005912D9"/>
    <w:rsid w:val="005928C9"/>
    <w:rsid w:val="005978D1"/>
    <w:rsid w:val="005A0E93"/>
    <w:rsid w:val="005A4CA9"/>
    <w:rsid w:val="005B109D"/>
    <w:rsid w:val="005B5B44"/>
    <w:rsid w:val="005B701F"/>
    <w:rsid w:val="005B7534"/>
    <w:rsid w:val="005C072A"/>
    <w:rsid w:val="005C0B36"/>
    <w:rsid w:val="005C2CF1"/>
    <w:rsid w:val="005D036B"/>
    <w:rsid w:val="005D59EB"/>
    <w:rsid w:val="005E29F7"/>
    <w:rsid w:val="005E4AF5"/>
    <w:rsid w:val="005F1023"/>
    <w:rsid w:val="005F38C1"/>
    <w:rsid w:val="00600562"/>
    <w:rsid w:val="00603C98"/>
    <w:rsid w:val="006124E3"/>
    <w:rsid w:val="00615787"/>
    <w:rsid w:val="0062439E"/>
    <w:rsid w:val="006245A7"/>
    <w:rsid w:val="006278FD"/>
    <w:rsid w:val="00627B0F"/>
    <w:rsid w:val="00630D3B"/>
    <w:rsid w:val="00635184"/>
    <w:rsid w:val="00641764"/>
    <w:rsid w:val="006433EA"/>
    <w:rsid w:val="00643D39"/>
    <w:rsid w:val="00646006"/>
    <w:rsid w:val="006508B8"/>
    <w:rsid w:val="0065205B"/>
    <w:rsid w:val="0065450A"/>
    <w:rsid w:val="006623A5"/>
    <w:rsid w:val="00662EE8"/>
    <w:rsid w:val="00663357"/>
    <w:rsid w:val="00663EE3"/>
    <w:rsid w:val="00665444"/>
    <w:rsid w:val="006655EE"/>
    <w:rsid w:val="00665952"/>
    <w:rsid w:val="00670776"/>
    <w:rsid w:val="0067267C"/>
    <w:rsid w:val="006742FD"/>
    <w:rsid w:val="006751F3"/>
    <w:rsid w:val="006834C8"/>
    <w:rsid w:val="0068435E"/>
    <w:rsid w:val="0068651D"/>
    <w:rsid w:val="006874A0"/>
    <w:rsid w:val="00690D22"/>
    <w:rsid w:val="00692B1C"/>
    <w:rsid w:val="006954B9"/>
    <w:rsid w:val="006A4FB0"/>
    <w:rsid w:val="006A7AB8"/>
    <w:rsid w:val="006B1D6F"/>
    <w:rsid w:val="006B497B"/>
    <w:rsid w:val="006B58E4"/>
    <w:rsid w:val="006C21A3"/>
    <w:rsid w:val="006C2BCE"/>
    <w:rsid w:val="006C35FC"/>
    <w:rsid w:val="006D1A9A"/>
    <w:rsid w:val="006D26FE"/>
    <w:rsid w:val="006D4290"/>
    <w:rsid w:val="006D53BA"/>
    <w:rsid w:val="006E18B4"/>
    <w:rsid w:val="006E2998"/>
    <w:rsid w:val="006E40ED"/>
    <w:rsid w:val="006E50DD"/>
    <w:rsid w:val="006F1D0E"/>
    <w:rsid w:val="006F291B"/>
    <w:rsid w:val="006F2D52"/>
    <w:rsid w:val="006F4567"/>
    <w:rsid w:val="006F6870"/>
    <w:rsid w:val="006F6F7A"/>
    <w:rsid w:val="006F7559"/>
    <w:rsid w:val="007050F1"/>
    <w:rsid w:val="00710C1F"/>
    <w:rsid w:val="00711B83"/>
    <w:rsid w:val="00714D78"/>
    <w:rsid w:val="00722CEB"/>
    <w:rsid w:val="00726533"/>
    <w:rsid w:val="007275E2"/>
    <w:rsid w:val="00733152"/>
    <w:rsid w:val="00734A51"/>
    <w:rsid w:val="007379E7"/>
    <w:rsid w:val="00741133"/>
    <w:rsid w:val="00743B05"/>
    <w:rsid w:val="0075354B"/>
    <w:rsid w:val="00753F47"/>
    <w:rsid w:val="00764357"/>
    <w:rsid w:val="007665CE"/>
    <w:rsid w:val="007724E5"/>
    <w:rsid w:val="007744CF"/>
    <w:rsid w:val="00776C4F"/>
    <w:rsid w:val="00776EBB"/>
    <w:rsid w:val="00781392"/>
    <w:rsid w:val="00781F37"/>
    <w:rsid w:val="00784382"/>
    <w:rsid w:val="007865DC"/>
    <w:rsid w:val="00787CAE"/>
    <w:rsid w:val="007909C4"/>
    <w:rsid w:val="00793E92"/>
    <w:rsid w:val="00795432"/>
    <w:rsid w:val="00796D63"/>
    <w:rsid w:val="00797F43"/>
    <w:rsid w:val="007A13E0"/>
    <w:rsid w:val="007A734D"/>
    <w:rsid w:val="007B064E"/>
    <w:rsid w:val="007B0DD1"/>
    <w:rsid w:val="007B4D5B"/>
    <w:rsid w:val="007B4E28"/>
    <w:rsid w:val="007C116D"/>
    <w:rsid w:val="007C562E"/>
    <w:rsid w:val="007C7883"/>
    <w:rsid w:val="007D50FB"/>
    <w:rsid w:val="007D72BD"/>
    <w:rsid w:val="007E3642"/>
    <w:rsid w:val="007E4C61"/>
    <w:rsid w:val="007F0405"/>
    <w:rsid w:val="007F5DDB"/>
    <w:rsid w:val="007F6AB6"/>
    <w:rsid w:val="00801BE7"/>
    <w:rsid w:val="008020FB"/>
    <w:rsid w:val="008038D4"/>
    <w:rsid w:val="00807720"/>
    <w:rsid w:val="00810F4A"/>
    <w:rsid w:val="00816A83"/>
    <w:rsid w:val="0081778F"/>
    <w:rsid w:val="00820672"/>
    <w:rsid w:val="00821A9A"/>
    <w:rsid w:val="008234EB"/>
    <w:rsid w:val="008235B1"/>
    <w:rsid w:val="00824E72"/>
    <w:rsid w:val="00831D23"/>
    <w:rsid w:val="00833047"/>
    <w:rsid w:val="0083407E"/>
    <w:rsid w:val="008346B1"/>
    <w:rsid w:val="00836E62"/>
    <w:rsid w:val="008403F7"/>
    <w:rsid w:val="00841077"/>
    <w:rsid w:val="008513DD"/>
    <w:rsid w:val="008529F1"/>
    <w:rsid w:val="00860FFD"/>
    <w:rsid w:val="0086201E"/>
    <w:rsid w:val="0086682F"/>
    <w:rsid w:val="00867482"/>
    <w:rsid w:val="00867529"/>
    <w:rsid w:val="008720A9"/>
    <w:rsid w:val="00873BE8"/>
    <w:rsid w:val="00874D1F"/>
    <w:rsid w:val="008802AB"/>
    <w:rsid w:val="00880984"/>
    <w:rsid w:val="00881F7C"/>
    <w:rsid w:val="00883358"/>
    <w:rsid w:val="00883B3E"/>
    <w:rsid w:val="008861D6"/>
    <w:rsid w:val="00886660"/>
    <w:rsid w:val="008971FC"/>
    <w:rsid w:val="008A48F3"/>
    <w:rsid w:val="008A6E0C"/>
    <w:rsid w:val="008B1E2B"/>
    <w:rsid w:val="008B21F3"/>
    <w:rsid w:val="008B48AB"/>
    <w:rsid w:val="008B5BF0"/>
    <w:rsid w:val="008B60BA"/>
    <w:rsid w:val="008B725F"/>
    <w:rsid w:val="008C195C"/>
    <w:rsid w:val="008C1EF5"/>
    <w:rsid w:val="008C3C6D"/>
    <w:rsid w:val="008C3C83"/>
    <w:rsid w:val="008C5928"/>
    <w:rsid w:val="008C5AEB"/>
    <w:rsid w:val="008C7A33"/>
    <w:rsid w:val="008D0155"/>
    <w:rsid w:val="008D6851"/>
    <w:rsid w:val="008D6AD0"/>
    <w:rsid w:val="008E12AE"/>
    <w:rsid w:val="008E4CFD"/>
    <w:rsid w:val="008E763E"/>
    <w:rsid w:val="008F0FB3"/>
    <w:rsid w:val="008F198B"/>
    <w:rsid w:val="008F1E92"/>
    <w:rsid w:val="008F4994"/>
    <w:rsid w:val="009048D8"/>
    <w:rsid w:val="00905B2A"/>
    <w:rsid w:val="009155D6"/>
    <w:rsid w:val="00917150"/>
    <w:rsid w:val="009201BE"/>
    <w:rsid w:val="0093264E"/>
    <w:rsid w:val="00933E83"/>
    <w:rsid w:val="00941116"/>
    <w:rsid w:val="00942A72"/>
    <w:rsid w:val="00946E80"/>
    <w:rsid w:val="009523CA"/>
    <w:rsid w:val="00952916"/>
    <w:rsid w:val="00954F89"/>
    <w:rsid w:val="00955531"/>
    <w:rsid w:val="0095568E"/>
    <w:rsid w:val="009647C4"/>
    <w:rsid w:val="0096680B"/>
    <w:rsid w:val="00967558"/>
    <w:rsid w:val="00976404"/>
    <w:rsid w:val="009775C5"/>
    <w:rsid w:val="00977D30"/>
    <w:rsid w:val="00983380"/>
    <w:rsid w:val="00984104"/>
    <w:rsid w:val="0098460C"/>
    <w:rsid w:val="00991608"/>
    <w:rsid w:val="00997C04"/>
    <w:rsid w:val="009A6921"/>
    <w:rsid w:val="009B114B"/>
    <w:rsid w:val="009B32E6"/>
    <w:rsid w:val="009C07AC"/>
    <w:rsid w:val="009C0975"/>
    <w:rsid w:val="009C1B06"/>
    <w:rsid w:val="009C4159"/>
    <w:rsid w:val="009C5813"/>
    <w:rsid w:val="009D1470"/>
    <w:rsid w:val="009D5879"/>
    <w:rsid w:val="009D7333"/>
    <w:rsid w:val="009F1CD3"/>
    <w:rsid w:val="009F282B"/>
    <w:rsid w:val="00A004C7"/>
    <w:rsid w:val="00A00D0A"/>
    <w:rsid w:val="00A0499C"/>
    <w:rsid w:val="00A07B6D"/>
    <w:rsid w:val="00A11B8A"/>
    <w:rsid w:val="00A17A23"/>
    <w:rsid w:val="00A20396"/>
    <w:rsid w:val="00A2319F"/>
    <w:rsid w:val="00A235F0"/>
    <w:rsid w:val="00A26A25"/>
    <w:rsid w:val="00A26C5B"/>
    <w:rsid w:val="00A31A41"/>
    <w:rsid w:val="00A323BB"/>
    <w:rsid w:val="00A3329A"/>
    <w:rsid w:val="00A3493B"/>
    <w:rsid w:val="00A36460"/>
    <w:rsid w:val="00A4413A"/>
    <w:rsid w:val="00A46594"/>
    <w:rsid w:val="00A51152"/>
    <w:rsid w:val="00A530C2"/>
    <w:rsid w:val="00A53AC0"/>
    <w:rsid w:val="00A53F9C"/>
    <w:rsid w:val="00A613E0"/>
    <w:rsid w:val="00A6558F"/>
    <w:rsid w:val="00A70B67"/>
    <w:rsid w:val="00A71692"/>
    <w:rsid w:val="00A71BA6"/>
    <w:rsid w:val="00A73B39"/>
    <w:rsid w:val="00A74E79"/>
    <w:rsid w:val="00A7733A"/>
    <w:rsid w:val="00A775F9"/>
    <w:rsid w:val="00A81306"/>
    <w:rsid w:val="00A81C7B"/>
    <w:rsid w:val="00A841E5"/>
    <w:rsid w:val="00A855ED"/>
    <w:rsid w:val="00A858EC"/>
    <w:rsid w:val="00A870E9"/>
    <w:rsid w:val="00A87CC2"/>
    <w:rsid w:val="00A919AC"/>
    <w:rsid w:val="00A949A0"/>
    <w:rsid w:val="00AA07ED"/>
    <w:rsid w:val="00AA20BB"/>
    <w:rsid w:val="00AA3D9E"/>
    <w:rsid w:val="00AA74BF"/>
    <w:rsid w:val="00AB1EFF"/>
    <w:rsid w:val="00AB2D36"/>
    <w:rsid w:val="00AC158B"/>
    <w:rsid w:val="00AC21F5"/>
    <w:rsid w:val="00AD01E9"/>
    <w:rsid w:val="00AD21BA"/>
    <w:rsid w:val="00AD6807"/>
    <w:rsid w:val="00AD6B5B"/>
    <w:rsid w:val="00B00F1B"/>
    <w:rsid w:val="00B018C4"/>
    <w:rsid w:val="00B01E66"/>
    <w:rsid w:val="00B03CEF"/>
    <w:rsid w:val="00B04A9C"/>
    <w:rsid w:val="00B05290"/>
    <w:rsid w:val="00B05522"/>
    <w:rsid w:val="00B07882"/>
    <w:rsid w:val="00B153FF"/>
    <w:rsid w:val="00B21AFD"/>
    <w:rsid w:val="00B21D28"/>
    <w:rsid w:val="00B2471B"/>
    <w:rsid w:val="00B2774C"/>
    <w:rsid w:val="00B32854"/>
    <w:rsid w:val="00B33987"/>
    <w:rsid w:val="00B3559F"/>
    <w:rsid w:val="00B362F7"/>
    <w:rsid w:val="00B37322"/>
    <w:rsid w:val="00B4128C"/>
    <w:rsid w:val="00B41EA5"/>
    <w:rsid w:val="00B42123"/>
    <w:rsid w:val="00B4341A"/>
    <w:rsid w:val="00B440FA"/>
    <w:rsid w:val="00B44364"/>
    <w:rsid w:val="00B446FA"/>
    <w:rsid w:val="00B50F5B"/>
    <w:rsid w:val="00B51705"/>
    <w:rsid w:val="00B55566"/>
    <w:rsid w:val="00B55AC5"/>
    <w:rsid w:val="00B56808"/>
    <w:rsid w:val="00B56D1C"/>
    <w:rsid w:val="00B60030"/>
    <w:rsid w:val="00B614D8"/>
    <w:rsid w:val="00B71EC4"/>
    <w:rsid w:val="00B846C0"/>
    <w:rsid w:val="00B85A08"/>
    <w:rsid w:val="00B85A35"/>
    <w:rsid w:val="00B86492"/>
    <w:rsid w:val="00B926C6"/>
    <w:rsid w:val="00B94281"/>
    <w:rsid w:val="00B95E11"/>
    <w:rsid w:val="00BA1BBA"/>
    <w:rsid w:val="00BA7BD4"/>
    <w:rsid w:val="00BB06AA"/>
    <w:rsid w:val="00BB365B"/>
    <w:rsid w:val="00BB6252"/>
    <w:rsid w:val="00BC2396"/>
    <w:rsid w:val="00BC4910"/>
    <w:rsid w:val="00BC4BB7"/>
    <w:rsid w:val="00BC6388"/>
    <w:rsid w:val="00BC7C01"/>
    <w:rsid w:val="00BE0403"/>
    <w:rsid w:val="00BE0CD5"/>
    <w:rsid w:val="00BE4EB5"/>
    <w:rsid w:val="00BF36DD"/>
    <w:rsid w:val="00BF44BA"/>
    <w:rsid w:val="00C10A3E"/>
    <w:rsid w:val="00C13DD1"/>
    <w:rsid w:val="00C1746A"/>
    <w:rsid w:val="00C20942"/>
    <w:rsid w:val="00C20D94"/>
    <w:rsid w:val="00C2130E"/>
    <w:rsid w:val="00C21A0B"/>
    <w:rsid w:val="00C21E45"/>
    <w:rsid w:val="00C2540A"/>
    <w:rsid w:val="00C275BF"/>
    <w:rsid w:val="00C3181E"/>
    <w:rsid w:val="00C31A4E"/>
    <w:rsid w:val="00C31EFB"/>
    <w:rsid w:val="00C3622A"/>
    <w:rsid w:val="00C40352"/>
    <w:rsid w:val="00C4248F"/>
    <w:rsid w:val="00C42FC9"/>
    <w:rsid w:val="00C442DB"/>
    <w:rsid w:val="00C50041"/>
    <w:rsid w:val="00C54CBE"/>
    <w:rsid w:val="00C5790D"/>
    <w:rsid w:val="00C62068"/>
    <w:rsid w:val="00C6652E"/>
    <w:rsid w:val="00C709A5"/>
    <w:rsid w:val="00C70C18"/>
    <w:rsid w:val="00C71001"/>
    <w:rsid w:val="00C80ABC"/>
    <w:rsid w:val="00C80DD4"/>
    <w:rsid w:val="00C833EC"/>
    <w:rsid w:val="00C84035"/>
    <w:rsid w:val="00C84B87"/>
    <w:rsid w:val="00C84ED4"/>
    <w:rsid w:val="00C937A3"/>
    <w:rsid w:val="00CA1ABE"/>
    <w:rsid w:val="00CA231D"/>
    <w:rsid w:val="00CA369E"/>
    <w:rsid w:val="00CB19F0"/>
    <w:rsid w:val="00CB4206"/>
    <w:rsid w:val="00CB6716"/>
    <w:rsid w:val="00CB6A9E"/>
    <w:rsid w:val="00CB6FBB"/>
    <w:rsid w:val="00CC2ADB"/>
    <w:rsid w:val="00CC5217"/>
    <w:rsid w:val="00CC65FA"/>
    <w:rsid w:val="00CC6643"/>
    <w:rsid w:val="00CC74D2"/>
    <w:rsid w:val="00CD28ED"/>
    <w:rsid w:val="00CD37D2"/>
    <w:rsid w:val="00CD67F2"/>
    <w:rsid w:val="00CD73F1"/>
    <w:rsid w:val="00CE4B9D"/>
    <w:rsid w:val="00CE4ECC"/>
    <w:rsid w:val="00CE5174"/>
    <w:rsid w:val="00CE57A0"/>
    <w:rsid w:val="00CF240E"/>
    <w:rsid w:val="00CF2496"/>
    <w:rsid w:val="00D01803"/>
    <w:rsid w:val="00D03014"/>
    <w:rsid w:val="00D07BBC"/>
    <w:rsid w:val="00D109C1"/>
    <w:rsid w:val="00D1384D"/>
    <w:rsid w:val="00D13AFE"/>
    <w:rsid w:val="00D14191"/>
    <w:rsid w:val="00D26A4A"/>
    <w:rsid w:val="00D2708E"/>
    <w:rsid w:val="00D27984"/>
    <w:rsid w:val="00D27B13"/>
    <w:rsid w:val="00D31966"/>
    <w:rsid w:val="00D32117"/>
    <w:rsid w:val="00D3244B"/>
    <w:rsid w:val="00D3472B"/>
    <w:rsid w:val="00D37CC5"/>
    <w:rsid w:val="00D404F1"/>
    <w:rsid w:val="00D40CA0"/>
    <w:rsid w:val="00D45DA8"/>
    <w:rsid w:val="00D52E1F"/>
    <w:rsid w:val="00D54D8F"/>
    <w:rsid w:val="00D54EA1"/>
    <w:rsid w:val="00D55E57"/>
    <w:rsid w:val="00D63A76"/>
    <w:rsid w:val="00D63C31"/>
    <w:rsid w:val="00D65AF2"/>
    <w:rsid w:val="00D65D63"/>
    <w:rsid w:val="00D66875"/>
    <w:rsid w:val="00D6739B"/>
    <w:rsid w:val="00D67EE5"/>
    <w:rsid w:val="00D70A32"/>
    <w:rsid w:val="00D7184D"/>
    <w:rsid w:val="00D71FF6"/>
    <w:rsid w:val="00D73932"/>
    <w:rsid w:val="00D809AA"/>
    <w:rsid w:val="00D86DC5"/>
    <w:rsid w:val="00D91438"/>
    <w:rsid w:val="00D924E1"/>
    <w:rsid w:val="00D947D0"/>
    <w:rsid w:val="00D96669"/>
    <w:rsid w:val="00DA0807"/>
    <w:rsid w:val="00DA36A4"/>
    <w:rsid w:val="00DA59EF"/>
    <w:rsid w:val="00DB4B69"/>
    <w:rsid w:val="00DB5A0D"/>
    <w:rsid w:val="00DB7449"/>
    <w:rsid w:val="00DC1689"/>
    <w:rsid w:val="00DC3408"/>
    <w:rsid w:val="00DC4F37"/>
    <w:rsid w:val="00DC5275"/>
    <w:rsid w:val="00DD0433"/>
    <w:rsid w:val="00DD4CC3"/>
    <w:rsid w:val="00DD566F"/>
    <w:rsid w:val="00DD6DF5"/>
    <w:rsid w:val="00DE0293"/>
    <w:rsid w:val="00DF0463"/>
    <w:rsid w:val="00DF1D3E"/>
    <w:rsid w:val="00DF3E1B"/>
    <w:rsid w:val="00DF5F4B"/>
    <w:rsid w:val="00DF7835"/>
    <w:rsid w:val="00E03A21"/>
    <w:rsid w:val="00E060B7"/>
    <w:rsid w:val="00E14A0D"/>
    <w:rsid w:val="00E168AB"/>
    <w:rsid w:val="00E252F3"/>
    <w:rsid w:val="00E3249A"/>
    <w:rsid w:val="00E333ED"/>
    <w:rsid w:val="00E43DA4"/>
    <w:rsid w:val="00E44CAE"/>
    <w:rsid w:val="00E465C6"/>
    <w:rsid w:val="00E50482"/>
    <w:rsid w:val="00E50A52"/>
    <w:rsid w:val="00E5261A"/>
    <w:rsid w:val="00E532FD"/>
    <w:rsid w:val="00E53E7E"/>
    <w:rsid w:val="00E54BF8"/>
    <w:rsid w:val="00E54EBE"/>
    <w:rsid w:val="00E550A4"/>
    <w:rsid w:val="00E621D8"/>
    <w:rsid w:val="00E6282B"/>
    <w:rsid w:val="00E649C0"/>
    <w:rsid w:val="00E70238"/>
    <w:rsid w:val="00E7260E"/>
    <w:rsid w:val="00E727D1"/>
    <w:rsid w:val="00E73357"/>
    <w:rsid w:val="00E74FAC"/>
    <w:rsid w:val="00E75A4E"/>
    <w:rsid w:val="00E8130D"/>
    <w:rsid w:val="00E84DA6"/>
    <w:rsid w:val="00E87D60"/>
    <w:rsid w:val="00E906C8"/>
    <w:rsid w:val="00E91586"/>
    <w:rsid w:val="00E92540"/>
    <w:rsid w:val="00E92C27"/>
    <w:rsid w:val="00E93101"/>
    <w:rsid w:val="00E96890"/>
    <w:rsid w:val="00EA142B"/>
    <w:rsid w:val="00EA2258"/>
    <w:rsid w:val="00EA3F5C"/>
    <w:rsid w:val="00EA5749"/>
    <w:rsid w:val="00EB3B24"/>
    <w:rsid w:val="00EB5257"/>
    <w:rsid w:val="00EC2920"/>
    <w:rsid w:val="00EC4BEE"/>
    <w:rsid w:val="00ED102F"/>
    <w:rsid w:val="00ED1BF5"/>
    <w:rsid w:val="00ED1D75"/>
    <w:rsid w:val="00ED1E90"/>
    <w:rsid w:val="00ED2AFF"/>
    <w:rsid w:val="00ED5479"/>
    <w:rsid w:val="00ED64CF"/>
    <w:rsid w:val="00ED7D21"/>
    <w:rsid w:val="00EE0585"/>
    <w:rsid w:val="00EE3063"/>
    <w:rsid w:val="00EE5FD3"/>
    <w:rsid w:val="00EF3254"/>
    <w:rsid w:val="00EF367D"/>
    <w:rsid w:val="00EF4230"/>
    <w:rsid w:val="00EF4824"/>
    <w:rsid w:val="00EF4CA3"/>
    <w:rsid w:val="00EF60AA"/>
    <w:rsid w:val="00F02310"/>
    <w:rsid w:val="00F06064"/>
    <w:rsid w:val="00F10467"/>
    <w:rsid w:val="00F14801"/>
    <w:rsid w:val="00F1512B"/>
    <w:rsid w:val="00F16FC4"/>
    <w:rsid w:val="00F32E50"/>
    <w:rsid w:val="00F4006A"/>
    <w:rsid w:val="00F410D1"/>
    <w:rsid w:val="00F422E4"/>
    <w:rsid w:val="00F43084"/>
    <w:rsid w:val="00F447E6"/>
    <w:rsid w:val="00F44864"/>
    <w:rsid w:val="00F52D04"/>
    <w:rsid w:val="00F574AF"/>
    <w:rsid w:val="00F611E0"/>
    <w:rsid w:val="00F66B6B"/>
    <w:rsid w:val="00F73FC6"/>
    <w:rsid w:val="00F748F0"/>
    <w:rsid w:val="00F91F72"/>
    <w:rsid w:val="00F95D35"/>
    <w:rsid w:val="00FA452E"/>
    <w:rsid w:val="00FB0EDA"/>
    <w:rsid w:val="00FB149C"/>
    <w:rsid w:val="00FB1571"/>
    <w:rsid w:val="00FB1A1D"/>
    <w:rsid w:val="00FB3F4C"/>
    <w:rsid w:val="00FB4917"/>
    <w:rsid w:val="00FC0BCE"/>
    <w:rsid w:val="00FC17F3"/>
    <w:rsid w:val="00FC7401"/>
    <w:rsid w:val="00FC7F72"/>
    <w:rsid w:val="00FD2A3A"/>
    <w:rsid w:val="00FD481C"/>
    <w:rsid w:val="00FE215A"/>
    <w:rsid w:val="00FE2908"/>
    <w:rsid w:val="00FE36FC"/>
    <w:rsid w:val="00FE5E16"/>
    <w:rsid w:val="00FF529B"/>
    <w:rsid w:val="00FF5BC5"/>
    <w:rsid w:val="0C19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FEC66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eastAsia="微软雅黑"/>
      <w:kern w:val="2"/>
      <w:sz w:val="18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21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numId w:val="1"/>
      </w:numPr>
      <w:spacing w:before="260" w:after="260" w:line="416" w:lineRule="auto"/>
      <w:ind w:firstLineChars="0" w:firstLine="0"/>
      <w:outlineLvl w:val="1"/>
    </w:pPr>
    <w:rPr>
      <w:rFonts w:asciiTheme="majorHAnsi" w:hAnsiTheme="majorHAnsi" w:cstheme="majorBidi"/>
      <w:b/>
      <w:bCs/>
      <w:sz w:val="2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5" w:lineRule="auto"/>
      <w:outlineLvl w:val="2"/>
    </w:pPr>
    <w:rPr>
      <w:rFonts w:eastAsia="黑体"/>
      <w:b/>
      <w:bCs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7" w:lineRule="auto"/>
      <w:ind w:firstLineChars="350" w:firstLine="350"/>
      <w:outlineLvl w:val="3"/>
    </w:pPr>
    <w:rPr>
      <w:rFonts w:asciiTheme="majorHAnsi" w:eastAsia="黑体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TOC7">
    <w:name w:val="toc 7"/>
    <w:basedOn w:val="a"/>
    <w:next w:val="a"/>
    <w:uiPriority w:val="39"/>
    <w:unhideWhenUsed/>
    <w:qFormat/>
    <w:pPr>
      <w:ind w:left="1080"/>
      <w:jc w:val="left"/>
    </w:pPr>
    <w:rPr>
      <w:szCs w:val="18"/>
    </w:rPr>
  </w:style>
  <w:style w:type="paragraph" w:styleId="a7">
    <w:name w:val="Document Map"/>
    <w:basedOn w:val="a"/>
    <w:link w:val="a8"/>
    <w:uiPriority w:val="99"/>
    <w:semiHidden/>
    <w:unhideWhenUsed/>
    <w:qFormat/>
    <w:rPr>
      <w:rFonts w:ascii="宋体" w:eastAsia="宋体"/>
      <w:sz w:val="24"/>
      <w:szCs w:val="24"/>
    </w:rPr>
  </w:style>
  <w:style w:type="paragraph" w:styleId="TOC5">
    <w:name w:val="toc 5"/>
    <w:basedOn w:val="a"/>
    <w:next w:val="a"/>
    <w:uiPriority w:val="39"/>
    <w:unhideWhenUsed/>
    <w:pPr>
      <w:ind w:left="720"/>
      <w:jc w:val="left"/>
    </w:pPr>
    <w:rPr>
      <w:szCs w:val="18"/>
    </w:rPr>
  </w:style>
  <w:style w:type="paragraph" w:styleId="TOC3">
    <w:name w:val="toc 3"/>
    <w:basedOn w:val="a"/>
    <w:next w:val="a"/>
    <w:uiPriority w:val="39"/>
    <w:unhideWhenUsed/>
    <w:pPr>
      <w:ind w:left="360"/>
      <w:jc w:val="left"/>
    </w:pPr>
    <w:rPr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260"/>
      <w:jc w:val="left"/>
    </w:pPr>
    <w:rPr>
      <w:szCs w:val="18"/>
    </w:rPr>
  </w:style>
  <w:style w:type="paragraph" w:styleId="a9">
    <w:name w:val="Date"/>
    <w:basedOn w:val="a"/>
    <w:next w:val="a"/>
    <w:link w:val="aa"/>
    <w:uiPriority w:val="99"/>
    <w:semiHidden/>
    <w:unhideWhenUsed/>
    <w:qFormat/>
    <w:pPr>
      <w:ind w:leftChars="2500" w:left="100"/>
    </w:pPr>
  </w:style>
  <w:style w:type="paragraph" w:styleId="ab">
    <w:name w:val="Balloon Text"/>
    <w:basedOn w:val="a"/>
    <w:link w:val="ac"/>
    <w:uiPriority w:val="99"/>
    <w:semiHidden/>
    <w:unhideWhenUsed/>
    <w:qFormat/>
    <w:rPr>
      <w:szCs w:val="18"/>
    </w:r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f">
    <w:name w:val="header"/>
    <w:basedOn w:val="a"/>
    <w:link w:val="af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pPr>
      <w:ind w:left="540"/>
      <w:jc w:val="left"/>
    </w:pPr>
    <w:rPr>
      <w:szCs w:val="18"/>
    </w:rPr>
  </w:style>
  <w:style w:type="paragraph" w:styleId="TOC6">
    <w:name w:val="toc 6"/>
    <w:basedOn w:val="a"/>
    <w:next w:val="a"/>
    <w:uiPriority w:val="39"/>
    <w:unhideWhenUsed/>
    <w:pPr>
      <w:ind w:left="900"/>
      <w:jc w:val="left"/>
    </w:pPr>
    <w:rPr>
      <w:szCs w:val="18"/>
    </w:rPr>
  </w:style>
  <w:style w:type="paragraph" w:styleId="TOC2">
    <w:name w:val="toc 2"/>
    <w:basedOn w:val="a"/>
    <w:next w:val="a"/>
    <w:uiPriority w:val="39"/>
    <w:unhideWhenUsed/>
    <w:pPr>
      <w:ind w:left="180"/>
      <w:jc w:val="left"/>
    </w:pPr>
    <w:rPr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qFormat/>
    <w:pPr>
      <w:ind w:left="1440"/>
      <w:jc w:val="left"/>
    </w:pPr>
    <w:rPr>
      <w:szCs w:val="18"/>
    </w:rPr>
  </w:style>
  <w:style w:type="paragraph" w:styleId="af1">
    <w:name w:val="Normal (Web)"/>
    <w:basedOn w:val="a"/>
    <w:uiPriority w:val="99"/>
    <w:unhideWhenUsed/>
    <w:qFormat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2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f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4">
    <w:name w:val="annotation reference"/>
    <w:basedOn w:val="a0"/>
    <w:uiPriority w:val="99"/>
    <w:semiHidden/>
    <w:unhideWhenUsed/>
    <w:qFormat/>
    <w:rPr>
      <w:sz w:val="21"/>
      <w:szCs w:val="21"/>
    </w:rPr>
  </w:style>
  <w:style w:type="table" w:styleId="af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页眉 字符"/>
    <w:basedOn w:val="a0"/>
    <w:link w:val="af"/>
    <w:uiPriority w:val="99"/>
    <w:qFormat/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Pr>
      <w:sz w:val="18"/>
      <w:szCs w:val="18"/>
    </w:rPr>
  </w:style>
  <w:style w:type="paragraph" w:styleId="af6">
    <w:name w:val="List Paragraph"/>
    <w:basedOn w:val="a"/>
    <w:link w:val="af7"/>
    <w:uiPriority w:val="34"/>
    <w:qFormat/>
    <w:pPr>
      <w:ind w:firstLine="420"/>
    </w:pPr>
  </w:style>
  <w:style w:type="character" w:customStyle="1" w:styleId="aa">
    <w:name w:val="日期 字符"/>
    <w:basedOn w:val="a0"/>
    <w:link w:val="a9"/>
    <w:uiPriority w:val="99"/>
    <w:semiHidden/>
    <w:qFormat/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eastAsia="黑体"/>
      <w:b/>
      <w:bCs/>
      <w:szCs w:val="32"/>
    </w:rPr>
  </w:style>
  <w:style w:type="character" w:customStyle="1" w:styleId="ac">
    <w:name w:val="批注框文本 字符"/>
    <w:basedOn w:val="a0"/>
    <w:link w:val="ab"/>
    <w:uiPriority w:val="99"/>
    <w:semiHidden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黑体" w:hAnsiTheme="majorHAnsi" w:cstheme="majorBidi"/>
      <w:b/>
      <w:bCs/>
      <w:szCs w:val="28"/>
    </w:rPr>
  </w:style>
  <w:style w:type="character" w:customStyle="1" w:styleId="apple-converted-space">
    <w:name w:val="apple-converted-space"/>
    <w:basedOn w:val="a0"/>
    <w:qFormat/>
  </w:style>
  <w:style w:type="paragraph" w:customStyle="1" w:styleId="11">
    <w:name w:val="目录标题1"/>
    <w:basedOn w:val="1"/>
    <w:next w:val="a"/>
    <w:uiPriority w:val="39"/>
    <w:unhideWhenUsed/>
    <w:qFormat/>
    <w:pPr>
      <w:widowControl/>
      <w:spacing w:before="480" w:after="0" w:line="276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af7">
    <w:name w:val="列表段落 字符"/>
    <w:basedOn w:val="a0"/>
    <w:link w:val="af6"/>
    <w:uiPriority w:val="34"/>
    <w:locked/>
    <w:rPr>
      <w:rFonts w:eastAsia="微软雅黑"/>
      <w:sz w:val="18"/>
    </w:rPr>
  </w:style>
  <w:style w:type="paragraph" w:customStyle="1" w:styleId="af8">
    <w:name w:val="注意和强调"/>
    <w:basedOn w:val="a"/>
    <w:next w:val="a"/>
    <w:qFormat/>
    <w:pPr>
      <w:pBdr>
        <w:left w:val="single" w:sz="36" w:space="4" w:color="999999"/>
      </w:pBdr>
      <w:tabs>
        <w:tab w:val="left" w:pos="360"/>
      </w:tabs>
      <w:spacing w:beforeLines="30" w:before="183" w:afterLines="30" w:after="183"/>
      <w:ind w:left="360" w:firstLineChars="0" w:firstLine="0"/>
    </w:pPr>
    <w:rPr>
      <w:rFonts w:ascii="微软雅黑" w:hAnsi="微软雅黑" w:cs="Times New Roman"/>
      <w:color w:val="333399"/>
      <w:sz w:val="21"/>
      <w:szCs w:val="21"/>
    </w:rPr>
  </w:style>
  <w:style w:type="character" w:customStyle="1" w:styleId="a6">
    <w:name w:val="批注文字 字符"/>
    <w:basedOn w:val="a0"/>
    <w:link w:val="a4"/>
    <w:uiPriority w:val="99"/>
    <w:semiHidden/>
    <w:qFormat/>
    <w:rPr>
      <w:rFonts w:eastAsia="微软雅黑"/>
      <w:sz w:val="18"/>
    </w:rPr>
  </w:style>
  <w:style w:type="character" w:customStyle="1" w:styleId="a5">
    <w:name w:val="批注主题 字符"/>
    <w:basedOn w:val="a6"/>
    <w:link w:val="a3"/>
    <w:uiPriority w:val="99"/>
    <w:semiHidden/>
    <w:rPr>
      <w:rFonts w:eastAsia="微软雅黑"/>
      <w:b/>
      <w:bCs/>
      <w:sz w:val="18"/>
    </w:rPr>
  </w:style>
  <w:style w:type="paragraph" w:styleId="af9">
    <w:name w:val="No Spacing"/>
    <w:uiPriority w:val="1"/>
    <w:qFormat/>
    <w:pPr>
      <w:widowControl w:val="0"/>
      <w:ind w:firstLineChars="200" w:firstLine="200"/>
      <w:jc w:val="both"/>
    </w:pPr>
    <w:rPr>
      <w:rFonts w:eastAsia="微软雅黑"/>
      <w:kern w:val="2"/>
      <w:sz w:val="18"/>
      <w:szCs w:val="22"/>
    </w:rPr>
  </w:style>
  <w:style w:type="paragraph" w:customStyle="1" w:styleId="Guide">
    <w:name w:val="Guide"/>
    <w:basedOn w:val="a"/>
    <w:link w:val="GuideChar"/>
    <w:qFormat/>
    <w:pPr>
      <w:ind w:firstLineChars="0" w:firstLine="0"/>
      <w:jc w:val="left"/>
    </w:pPr>
    <w:rPr>
      <w:rFonts w:ascii="Arial" w:eastAsia="宋体" w:hAnsi="Arial" w:cs="Times New Roman"/>
      <w:i/>
      <w:iCs/>
      <w:color w:val="0000FF"/>
      <w:sz w:val="20"/>
      <w:szCs w:val="20"/>
      <w:lang w:val="en-AU"/>
    </w:rPr>
  </w:style>
  <w:style w:type="character" w:customStyle="1" w:styleId="GuideChar">
    <w:name w:val="Guide Char"/>
    <w:link w:val="Guide"/>
    <w:rPr>
      <w:rFonts w:ascii="Arial" w:eastAsia="宋体" w:hAnsi="Arial" w:cs="Times New Roman"/>
      <w:i/>
      <w:iCs/>
      <w:color w:val="0000FF"/>
      <w:sz w:val="20"/>
      <w:szCs w:val="20"/>
      <w:lang w:val="en-AU"/>
    </w:rPr>
  </w:style>
  <w:style w:type="paragraph" w:customStyle="1" w:styleId="12">
    <w:name w:val="修订1"/>
    <w:hidden/>
    <w:uiPriority w:val="99"/>
    <w:semiHidden/>
    <w:qFormat/>
    <w:rPr>
      <w:rFonts w:eastAsia="微软雅黑"/>
      <w:kern w:val="2"/>
      <w:sz w:val="18"/>
      <w:szCs w:val="22"/>
    </w:rPr>
  </w:style>
  <w:style w:type="paragraph" w:customStyle="1" w:styleId="Bullet1">
    <w:name w:val="Bullet 1"/>
    <w:basedOn w:val="a"/>
    <w:qFormat/>
    <w:pPr>
      <w:numPr>
        <w:numId w:val="2"/>
      </w:numPr>
      <w:tabs>
        <w:tab w:val="left" w:pos="357"/>
      </w:tabs>
      <w:ind w:firstLineChars="0" w:firstLine="0"/>
      <w:contextualSpacing/>
      <w:jc w:val="left"/>
    </w:pPr>
    <w:rPr>
      <w:rFonts w:ascii="Arial" w:eastAsia="宋体" w:hAnsi="Arial" w:cs="Times New Roman"/>
      <w:sz w:val="20"/>
      <w:szCs w:val="20"/>
    </w:rPr>
  </w:style>
  <w:style w:type="paragraph" w:customStyle="1" w:styleId="Guide-Bullet">
    <w:name w:val="Guide-Bullet"/>
    <w:basedOn w:val="Bullet1"/>
    <w:rPr>
      <w:i/>
      <w:iCs/>
      <w:color w:val="0000FF"/>
      <w:lang w:val="en-AU"/>
    </w:rPr>
  </w:style>
  <w:style w:type="paragraph" w:customStyle="1" w:styleId="Style48">
    <w:name w:val="_Style 48"/>
    <w:basedOn w:val="a"/>
    <w:next w:val="af6"/>
    <w:uiPriority w:val="34"/>
    <w:qFormat/>
    <w:pPr>
      <w:ind w:left="720" w:firstLineChars="0" w:firstLine="0"/>
      <w:contextualSpacing/>
      <w:jc w:val="left"/>
    </w:pPr>
    <w:rPr>
      <w:rFonts w:ascii="Arial" w:eastAsia="宋体" w:hAnsi="Arial" w:cs="Times New Roman"/>
      <w:sz w:val="20"/>
      <w:szCs w:val="20"/>
    </w:rPr>
  </w:style>
  <w:style w:type="paragraph" w:customStyle="1" w:styleId="31">
    <w:name w:val="列出段落3"/>
    <w:basedOn w:val="a"/>
    <w:uiPriority w:val="34"/>
    <w:qFormat/>
    <w:pPr>
      <w:ind w:firstLine="420"/>
      <w:jc w:val="left"/>
    </w:pPr>
    <w:rPr>
      <w:rFonts w:ascii="Arial" w:eastAsia="宋体" w:hAnsi="Arial" w:cs="Times New Roman"/>
      <w:sz w:val="20"/>
      <w:szCs w:val="20"/>
    </w:rPr>
  </w:style>
  <w:style w:type="character" w:customStyle="1" w:styleId="13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文档结构图 字符"/>
    <w:basedOn w:val="a0"/>
    <w:link w:val="a7"/>
    <w:uiPriority w:val="99"/>
    <w:semiHidden/>
    <w:qFormat/>
    <w:rPr>
      <w:rFonts w:ascii="宋体" w:eastAsia="宋体"/>
      <w:sz w:val="24"/>
      <w:szCs w:val="24"/>
    </w:rPr>
  </w:style>
  <w:style w:type="paragraph" w:styleId="afa">
    <w:name w:val="Revision"/>
    <w:hidden/>
    <w:uiPriority w:val="99"/>
    <w:semiHidden/>
    <w:rsid w:val="002B7103"/>
    <w:rPr>
      <w:rFonts w:eastAsia="微软雅黑"/>
      <w:kern w:val="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15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7D4ADC05-4918-054C-8B23-AC8D41C8C5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13</Pages>
  <Words>556</Words>
  <Characters>3175</Characters>
  <Application>Microsoft Office Word</Application>
  <DocSecurity>0</DocSecurity>
  <Lines>26</Lines>
  <Paragraphs>7</Paragraphs>
  <ScaleCrop>false</ScaleCrop>
  <Company>航旅纵横</Company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张晶</dc:creator>
  <cp:lastModifiedBy>信美人寿相互保险社</cp:lastModifiedBy>
  <cp:revision>3</cp:revision>
  <dcterms:created xsi:type="dcterms:W3CDTF">2020-11-17T07:51:00Z</dcterms:created>
  <dcterms:modified xsi:type="dcterms:W3CDTF">2020-11-17T10:47:00Z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