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D3150" w14:textId="77777777" w:rsidR="00E51B61" w:rsidRPr="00E51B61" w:rsidRDefault="00E51B61" w:rsidP="00E51B6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51B61">
        <w:rPr>
          <w:rFonts w:ascii="宋体" w:eastAsia="宋体" w:hAnsi="宋体" w:cs="宋体"/>
          <w:b/>
          <w:bCs/>
          <w:kern w:val="36"/>
          <w:sz w:val="48"/>
          <w:szCs w:val="48"/>
        </w:rPr>
        <w:t>SRQ-15892 H5接入支付宝签约支付产品需求说明书</w:t>
      </w:r>
    </w:p>
    <w:p w14:paraId="0A0990B9" w14:textId="77777777" w:rsidR="00E51B61" w:rsidRPr="00E51B61" w:rsidRDefault="00E51B61" w:rsidP="00E51B61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51B61">
        <w:rPr>
          <w:rFonts w:ascii="宋体" w:eastAsia="宋体" w:hAnsi="宋体" w:cs="宋体"/>
          <w:b/>
          <w:bCs/>
          <w:kern w:val="36"/>
          <w:sz w:val="42"/>
          <w:szCs w:val="42"/>
        </w:rPr>
        <w:t>1   【背景和目标】</w:t>
      </w:r>
    </w:p>
    <w:p w14:paraId="2C01C7B3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客户投保时选择期交产品或短期险勾选自动续保产品时，在APP端可以支持支付宝支付，在PC端、H5端时不允许支付宝支付，原因是APP接入时未签约PC端、H5端支付并签约产品，为了给客户更好的支付体验，现接入PC端、H5端支付并签约产品；</w:t>
      </w:r>
    </w:p>
    <w:p w14:paraId="5B56E43C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签约产品1.0版本同时支持PC端和H5端，但是不校验交费人身份信息，可以第三方交费人交费；2.0版本只支持H5接入，不支持PC端接入，校验交费人身份信息，不可以第三方交费人交费，根据《互联网保险业务监管暂行办法》中明确第二十条规定，确保付款人、投保人为投保人本人，故只接入2.0版本，支持H5端签约支付产品；暂不接入PC端签约支付产品；</w:t>
      </w:r>
    </w:p>
    <w:p w14:paraId="2F7EB334" w14:textId="77777777" w:rsidR="00E51B61" w:rsidRPr="00E51B61" w:rsidRDefault="00E51B61" w:rsidP="00E51B61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51B61">
        <w:rPr>
          <w:rFonts w:ascii="宋体" w:eastAsia="宋体" w:hAnsi="宋体" w:cs="宋体"/>
          <w:b/>
          <w:bCs/>
          <w:kern w:val="36"/>
          <w:sz w:val="42"/>
          <w:szCs w:val="42"/>
        </w:rPr>
        <w:t>2    【产品概述】</w:t>
      </w:r>
    </w:p>
    <w:p w14:paraId="2AADB0D4" w14:textId="77777777" w:rsidR="00E51B61" w:rsidRPr="00E51B61" w:rsidRDefault="00E51B61" w:rsidP="00E51B61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1B61">
        <w:rPr>
          <w:rFonts w:ascii="宋体" w:eastAsia="宋体" w:hAnsi="宋体" w:cs="宋体"/>
          <w:b/>
          <w:bCs/>
          <w:kern w:val="0"/>
          <w:sz w:val="36"/>
          <w:szCs w:val="36"/>
        </w:rPr>
        <w:t>2.1业务名词解释</w:t>
      </w:r>
    </w:p>
    <w:p w14:paraId="64656DCF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i/>
          <w:iCs/>
          <w:color w:val="767171"/>
          <w:spacing w:val="12"/>
          <w:kern w:val="0"/>
          <w:sz w:val="21"/>
          <w:szCs w:val="21"/>
          <w:u w:val="single"/>
        </w:rPr>
        <w:t> 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6680"/>
      </w:tblGrid>
      <w:tr w:rsidR="00E51B61" w:rsidRPr="00E51B61" w14:paraId="77CEF474" w14:textId="77777777" w:rsidTr="00E51B61">
        <w:trPr>
          <w:trHeight w:val="495"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329244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业务名词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1FC0B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定义</w:t>
            </w:r>
          </w:p>
        </w:tc>
      </w:tr>
    </w:tbl>
    <w:p w14:paraId="59850AC3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5FFAC829" w14:textId="77777777" w:rsidR="00E51B61" w:rsidRPr="00E51B61" w:rsidRDefault="00E51B61" w:rsidP="00E51B61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1B61">
        <w:rPr>
          <w:rFonts w:ascii="宋体" w:eastAsia="宋体" w:hAnsi="宋体" w:cs="宋体"/>
          <w:b/>
          <w:bCs/>
          <w:kern w:val="0"/>
          <w:sz w:val="36"/>
          <w:szCs w:val="36"/>
        </w:rPr>
        <w:t>2.2 产品涉众及用例</w:t>
      </w:r>
    </w:p>
    <w:p w14:paraId="32DDA742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b/>
          <w:bCs/>
          <w:color w:val="2F2F2F"/>
          <w:spacing w:val="12"/>
          <w:kern w:val="0"/>
          <w:sz w:val="21"/>
          <w:szCs w:val="21"/>
        </w:rPr>
        <w:t>（1） 产品涉众</w:t>
      </w:r>
    </w:p>
    <w:p w14:paraId="7C666B0F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b/>
          <w:bCs/>
          <w:color w:val="2F2F2F"/>
          <w:spacing w:val="12"/>
          <w:kern w:val="0"/>
          <w:sz w:val="21"/>
          <w:szCs w:val="21"/>
        </w:rPr>
        <w:t>（2） 用例</w:t>
      </w:r>
    </w:p>
    <w:p w14:paraId="002627B9" w14:textId="77777777" w:rsidR="00E51B61" w:rsidRPr="00E51B61" w:rsidRDefault="00E51B61" w:rsidP="00E51B61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1B61">
        <w:rPr>
          <w:rFonts w:ascii="宋体" w:eastAsia="宋体" w:hAnsi="宋体" w:cs="宋体"/>
          <w:b/>
          <w:bCs/>
          <w:kern w:val="0"/>
          <w:sz w:val="36"/>
          <w:szCs w:val="36"/>
        </w:rPr>
        <w:t>2.3   整体流程</w:t>
      </w:r>
    </w:p>
    <w:p w14:paraId="52CE8EB1" w14:textId="77777777" w:rsidR="00E51B61" w:rsidRPr="00E51B61" w:rsidRDefault="00E51B61" w:rsidP="00E51B61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1B61">
        <w:rPr>
          <w:rFonts w:ascii="宋体" w:eastAsia="宋体" w:hAnsi="宋体" w:cs="宋体"/>
          <w:b/>
          <w:bCs/>
          <w:kern w:val="0"/>
          <w:sz w:val="36"/>
          <w:szCs w:val="36"/>
        </w:rPr>
        <w:t>2.4   功能范围</w:t>
      </w:r>
    </w:p>
    <w:p w14:paraId="5944F5C4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i/>
          <w:iCs/>
          <w:color w:val="767171"/>
          <w:spacing w:val="12"/>
          <w:kern w:val="0"/>
          <w:sz w:val="21"/>
          <w:szCs w:val="21"/>
          <w:u w:val="single"/>
        </w:rPr>
        <w:t> 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670"/>
        <w:gridCol w:w="3728"/>
        <w:gridCol w:w="1729"/>
      </w:tblGrid>
      <w:tr w:rsidR="00E51B61" w:rsidRPr="00E51B61" w14:paraId="26107CA6" w14:textId="77777777" w:rsidTr="008E3C8F">
        <w:trPr>
          <w:trHeight w:val="225"/>
        </w:trPr>
        <w:tc>
          <w:tcPr>
            <w:tcW w:w="11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543C8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16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638DC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功能模块</w:t>
            </w:r>
          </w:p>
        </w:tc>
        <w:tc>
          <w:tcPr>
            <w:tcW w:w="37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D0044C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功能点</w:t>
            </w:r>
          </w:p>
        </w:tc>
        <w:tc>
          <w:tcPr>
            <w:tcW w:w="17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41B02D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优先级</w:t>
            </w:r>
          </w:p>
        </w:tc>
      </w:tr>
      <w:tr w:rsidR="00E51B61" w:rsidRPr="00E51B61" w14:paraId="71C909DA" w14:textId="77777777" w:rsidTr="008E3C8F">
        <w:trPr>
          <w:trHeight w:val="465"/>
        </w:trPr>
        <w:tc>
          <w:tcPr>
            <w:tcW w:w="11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8ABF06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1</w:t>
            </w:r>
          </w:p>
        </w:tc>
        <w:tc>
          <w:tcPr>
            <w:tcW w:w="16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CF3767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新契约</w:t>
            </w:r>
          </w:p>
        </w:tc>
        <w:tc>
          <w:tcPr>
            <w:tcW w:w="37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D2551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 xml:space="preserve">H5端新契约支付方式接入支付宝支付并签约产品，本产品限额为：单笔、单日1万，单月6万； </w:t>
            </w:r>
          </w:p>
        </w:tc>
        <w:tc>
          <w:tcPr>
            <w:tcW w:w="17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D3F0F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P0</w:t>
            </w:r>
          </w:p>
        </w:tc>
      </w:tr>
      <w:tr w:rsidR="00E51B61" w:rsidRPr="00E51B61" w14:paraId="4739DDDA" w14:textId="77777777" w:rsidTr="008E3C8F">
        <w:trPr>
          <w:trHeight w:val="525"/>
        </w:trPr>
        <w:tc>
          <w:tcPr>
            <w:tcW w:w="11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BD439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2</w:t>
            </w:r>
          </w:p>
        </w:tc>
        <w:tc>
          <w:tcPr>
            <w:tcW w:w="16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97B6E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解约回流</w:t>
            </w:r>
          </w:p>
        </w:tc>
        <w:tc>
          <w:tcPr>
            <w:tcW w:w="37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E0F3F0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蚂蚁解约后回传信美，将是否签约标志置为“否”；</w:t>
            </w:r>
          </w:p>
          <w:p w14:paraId="16FB3B3F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  <w:tc>
          <w:tcPr>
            <w:tcW w:w="17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1C9982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P0</w:t>
            </w:r>
          </w:p>
        </w:tc>
      </w:tr>
      <w:tr w:rsidR="00E51B61" w:rsidRPr="00E51B61" w14:paraId="07708557" w14:textId="77777777" w:rsidTr="008E3C8F">
        <w:trPr>
          <w:trHeight w:val="525"/>
        </w:trPr>
        <w:tc>
          <w:tcPr>
            <w:tcW w:w="11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00D4EE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3</w:t>
            </w:r>
          </w:p>
        </w:tc>
        <w:tc>
          <w:tcPr>
            <w:tcW w:w="167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F5750B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续期或续保扣费</w:t>
            </w:r>
          </w:p>
        </w:tc>
        <w:tc>
          <w:tcPr>
            <w:tcW w:w="37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9804E2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1. 续期或续保代扣根据订单首期签约的是H5端产品还是APP端产品调用不同的代扣产品；</w:t>
            </w:r>
          </w:p>
          <w:p w14:paraId="3E001C6E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2. 如果签约标志为“否”或是签约协议为空时，发送客户签约短信，提醒客户重新签约；</w:t>
            </w:r>
          </w:p>
          <w:p w14:paraId="254F88FF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  <w:tc>
          <w:tcPr>
            <w:tcW w:w="17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75ABA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P0</w:t>
            </w:r>
          </w:p>
        </w:tc>
      </w:tr>
    </w:tbl>
    <w:p w14:paraId="02B80026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67EA655A" w14:textId="77777777" w:rsidR="00E51B61" w:rsidRPr="00E51B61" w:rsidRDefault="00E51B61" w:rsidP="00E51B61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1B6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2.5  交互及视觉Demo </w:t>
      </w:r>
    </w:p>
    <w:p w14:paraId="263F2CB4" w14:textId="77777777" w:rsidR="00E51B61" w:rsidRPr="00E51B61" w:rsidRDefault="00E51B61" w:rsidP="00E51B61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51B61">
        <w:rPr>
          <w:rFonts w:ascii="宋体" w:eastAsia="宋体" w:hAnsi="宋体" w:cs="宋体"/>
          <w:b/>
          <w:bCs/>
          <w:kern w:val="36"/>
          <w:sz w:val="42"/>
          <w:szCs w:val="42"/>
        </w:rPr>
        <w:t>3  【产品详述】</w:t>
      </w:r>
    </w:p>
    <w:p w14:paraId="60A2BB4C" w14:textId="77777777" w:rsidR="00E51B61" w:rsidRPr="00E51B61" w:rsidRDefault="00E51B61" w:rsidP="00E51B61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1B61">
        <w:rPr>
          <w:rFonts w:ascii="宋体" w:eastAsia="宋体" w:hAnsi="宋体" w:cs="宋体"/>
          <w:b/>
          <w:bCs/>
          <w:kern w:val="0"/>
          <w:sz w:val="36"/>
          <w:szCs w:val="36"/>
        </w:rPr>
        <w:t>3.1   H5端新契约接入支付宝支付并签约</w:t>
      </w:r>
    </w:p>
    <w:p w14:paraId="5DF83E81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3.1.1.  </w:t>
      </w: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功能简述</w:t>
      </w:r>
    </w:p>
    <w:p w14:paraId="1782CA49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F2F2F"/>
          <w:spacing w:val="12"/>
          <w:kern w:val="0"/>
          <w:sz w:val="21"/>
          <w:szCs w:val="21"/>
        </w:rPr>
        <w:t>        H5端新契约接入支付宝支付并签约代扣产品；首次支付时可允许用户签约代扣协议，后续续期或续保产品代扣时保险公司直接发起扣款，无需用户前端输入密码。</w:t>
      </w:r>
    </w:p>
    <w:p w14:paraId="0F9709D2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F2F2F"/>
          <w:spacing w:val="12"/>
          <w:kern w:val="0"/>
          <w:sz w:val="21"/>
          <w:szCs w:val="21"/>
        </w:rPr>
        <w:t> </w:t>
      </w:r>
    </w:p>
    <w:p w14:paraId="306072B7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3.1.2.  </w:t>
      </w: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流程图</w:t>
      </w:r>
    </w:p>
    <w:p w14:paraId="7F1D9D82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新契约H5签约支付流程：</w:t>
      </w:r>
    </w:p>
    <w:p w14:paraId="2E308BEC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fldChar w:fldCharType="begin"/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"https://cdn.nlark.com/yuque/0/2020/png/1539635/1605671879490-3b6d4294-aa99-4c2d-844d-0434e375e58b.png" \* MERGEFORMATINET </w:instrText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E51B61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 wp14:anchorId="3C15B99E" wp14:editId="287EA41D">
            <wp:extent cx="5270500" cy="76377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3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14:paraId="1774B4C7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失败处理流程同现状，如下：</w:t>
      </w:r>
    </w:p>
    <w:p w14:paraId="7347FA2D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fldChar w:fldCharType="begin"/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"https://cdn.nlark.com/yuque/0/2020/png/1539635/1605608284152-2d509ec2-75ec-4a71-bfca-d78a50d3e28a.png" \* MERGEFORMATINET </w:instrText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E51B61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 wp14:anchorId="1D6AAB7A" wp14:editId="204130FA">
            <wp:extent cx="5270500" cy="4262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14:paraId="2B557FEB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0A191FAF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3.1.3.  </w:t>
      </w: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功能详述</w:t>
      </w:r>
    </w:p>
    <w:p w14:paraId="00E130BA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767171"/>
          <w:spacing w:val="12"/>
          <w:kern w:val="0"/>
          <w:sz w:val="18"/>
          <w:szCs w:val="18"/>
          <w:u w:val="single"/>
        </w:rPr>
        <w:t> 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6682"/>
      </w:tblGrid>
      <w:tr w:rsidR="00E51B61" w:rsidRPr="00E51B61" w14:paraId="1C833125" w14:textId="77777777" w:rsidTr="00E51B61">
        <w:trPr>
          <w:trHeight w:val="195"/>
          <w:tblHeader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17133B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字段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499919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值</w:t>
            </w:r>
          </w:p>
        </w:tc>
      </w:tr>
      <w:tr w:rsidR="00E51B61" w:rsidRPr="00E51B61" w14:paraId="57F2F9ED" w14:textId="77777777" w:rsidTr="00E51B61">
        <w:trPr>
          <w:trHeight w:val="525"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EE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0122D8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参与人/涉及系统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A2A077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涉及系统：H5端、</w:t>
            </w:r>
            <w:proofErr w:type="spellStart"/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etrust</w:t>
            </w:r>
            <w:proofErr w:type="spellEnd"/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、FMT</w:t>
            </w:r>
          </w:p>
        </w:tc>
      </w:tr>
      <w:tr w:rsidR="00E51B61" w:rsidRPr="00E51B61" w14:paraId="1050F4D4" w14:textId="77777777" w:rsidTr="00E51B61">
        <w:trPr>
          <w:trHeight w:val="255"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EE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6AED50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前置条件/输入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1EE556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H5渠道购买产品，且产品存在续期或续保收费</w:t>
            </w:r>
          </w:p>
        </w:tc>
      </w:tr>
      <w:tr w:rsidR="00E51B61" w:rsidRPr="00E51B61" w14:paraId="41E57C42" w14:textId="77777777" w:rsidTr="00E51B61">
        <w:trPr>
          <w:trHeight w:val="225"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EE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CD21AA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后置条件/输出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913686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展示支付页面</w:t>
            </w:r>
          </w:p>
        </w:tc>
      </w:tr>
      <w:tr w:rsidR="00E51B61" w:rsidRPr="00E51B61" w14:paraId="623FF655" w14:textId="77777777" w:rsidTr="00E51B61">
        <w:trPr>
          <w:trHeight w:val="2865"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EE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CD80E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lastRenderedPageBreak/>
              <w:t>主流程描述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95008" w14:textId="77777777" w:rsidR="00E51B61" w:rsidRPr="00E51B61" w:rsidRDefault="00E51B61" w:rsidP="00E51B6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kern w:val="0"/>
                <w:sz w:val="21"/>
                <w:szCs w:val="21"/>
              </w:rPr>
              <w:t> 客户通过H5渠道端购买产品，人工核保通过后，通过。</w:t>
            </w:r>
          </w:p>
          <w:p w14:paraId="375FE633" w14:textId="77777777" w:rsidR="00E51B61" w:rsidRPr="00E51B61" w:rsidRDefault="00E51B61" w:rsidP="00E51B6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kern w:val="0"/>
                <w:sz w:val="21"/>
                <w:szCs w:val="21"/>
              </w:rPr>
              <w:t>存在续期、续保险种，H5端选择支付宝支付方式，查询用户是否需要签约；若无需签约，则发起支付宝代扣；</w:t>
            </w:r>
          </w:p>
          <w:p w14:paraId="750EFB35" w14:textId="77777777" w:rsidR="00E51B61" w:rsidRPr="00E51B61" w:rsidRDefault="00E51B61" w:rsidP="00E51B6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kern w:val="0"/>
                <w:sz w:val="21"/>
                <w:szCs w:val="21"/>
              </w:rPr>
              <w:t>进入支付宝H5签约页面，界面见</w:t>
            </w:r>
            <w:hyperlink w:anchor="_界面原型" w:history="1">
              <w:r w:rsidRPr="00E51B61">
                <w:rPr>
                  <w:rFonts w:ascii="宋体" w:eastAsia="宋体" w:hAnsi="宋体" w:cs="宋体"/>
                  <w:color w:val="0000FF"/>
                  <w:kern w:val="0"/>
                  <w:sz w:val="21"/>
                  <w:szCs w:val="21"/>
                  <w:u w:val="single"/>
                </w:rPr>
                <w:t>3.1.5 界面原型；</w:t>
              </w:r>
            </w:hyperlink>
          </w:p>
          <w:p w14:paraId="5AC81870" w14:textId="77777777" w:rsidR="00E51B61" w:rsidRPr="00E51B61" w:rsidRDefault="00E51B61" w:rsidP="00E51B6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kern w:val="0"/>
                <w:sz w:val="21"/>
                <w:szCs w:val="21"/>
              </w:rPr>
              <w:t>3签约小额免密协议，输入支付密码，强制校验交费人和支付宝账户注册信息是否一致；</w:t>
            </w:r>
          </w:p>
          <w:p w14:paraId="495E6803" w14:textId="77777777" w:rsidR="00E51B61" w:rsidRPr="00E51B61" w:rsidRDefault="00E51B61" w:rsidP="00E51B6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kern w:val="0"/>
                <w:sz w:val="21"/>
                <w:szCs w:val="21"/>
              </w:rPr>
              <w:t> 输入支付密码错误，提示密码错误重新输入；输入支付密码正确，返回签约结果。</w:t>
            </w:r>
          </w:p>
          <w:p w14:paraId="45C92770" w14:textId="77777777" w:rsidR="00E51B61" w:rsidRPr="00E51B61" w:rsidRDefault="00E51B61" w:rsidP="00E51B6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kern w:val="0"/>
                <w:sz w:val="21"/>
                <w:szCs w:val="21"/>
              </w:rPr>
              <w:t>签约成功，系统自动调用代扣接口进行扣费，保单状态更新为“收费中“，并将扣费结果发送给客户；</w:t>
            </w:r>
          </w:p>
          <w:p w14:paraId="50FAC030" w14:textId="77777777" w:rsidR="00E51B61" w:rsidRPr="00E51B61" w:rsidRDefault="00E51B61" w:rsidP="00E51B6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kern w:val="0"/>
                <w:sz w:val="21"/>
                <w:szCs w:val="21"/>
              </w:rPr>
              <w:t>签约失败，保单状态为“待支付”，若客户原因的签约失败，提示显示返回码映射的错误原因，客户可重新进入该订单发起签约支付，</w:t>
            </w:r>
          </w:p>
          <w:p w14:paraId="3EABDCBC" w14:textId="77777777" w:rsidR="00E51B61" w:rsidRPr="00E51B61" w:rsidRDefault="00E51B61" w:rsidP="00E51B6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kern w:val="0"/>
                <w:sz w:val="21"/>
                <w:szCs w:val="21"/>
              </w:rPr>
              <w:t>非用户原因发送预警提示；支付异常，重新查询支付状态；</w:t>
            </w:r>
          </w:p>
        </w:tc>
      </w:tr>
      <w:tr w:rsidR="00E51B61" w:rsidRPr="00E51B61" w14:paraId="2622D9A4" w14:textId="77777777" w:rsidTr="00E51B61">
        <w:trPr>
          <w:trHeight w:val="330"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EE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D9F325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分支流程描述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1AB3C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不存在支付宝APP时，跳转到支付宝APP下载界面；</w:t>
            </w:r>
          </w:p>
        </w:tc>
      </w:tr>
      <w:tr w:rsidR="00E51B61" w:rsidRPr="00E51B61" w14:paraId="55872650" w14:textId="77777777" w:rsidTr="00E51B61">
        <w:trPr>
          <w:trHeight w:val="330"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EE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42EF0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例外情况/异常流程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9762C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签约申请失败，提示用户“签约发起失败，请点击【确认支付】按钮进行签约”。</w:t>
            </w:r>
          </w:p>
        </w:tc>
      </w:tr>
      <w:tr w:rsidR="00E51B61" w:rsidRPr="00E51B61" w14:paraId="43F21264" w14:textId="77777777" w:rsidTr="00E51B61">
        <w:trPr>
          <w:trHeight w:val="330"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EE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5AAF9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业务状态描述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CD91D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订单支付状态更新和支付异常处理同现有逻辑；</w:t>
            </w:r>
          </w:p>
        </w:tc>
      </w:tr>
    </w:tbl>
    <w:p w14:paraId="38B84CB0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1162C4EC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3.1.4.  </w:t>
      </w: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业务规则/提示信息描述</w:t>
      </w:r>
    </w:p>
    <w:p w14:paraId="15294211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b/>
          <w:bCs/>
          <w:color w:val="2F2F2F"/>
          <w:spacing w:val="12"/>
          <w:kern w:val="0"/>
          <w:sz w:val="21"/>
          <w:szCs w:val="21"/>
        </w:rPr>
        <w:t xml:space="preserve">（1）业务规则 </w:t>
      </w:r>
    </w:p>
    <w:p w14:paraId="6AD83FB8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i/>
          <w:iCs/>
          <w:color w:val="767171"/>
          <w:spacing w:val="12"/>
          <w:kern w:val="0"/>
          <w:sz w:val="21"/>
          <w:szCs w:val="21"/>
          <w:u w:val="single"/>
        </w:rPr>
        <w:t> 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6676"/>
      </w:tblGrid>
      <w:tr w:rsidR="00E51B61" w:rsidRPr="00E51B61" w14:paraId="3D3E1428" w14:textId="77777777" w:rsidTr="00E51B61">
        <w:trPr>
          <w:trHeight w:val="495"/>
          <w:tblHeader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1162DE" w14:textId="77777777" w:rsidR="00E51B61" w:rsidRPr="00E51B61" w:rsidRDefault="00E51B61" w:rsidP="00E51B61">
            <w:pPr>
              <w:widowControl/>
              <w:ind w:firstLine="360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规则名称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0A9D38" w14:textId="77777777" w:rsidR="00E51B61" w:rsidRPr="00E51B61" w:rsidRDefault="00E51B61" w:rsidP="00E51B61">
            <w:pPr>
              <w:widowControl/>
              <w:ind w:firstLine="360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规则描述</w:t>
            </w:r>
          </w:p>
        </w:tc>
      </w:tr>
      <w:tr w:rsidR="00E51B61" w:rsidRPr="00E51B61" w14:paraId="49BCFD6F" w14:textId="77777777" w:rsidTr="00E51B61">
        <w:trPr>
          <w:trHeight w:val="210"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981FD2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strike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09743D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strike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</w:tr>
    </w:tbl>
    <w:p w14:paraId="72536AC8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3.1.5.  </w:t>
      </w: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界面原型</w:t>
      </w:r>
    </w:p>
    <w:p w14:paraId="0534643C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H5签约支付场景：</w:t>
      </w:r>
    </w:p>
    <w:p w14:paraId="45F602BA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fldChar w:fldCharType="begin"/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"https://cdn.nlark.com/yuque/0/2020/png/1539635/1606198916849-5cf3e496-8e41-4977-bda9-64f55e34219d.png?x-oss-process=image%2Fresize%2Cw_1500" \* MERGEFORMATINET </w:instrText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E51B61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 wp14:anchorId="0000AF81" wp14:editId="3559A2AF">
            <wp:extent cx="5270500" cy="4346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14:paraId="09D36481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菜单导航</w:t>
      </w:r>
    </w:p>
    <w:p w14:paraId="0DC34E8E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767171"/>
          <w:spacing w:val="12"/>
          <w:kern w:val="0"/>
          <w:sz w:val="18"/>
          <w:szCs w:val="18"/>
          <w:u w:val="single"/>
        </w:rPr>
        <w:t> 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6148"/>
        <w:gridCol w:w="628"/>
      </w:tblGrid>
      <w:tr w:rsidR="00E51B61" w:rsidRPr="00E51B61" w14:paraId="11BEE6D5" w14:textId="77777777" w:rsidTr="00E51B61">
        <w:trPr>
          <w:trHeight w:val="195"/>
          <w:tblHeader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95F13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一级菜单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B12C4D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二级菜单</w:t>
            </w:r>
          </w:p>
        </w:tc>
        <w:tc>
          <w:tcPr>
            <w:tcW w:w="6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D5BFE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三级菜单</w:t>
            </w:r>
          </w:p>
        </w:tc>
      </w:tr>
    </w:tbl>
    <w:p w14:paraId="63AA3EC3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1536A053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展示内容：</w:t>
      </w:r>
    </w:p>
    <w:p w14:paraId="6BB14FB0" w14:textId="77777777" w:rsidR="00E51B61" w:rsidRPr="00E51B61" w:rsidRDefault="00E51B61" w:rsidP="00E51B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51B61">
        <w:rPr>
          <w:rFonts w:ascii="宋体" w:eastAsia="宋体" w:hAnsi="宋体" w:cs="宋体"/>
          <w:kern w:val="0"/>
        </w:rPr>
        <w:t>《支付宝代扣协议》《信美相互代扣授权书》</w:t>
      </w:r>
    </w:p>
    <w:p w14:paraId="0C4B1458" w14:textId="77777777" w:rsidR="00E51B61" w:rsidRPr="00E51B61" w:rsidRDefault="00E51B61" w:rsidP="00E51B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51B61">
        <w:rPr>
          <w:rFonts w:ascii="宋体" w:eastAsia="宋体" w:hAnsi="宋体" w:cs="宋体"/>
          <w:kern w:val="0"/>
        </w:rPr>
        <w:t>H5点击“确认支付”按钮时弹框提示：标题为“开通支付宝续期代扣服务”，内容为“开通支付宝续期代扣服务协议以后，保险公司定期以保险合同约定的交费方式，按期划付各期保险费，可避免因漏导致的保单失效。” “理解并接受《支付宝代扣协议》《信美相互代扣授权书》”，点击“确认开通”按钮，跳入支付宝页面；若用户点击【取消】，关闭弹窗；</w:t>
      </w:r>
    </w:p>
    <w:p w14:paraId="37581BC2" w14:textId="77777777" w:rsidR="00E51B61" w:rsidRPr="00E51B61" w:rsidRDefault="00E51B61" w:rsidP="00E51B6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51B61">
        <w:rPr>
          <w:rFonts w:ascii="宋体" w:eastAsia="宋体" w:hAnsi="宋体" w:cs="宋体"/>
          <w:color w:val="000000"/>
          <w:kern w:val="0"/>
        </w:rPr>
        <w:lastRenderedPageBreak/>
        <w:t>点击【确认开通】后，</w:t>
      </w:r>
    </w:p>
    <w:p w14:paraId="4A2DA643" w14:textId="77777777" w:rsidR="00E51B61" w:rsidRPr="00E51B61" w:rsidRDefault="00E51B61" w:rsidP="00E51B61">
      <w:pPr>
        <w:widowControl/>
        <w:numPr>
          <w:ilvl w:val="0"/>
          <w:numId w:val="3"/>
        </w:numPr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</w:rPr>
      </w:pPr>
      <w:r w:rsidRPr="00E51B61">
        <w:rPr>
          <w:rFonts w:ascii="宋体" w:eastAsia="宋体" w:hAnsi="宋体" w:cs="宋体"/>
          <w:color w:val="000000"/>
          <w:kern w:val="0"/>
        </w:rPr>
        <w:t>自动唤起支付宝APP，</w:t>
      </w:r>
    </w:p>
    <w:p w14:paraId="54502870" w14:textId="77777777" w:rsidR="00E51B61" w:rsidRPr="00E51B61" w:rsidRDefault="00E51B61" w:rsidP="00E51B61">
      <w:pPr>
        <w:widowControl/>
        <w:numPr>
          <w:ilvl w:val="0"/>
          <w:numId w:val="3"/>
        </w:numPr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</w:rPr>
      </w:pPr>
      <w:r w:rsidRPr="00E51B61">
        <w:rPr>
          <w:rFonts w:ascii="宋体" w:eastAsia="宋体" w:hAnsi="宋体" w:cs="宋体"/>
          <w:color w:val="000000"/>
          <w:kern w:val="0"/>
        </w:rPr>
        <w:t>如果无支付宝APP，跳转到支付宝APP下载页，支付结果在支付宝端提醒给客户，异步将结果回传给信美，客户支付成功后，跳转到购买成功页，支付不成功在支付宝端提示客户支付失败原因；</w:t>
      </w:r>
    </w:p>
    <w:p w14:paraId="222C3133" w14:textId="77777777" w:rsidR="00E51B61" w:rsidRPr="00E51B61" w:rsidRDefault="00E51B61" w:rsidP="00E51B61">
      <w:pPr>
        <w:widowControl/>
        <w:numPr>
          <w:ilvl w:val="0"/>
          <w:numId w:val="3"/>
        </w:numPr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</w:rPr>
      </w:pPr>
      <w:r w:rsidRPr="00E51B61">
        <w:rPr>
          <w:rFonts w:ascii="宋体" w:eastAsia="宋体" w:hAnsi="宋体" w:cs="宋体"/>
          <w:color w:val="000000"/>
          <w:kern w:val="0"/>
        </w:rPr>
        <w:t>若用户选择继续浏览器付款，则进入支付宝登录页面；</w:t>
      </w:r>
    </w:p>
    <w:p w14:paraId="14682335" w14:textId="77777777" w:rsidR="00E51B61" w:rsidRPr="00E51B61" w:rsidRDefault="00E51B61" w:rsidP="00E51B61">
      <w:pPr>
        <w:widowControl/>
        <w:numPr>
          <w:ilvl w:val="0"/>
          <w:numId w:val="3"/>
        </w:numPr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</w:rPr>
      </w:pPr>
      <w:r w:rsidRPr="00E51B61">
        <w:rPr>
          <w:rFonts w:ascii="宋体" w:eastAsia="宋体" w:hAnsi="宋体" w:cs="宋体"/>
          <w:color w:val="000000"/>
          <w:kern w:val="0"/>
        </w:rPr>
        <w:t>若用户未付款点击【已完成付款】或支付宝长期未响应，支付宝提示用户“暂时无法获取付款结果，稍后请至支付宝账单或交易发起的应用/网站查看”。</w:t>
      </w:r>
    </w:p>
    <w:p w14:paraId="7A1B6C23" w14:textId="77777777" w:rsidR="00E51B61" w:rsidRPr="00E51B61" w:rsidRDefault="00E51B61" w:rsidP="00E51B6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51B61">
        <w:rPr>
          <w:rFonts w:ascii="宋体" w:eastAsia="宋体" w:hAnsi="宋体" w:cs="宋体"/>
          <w:color w:val="000000"/>
          <w:kern w:val="0"/>
        </w:rPr>
        <w:t>如果支付宝账户已经购买过产品，再次购买产品时同第一次购买流程，原型图见3.1.5。</w:t>
      </w:r>
    </w:p>
    <w:p w14:paraId="09106A49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字段说明</w:t>
      </w:r>
    </w:p>
    <w:p w14:paraId="55CA37D4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i/>
          <w:iCs/>
          <w:color w:val="767171"/>
          <w:spacing w:val="12"/>
          <w:kern w:val="0"/>
          <w:sz w:val="21"/>
          <w:szCs w:val="21"/>
          <w:u w:val="single"/>
        </w:rPr>
        <w:t> 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262"/>
        <w:gridCol w:w="1417"/>
        <w:gridCol w:w="1134"/>
        <w:gridCol w:w="1134"/>
        <w:gridCol w:w="993"/>
        <w:gridCol w:w="850"/>
        <w:gridCol w:w="779"/>
      </w:tblGrid>
      <w:tr w:rsidR="00E51B61" w:rsidRPr="00E51B61" w14:paraId="56EF6356" w14:textId="77777777" w:rsidTr="008E3C8F">
        <w:trPr>
          <w:trHeight w:val="495"/>
        </w:trPr>
        <w:tc>
          <w:tcPr>
            <w:tcW w:w="7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CC9A87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26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11711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输入格式</w:t>
            </w:r>
          </w:p>
        </w:tc>
        <w:tc>
          <w:tcPr>
            <w:tcW w:w="14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EEC1D7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字段长度</w:t>
            </w:r>
          </w:p>
        </w:tc>
        <w:tc>
          <w:tcPr>
            <w:tcW w:w="113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8F26B4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默认值</w:t>
            </w:r>
          </w:p>
        </w:tc>
        <w:tc>
          <w:tcPr>
            <w:tcW w:w="113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CC99D0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输入校验/规则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3592E9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是否可修改</w:t>
            </w:r>
          </w:p>
        </w:tc>
        <w:tc>
          <w:tcPr>
            <w:tcW w:w="8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51C005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77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4075AE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适用范围</w:t>
            </w:r>
          </w:p>
        </w:tc>
      </w:tr>
    </w:tbl>
    <w:p w14:paraId="38C2ACE4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1F6F67B8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0FEABCDD" w14:textId="77777777" w:rsidR="00E51B61" w:rsidRPr="00E51B61" w:rsidRDefault="00E51B61" w:rsidP="00E51B61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1B61">
        <w:rPr>
          <w:rFonts w:ascii="宋体" w:eastAsia="宋体" w:hAnsi="宋体" w:cs="宋体"/>
          <w:b/>
          <w:bCs/>
          <w:kern w:val="0"/>
          <w:sz w:val="36"/>
          <w:szCs w:val="36"/>
        </w:rPr>
        <w:t>3.2  H5接入解约接口</w:t>
      </w:r>
    </w:p>
    <w:p w14:paraId="3B5C148C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3.2.1.  功能简述</w:t>
      </w:r>
    </w:p>
    <w:p w14:paraId="568D036B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解约渠道有两种：</w:t>
      </w:r>
    </w:p>
    <w:p w14:paraId="7AC9016D" w14:textId="77777777" w:rsidR="00E51B61" w:rsidRPr="00E51B61" w:rsidRDefault="00E51B61" w:rsidP="00E51B6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51B61">
        <w:rPr>
          <w:rFonts w:ascii="宋体" w:eastAsia="宋体" w:hAnsi="宋体" w:cs="宋体"/>
          <w:kern w:val="0"/>
        </w:rPr>
        <w:t>从支付宝APP－我的－支付设置－免密支付／自动扣款中解除，解除后通知到保险公司，保险公司将签约号为失效；</w:t>
      </w:r>
    </w:p>
    <w:p w14:paraId="0C489F79" w14:textId="77777777" w:rsidR="00E51B61" w:rsidRPr="00E51B61" w:rsidRDefault="00E51B61" w:rsidP="00E51B6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51B61">
        <w:rPr>
          <w:rFonts w:ascii="宋体" w:eastAsia="宋体" w:hAnsi="宋体" w:cs="宋体"/>
          <w:kern w:val="0"/>
        </w:rPr>
        <w:t xml:space="preserve">从保险公司解约暂时不开放；       </w:t>
      </w:r>
    </w:p>
    <w:p w14:paraId="591A9596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3.1.2. 流程图</w:t>
      </w:r>
    </w:p>
    <w:p w14:paraId="6BE970E8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3.1.3. 功能详述</w:t>
      </w:r>
    </w:p>
    <w:p w14:paraId="759D772E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3.1.4. 业务规则/提示信息描述</w:t>
      </w:r>
    </w:p>
    <w:p w14:paraId="34F20624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b/>
          <w:bCs/>
          <w:color w:val="2F2F2F"/>
          <w:spacing w:val="12"/>
          <w:kern w:val="0"/>
          <w:sz w:val="21"/>
          <w:szCs w:val="21"/>
        </w:rPr>
        <w:t xml:space="preserve">（1）业务规则 </w:t>
      </w:r>
    </w:p>
    <w:p w14:paraId="43E2523E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i/>
          <w:iCs/>
          <w:color w:val="767171"/>
          <w:spacing w:val="12"/>
          <w:kern w:val="0"/>
          <w:sz w:val="21"/>
          <w:szCs w:val="21"/>
          <w:u w:val="single"/>
        </w:rPr>
        <w:t> 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6676"/>
      </w:tblGrid>
      <w:tr w:rsidR="00E51B61" w:rsidRPr="00E51B61" w14:paraId="42426C01" w14:textId="77777777" w:rsidTr="00E51B61">
        <w:trPr>
          <w:trHeight w:val="495"/>
          <w:tblHeader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79F315" w14:textId="77777777" w:rsidR="00E51B61" w:rsidRPr="00E51B61" w:rsidRDefault="00E51B61" w:rsidP="00E51B61">
            <w:pPr>
              <w:widowControl/>
              <w:ind w:firstLine="360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lastRenderedPageBreak/>
              <w:t>规则名称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6F4F4F" w14:textId="77777777" w:rsidR="00E51B61" w:rsidRPr="00E51B61" w:rsidRDefault="00E51B61" w:rsidP="00E51B61">
            <w:pPr>
              <w:widowControl/>
              <w:ind w:firstLine="360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规则描述</w:t>
            </w:r>
          </w:p>
        </w:tc>
      </w:tr>
      <w:tr w:rsidR="00E51B61" w:rsidRPr="00E51B61" w14:paraId="76AA6434" w14:textId="77777777" w:rsidTr="00E51B61">
        <w:trPr>
          <w:trHeight w:val="90"/>
          <w:tblHeader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364832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strike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7C53E0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strike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</w:tr>
    </w:tbl>
    <w:p w14:paraId="01D32911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1CDB1345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3.1.5. 界面原型</w:t>
      </w:r>
    </w:p>
    <w:p w14:paraId="1B7F0A59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3.1.6. 主要交互/接口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2450"/>
        <w:gridCol w:w="2747"/>
        <w:gridCol w:w="1859"/>
      </w:tblGrid>
      <w:tr w:rsidR="00E51B61" w:rsidRPr="00E51B61" w14:paraId="001ED8E6" w14:textId="77777777" w:rsidTr="008E3C8F">
        <w:trPr>
          <w:trHeight w:val="390"/>
        </w:trPr>
        <w:tc>
          <w:tcPr>
            <w:tcW w:w="12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BCBF5C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同步对象</w:t>
            </w:r>
          </w:p>
        </w:tc>
        <w:tc>
          <w:tcPr>
            <w:tcW w:w="24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06341E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同步节点</w:t>
            </w:r>
          </w:p>
        </w:tc>
        <w:tc>
          <w:tcPr>
            <w:tcW w:w="27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0A3AF1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同步字段及其规则</w:t>
            </w:r>
          </w:p>
        </w:tc>
        <w:tc>
          <w:tcPr>
            <w:tcW w:w="18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83F370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时效要求</w:t>
            </w:r>
          </w:p>
        </w:tc>
      </w:tr>
    </w:tbl>
    <w:p w14:paraId="3A738E6D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7E2BBF24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 </w:t>
      </w:r>
    </w:p>
    <w:p w14:paraId="6F50C49B" w14:textId="77777777" w:rsidR="00E51B61" w:rsidRPr="00E51B61" w:rsidRDefault="00E51B61" w:rsidP="00E51B61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1B61">
        <w:rPr>
          <w:rFonts w:ascii="宋体" w:eastAsia="宋体" w:hAnsi="宋体" w:cs="宋体"/>
          <w:b/>
          <w:bCs/>
          <w:kern w:val="0"/>
          <w:sz w:val="36"/>
          <w:szCs w:val="36"/>
        </w:rPr>
        <w:t>3.3 续期／续保代扣</w:t>
      </w:r>
    </w:p>
    <w:p w14:paraId="08936A52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3.3.1.功能简述</w:t>
      </w:r>
    </w:p>
    <w:p w14:paraId="1A627095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F2F2F"/>
          <w:spacing w:val="12"/>
          <w:kern w:val="0"/>
          <w:sz w:val="21"/>
          <w:szCs w:val="21"/>
        </w:rPr>
        <w:t>          发起续期、续保扣费时，有签约协议且状态是有效时，发起续期、续保扣费；</w:t>
      </w:r>
    </w:p>
    <w:p w14:paraId="4D85BEB9" w14:textId="77777777" w:rsidR="00E51B61" w:rsidRPr="00E51B61" w:rsidRDefault="00E51B61" w:rsidP="00E51B61">
      <w:pPr>
        <w:widowControl/>
        <w:ind w:firstLine="54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F2F2F"/>
          <w:spacing w:val="12"/>
          <w:kern w:val="0"/>
          <w:sz w:val="21"/>
          <w:szCs w:val="21"/>
        </w:rPr>
        <w:t>  签约协议为空或签约协议失效时，给客户发送签约短信，短信添加签约链接；且短信只发送一次。</w:t>
      </w:r>
    </w:p>
    <w:p w14:paraId="1EF29AB2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3.3.2. 流程图</w:t>
      </w:r>
    </w:p>
    <w:p w14:paraId="5C25702F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3.3.3. 功能详述</w:t>
      </w:r>
    </w:p>
    <w:p w14:paraId="234DACE4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767171"/>
          <w:spacing w:val="12"/>
          <w:kern w:val="0"/>
          <w:sz w:val="18"/>
          <w:szCs w:val="18"/>
          <w:u w:val="single"/>
        </w:rPr>
        <w:t> 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165"/>
      </w:tblGrid>
      <w:tr w:rsidR="00E51B61" w:rsidRPr="00E51B61" w14:paraId="774A3521" w14:textId="77777777" w:rsidTr="008E3C8F">
        <w:trPr>
          <w:trHeight w:val="330"/>
          <w:tblHeader/>
        </w:trPr>
        <w:tc>
          <w:tcPr>
            <w:tcW w:w="2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EE7D4B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字段</w:t>
            </w:r>
          </w:p>
        </w:tc>
        <w:tc>
          <w:tcPr>
            <w:tcW w:w="61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49979D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值</w:t>
            </w:r>
          </w:p>
        </w:tc>
      </w:tr>
      <w:tr w:rsidR="00E51B61" w:rsidRPr="00E51B61" w14:paraId="5A3334CD" w14:textId="77777777" w:rsidTr="008E3C8F">
        <w:trPr>
          <w:trHeight w:val="525"/>
        </w:trPr>
        <w:tc>
          <w:tcPr>
            <w:tcW w:w="2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EE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E51DAF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参与人/涉及系统</w:t>
            </w:r>
          </w:p>
        </w:tc>
        <w:tc>
          <w:tcPr>
            <w:tcW w:w="61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B0B598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参与人：无涉及系统：PA、FMT、支付宝</w:t>
            </w:r>
          </w:p>
        </w:tc>
      </w:tr>
      <w:tr w:rsidR="00E51B61" w:rsidRPr="00E51B61" w14:paraId="7C19A37E" w14:textId="77777777" w:rsidTr="008E3C8F">
        <w:trPr>
          <w:trHeight w:val="525"/>
        </w:trPr>
        <w:tc>
          <w:tcPr>
            <w:tcW w:w="2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EE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7D793B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前置条件/输入</w:t>
            </w:r>
          </w:p>
        </w:tc>
        <w:tc>
          <w:tcPr>
            <w:tcW w:w="61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A0C7B0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无</w:t>
            </w:r>
          </w:p>
        </w:tc>
      </w:tr>
      <w:tr w:rsidR="00E51B61" w:rsidRPr="00E51B61" w14:paraId="3EA5BEB2" w14:textId="77777777" w:rsidTr="008E3C8F">
        <w:trPr>
          <w:trHeight w:val="330"/>
        </w:trPr>
        <w:tc>
          <w:tcPr>
            <w:tcW w:w="2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EE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A222F0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后置条件/输出</w:t>
            </w:r>
          </w:p>
        </w:tc>
        <w:tc>
          <w:tcPr>
            <w:tcW w:w="61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234F4B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F2F2F"/>
                <w:spacing w:val="12"/>
                <w:kern w:val="0"/>
                <w:sz w:val="21"/>
                <w:szCs w:val="21"/>
              </w:rPr>
              <w:t> </w:t>
            </w:r>
          </w:p>
        </w:tc>
      </w:tr>
      <w:tr w:rsidR="00E51B61" w:rsidRPr="00E51B61" w14:paraId="729DDD1E" w14:textId="77777777" w:rsidTr="008E3C8F">
        <w:trPr>
          <w:trHeight w:val="1500"/>
        </w:trPr>
        <w:tc>
          <w:tcPr>
            <w:tcW w:w="2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EE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19352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主流程描述</w:t>
            </w:r>
          </w:p>
        </w:tc>
        <w:tc>
          <w:tcPr>
            <w:tcW w:w="61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D96C5" w14:textId="77777777" w:rsidR="00E51B61" w:rsidRPr="00E51B61" w:rsidRDefault="00E51B61" w:rsidP="00E51B6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通过支付宝渠道代扣续期、续保保费时，查询系统中签约协议是否存在，不存在，发送签约短信＋链接，唤起H5签约界面。</w:t>
            </w:r>
          </w:p>
          <w:p w14:paraId="381DBF49" w14:textId="77777777" w:rsidR="00E51B61" w:rsidRPr="00E51B61" w:rsidRDefault="00E51B61" w:rsidP="00E51B6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发起扣费，H5端产品调用H5端代扣接口，如果已签约H5端同时签约APP端，调用最新一次签约接口扣费，返回扣费结果，如果扣费结果是成功，发送续期扣费成功短信；如果扣费结果是失败，判断是否是未签约或签约</w:t>
            </w:r>
            <w:r w:rsidRPr="00E51B61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lastRenderedPageBreak/>
              <w:t>已失效导致扣费失败，如果是未签约或签约已失效导致扣费失败，发送签约短信和链接；</w:t>
            </w:r>
          </w:p>
          <w:p w14:paraId="68402471" w14:textId="77777777" w:rsidR="00E51B61" w:rsidRPr="00E51B61" w:rsidRDefault="00E51B61" w:rsidP="00E51B6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其他失败原因同现有财务处理流程；</w:t>
            </w:r>
            <w:r w:rsidRPr="00E51B61">
              <w:rPr>
                <w:rFonts w:ascii="宋体" w:eastAsia="宋体" w:hAnsi="宋体" w:cs="宋体"/>
                <w:i/>
                <w:iCs/>
                <w:color w:val="0000FF"/>
                <w:kern w:val="0"/>
                <w:sz w:val="21"/>
                <w:szCs w:val="21"/>
              </w:rPr>
              <w:t>由于超过限额扣费失败，发送失败短信提醒客户交费账户变更或者线下转账，同现有失败扣费短信；</w:t>
            </w:r>
          </w:p>
          <w:p w14:paraId="7FC2E37B" w14:textId="77777777" w:rsidR="00E51B61" w:rsidRPr="00E51B61" w:rsidRDefault="00E51B61" w:rsidP="00E51B6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kern w:val="0"/>
                <w:sz w:val="21"/>
                <w:szCs w:val="21"/>
              </w:rPr>
              <w:t> </w:t>
            </w:r>
            <w:r w:rsidRPr="00E51B61"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  <w:t>点击链接，跳转到签约界面，见3.1.5原型图，带出当前保单对应的保单信息，按照保单进行签约；</w:t>
            </w:r>
          </w:p>
        </w:tc>
      </w:tr>
      <w:tr w:rsidR="00E51B61" w:rsidRPr="00E51B61" w14:paraId="67A41CF6" w14:textId="77777777" w:rsidTr="008E3C8F">
        <w:trPr>
          <w:trHeight w:val="330"/>
        </w:trPr>
        <w:tc>
          <w:tcPr>
            <w:tcW w:w="2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EE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38B66B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lastRenderedPageBreak/>
              <w:t>分支流程描述</w:t>
            </w:r>
          </w:p>
        </w:tc>
        <w:tc>
          <w:tcPr>
            <w:tcW w:w="61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BAFDB6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i/>
                <w:iCs/>
                <w:color w:val="0000FF"/>
                <w:spacing w:val="12"/>
                <w:kern w:val="0"/>
                <w:sz w:val="21"/>
                <w:szCs w:val="21"/>
              </w:rPr>
              <w:t> </w:t>
            </w:r>
          </w:p>
        </w:tc>
      </w:tr>
      <w:tr w:rsidR="00E51B61" w:rsidRPr="00E51B61" w14:paraId="2E744A4F" w14:textId="77777777" w:rsidTr="008E3C8F">
        <w:trPr>
          <w:trHeight w:val="330"/>
        </w:trPr>
        <w:tc>
          <w:tcPr>
            <w:tcW w:w="2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EE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F7EE4C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例外情况/异常流程</w:t>
            </w:r>
          </w:p>
        </w:tc>
        <w:tc>
          <w:tcPr>
            <w:tcW w:w="61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7DA6C9" w14:textId="77777777" w:rsidR="00E51B61" w:rsidRPr="00E51B61" w:rsidRDefault="00E51B61" w:rsidP="00E51B61">
            <w:pPr>
              <w:widowControl/>
              <w:ind w:firstLine="360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</w:tr>
      <w:tr w:rsidR="00E51B61" w:rsidRPr="00E51B61" w14:paraId="702B5F47" w14:textId="77777777" w:rsidTr="008E3C8F">
        <w:trPr>
          <w:trHeight w:val="330"/>
        </w:trPr>
        <w:tc>
          <w:tcPr>
            <w:tcW w:w="2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EEAF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371A5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业务状态描述</w:t>
            </w:r>
          </w:p>
        </w:tc>
        <w:tc>
          <w:tcPr>
            <w:tcW w:w="61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3BA295" w14:textId="77777777" w:rsidR="00E51B61" w:rsidRPr="00E51B61" w:rsidRDefault="00E51B61" w:rsidP="00E51B61">
            <w:pPr>
              <w:widowControl/>
              <w:ind w:firstLine="20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i/>
                <w:iCs/>
                <w:color w:val="0000FF"/>
                <w:spacing w:val="12"/>
                <w:kern w:val="0"/>
                <w:sz w:val="21"/>
                <w:szCs w:val="21"/>
              </w:rPr>
              <w:t> </w:t>
            </w:r>
          </w:p>
          <w:p w14:paraId="64D8E739" w14:textId="77777777" w:rsidR="00E51B61" w:rsidRPr="00E51B61" w:rsidRDefault="00E51B61" w:rsidP="00E51B61">
            <w:pPr>
              <w:widowControl/>
              <w:ind w:firstLine="360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 </w:t>
            </w:r>
          </w:p>
        </w:tc>
      </w:tr>
    </w:tbl>
    <w:p w14:paraId="4AF3245F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6CC73AD5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3.3.4. 业务规则/提示信息描述</w:t>
      </w:r>
    </w:p>
    <w:p w14:paraId="3228F3EB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b/>
          <w:bCs/>
          <w:color w:val="2F2F2F"/>
          <w:spacing w:val="12"/>
          <w:kern w:val="0"/>
          <w:sz w:val="21"/>
          <w:szCs w:val="21"/>
        </w:rPr>
        <w:t xml:space="preserve">（1）业务规则 </w:t>
      </w:r>
    </w:p>
    <w:p w14:paraId="68223FA2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i/>
          <w:iCs/>
          <w:color w:val="767171"/>
          <w:spacing w:val="12"/>
          <w:kern w:val="0"/>
          <w:sz w:val="21"/>
          <w:szCs w:val="21"/>
          <w:u w:val="single"/>
        </w:rPr>
        <w:t> 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6677"/>
      </w:tblGrid>
      <w:tr w:rsidR="00E51B61" w:rsidRPr="00E51B61" w14:paraId="367E6226" w14:textId="77777777" w:rsidTr="00E51B61">
        <w:trPr>
          <w:trHeight w:val="495"/>
          <w:tblHeader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00BB6" w14:textId="77777777" w:rsidR="00E51B61" w:rsidRPr="00E51B61" w:rsidRDefault="00E51B61" w:rsidP="00E51B61">
            <w:pPr>
              <w:widowControl/>
              <w:ind w:firstLine="360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规则名称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FE0123" w14:textId="77777777" w:rsidR="00E51B61" w:rsidRPr="00E51B61" w:rsidRDefault="00E51B61" w:rsidP="00E51B61">
            <w:pPr>
              <w:widowControl/>
              <w:ind w:firstLine="360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规则描述</w:t>
            </w:r>
          </w:p>
        </w:tc>
      </w:tr>
      <w:tr w:rsidR="00E51B61" w:rsidRPr="00E51B61" w14:paraId="685152DB" w14:textId="77777777" w:rsidTr="00E51B61">
        <w:trPr>
          <w:trHeight w:val="495"/>
          <w:tblHeader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881BC1" w14:textId="77777777" w:rsidR="00E51B61" w:rsidRPr="00E51B61" w:rsidRDefault="00E51B61" w:rsidP="00E51B61">
            <w:pPr>
              <w:widowControl/>
              <w:ind w:firstLine="360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发送时间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D8DAF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0"/>
                <w:szCs w:val="20"/>
              </w:rPr>
              <w:t> </w:t>
            </w: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应交日当天（长险）/宽限期第1天（短险）、宽限期第7天、自解约起下期发盘时、宽限期第53天、宽限期第58天。</w:t>
            </w:r>
          </w:p>
        </w:tc>
      </w:tr>
      <w:tr w:rsidR="00E51B61" w:rsidRPr="00E51B61" w14:paraId="72777B1B" w14:textId="77777777" w:rsidTr="00E51B61">
        <w:trPr>
          <w:trHeight w:val="495"/>
          <w:tblHeader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48510" w14:textId="77777777" w:rsidR="00E51B61" w:rsidRPr="00E51B61" w:rsidRDefault="00E51B61" w:rsidP="00E51B61">
            <w:pPr>
              <w:widowControl/>
              <w:ind w:firstLine="360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发送场景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D160B2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0"/>
                <w:szCs w:val="20"/>
              </w:rPr>
              <w:t> </w:t>
            </w: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发盘时校验，若客户提供的支付宝处于未签约支付宝代扣协议的状态，则发盘失败，系统返回失败结果为“未签约”。</w:t>
            </w:r>
          </w:p>
        </w:tc>
      </w:tr>
      <w:tr w:rsidR="00E51B61" w:rsidRPr="00E51B61" w14:paraId="6DE70BD3" w14:textId="77777777" w:rsidTr="00E51B61">
        <w:trPr>
          <w:trHeight w:val="495"/>
          <w:tblHeader/>
        </w:trPr>
        <w:tc>
          <w:tcPr>
            <w:tcW w:w="16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BAB0F8" w14:textId="77777777" w:rsidR="00E51B61" w:rsidRPr="00E51B61" w:rsidRDefault="00E51B61" w:rsidP="00E51B61">
            <w:pPr>
              <w:widowControl/>
              <w:ind w:firstLine="360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短信内容</w:t>
            </w:r>
          </w:p>
        </w:tc>
        <w:tc>
          <w:tcPr>
            <w:tcW w:w="67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4052A" w14:textId="77777777" w:rsidR="00E51B61" w:rsidRPr="00E51B61" w:rsidRDefault="00E51B61" w:rsidP="00E51B61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【信美相互】续期划账失败通知：尊敬的&lt;</w:t>
            </w:r>
            <w:r w:rsidRPr="00E51B61">
              <w:rPr>
                <w:rFonts w:ascii="宋体" w:eastAsia="宋体" w:hAnsi="宋体" w:cs="宋体"/>
                <w:color w:val="F5222D"/>
                <w:spacing w:val="12"/>
                <w:kern w:val="0"/>
                <w:sz w:val="21"/>
                <w:szCs w:val="21"/>
              </w:rPr>
              <w:t>客户姓名</w:t>
            </w: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&gt;&lt;先生/女士&gt;：感谢您对信美相互的支持与信赖！您尾号为&lt;</w:t>
            </w:r>
            <w:r w:rsidRPr="00E51B61">
              <w:rPr>
                <w:rFonts w:ascii="宋体" w:eastAsia="宋体" w:hAnsi="宋体" w:cs="宋体"/>
                <w:color w:val="F5222D"/>
                <w:spacing w:val="12"/>
                <w:kern w:val="0"/>
                <w:sz w:val="21"/>
                <w:szCs w:val="21"/>
              </w:rPr>
              <w:t>保险合同号/保险凭证号后6</w:t>
            </w: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位&gt;的保单，由于未签约</w:t>
            </w:r>
            <w:r w:rsidRPr="00E51B61">
              <w:rPr>
                <w:rFonts w:ascii="宋体" w:eastAsia="宋体" w:hAnsi="宋体" w:cs="宋体"/>
                <w:color w:val="F5222D"/>
                <w:spacing w:val="12"/>
                <w:kern w:val="0"/>
                <w:sz w:val="21"/>
                <w:szCs w:val="21"/>
              </w:rPr>
              <w:t>支付宝/银行</w:t>
            </w: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代扣协议的原因续期无法扣费。请您点击XXXXXXXXX查询保单详情并签约代扣协议。若您未在宽限期60天内签约并交费，保单将中止/终止。客服热线400-139-9990。信美相互，因信而美！</w:t>
            </w:r>
          </w:p>
        </w:tc>
      </w:tr>
    </w:tbl>
    <w:p w14:paraId="53BD8940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29472FCC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</w:t>
      </w:r>
    </w:p>
    <w:p w14:paraId="2B016CE4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3.3.5. 界面原型</w:t>
      </w:r>
    </w:p>
    <w:p w14:paraId="70BB411D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5ABDF104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菜单导航</w:t>
      </w:r>
    </w:p>
    <w:p w14:paraId="43D40D7B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767171"/>
          <w:spacing w:val="12"/>
          <w:kern w:val="0"/>
          <w:sz w:val="18"/>
          <w:szCs w:val="18"/>
          <w:u w:val="single"/>
        </w:rPr>
        <w:t> 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4154"/>
        <w:gridCol w:w="2622"/>
      </w:tblGrid>
      <w:tr w:rsidR="00E51B61" w:rsidRPr="00E51B61" w14:paraId="11FAC9E0" w14:textId="77777777" w:rsidTr="008E3C8F">
        <w:trPr>
          <w:trHeight w:val="195"/>
          <w:tblHeader/>
        </w:trPr>
        <w:tc>
          <w:tcPr>
            <w:tcW w:w="150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15F828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一级菜单</w:t>
            </w:r>
          </w:p>
        </w:tc>
        <w:tc>
          <w:tcPr>
            <w:tcW w:w="415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DDF385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二级菜单</w:t>
            </w:r>
          </w:p>
        </w:tc>
        <w:tc>
          <w:tcPr>
            <w:tcW w:w="262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D3F8C0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三级菜单</w:t>
            </w:r>
          </w:p>
        </w:tc>
      </w:tr>
    </w:tbl>
    <w:p w14:paraId="5D1F4DF8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 xml:space="preserve">      </w:t>
      </w:r>
    </w:p>
    <w:p w14:paraId="14FF1AC2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19B23B07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字段说明</w:t>
      </w:r>
    </w:p>
    <w:p w14:paraId="658F3802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i/>
          <w:iCs/>
          <w:color w:val="767171"/>
          <w:spacing w:val="12"/>
          <w:kern w:val="0"/>
          <w:sz w:val="21"/>
          <w:szCs w:val="21"/>
          <w:u w:val="single"/>
        </w:rPr>
        <w:t> 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262"/>
        <w:gridCol w:w="1047"/>
        <w:gridCol w:w="918"/>
        <w:gridCol w:w="1195"/>
        <w:gridCol w:w="1092"/>
        <w:gridCol w:w="993"/>
        <w:gridCol w:w="1062"/>
      </w:tblGrid>
      <w:tr w:rsidR="00E51B61" w:rsidRPr="00E51B61" w14:paraId="7DF21B2A" w14:textId="77777777" w:rsidTr="008E3C8F">
        <w:trPr>
          <w:trHeight w:val="495"/>
        </w:trPr>
        <w:tc>
          <w:tcPr>
            <w:tcW w:w="7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494F8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26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3CBAE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输入格式</w:t>
            </w:r>
          </w:p>
        </w:tc>
        <w:tc>
          <w:tcPr>
            <w:tcW w:w="10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99A708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字段长度</w:t>
            </w:r>
          </w:p>
        </w:tc>
        <w:tc>
          <w:tcPr>
            <w:tcW w:w="9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A9A910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默认值</w:t>
            </w:r>
          </w:p>
        </w:tc>
        <w:tc>
          <w:tcPr>
            <w:tcW w:w="11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C78568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输入校验/规则</w:t>
            </w:r>
          </w:p>
        </w:tc>
        <w:tc>
          <w:tcPr>
            <w:tcW w:w="10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5C246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是否可修改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AA296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06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C464E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适用范围</w:t>
            </w:r>
          </w:p>
        </w:tc>
      </w:tr>
    </w:tbl>
    <w:p w14:paraId="4C090BC6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12158BF7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5FA73ED2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功能操作</w:t>
      </w:r>
    </w:p>
    <w:p w14:paraId="2E21F20E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674FCEE9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3.3.6. 主要交互/接口</w:t>
      </w:r>
    </w:p>
    <w:p w14:paraId="7BC1B9F3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i/>
          <w:iCs/>
          <w:color w:val="767171"/>
          <w:spacing w:val="12"/>
          <w:kern w:val="0"/>
          <w:sz w:val="21"/>
          <w:szCs w:val="21"/>
          <w:u w:val="single"/>
        </w:rPr>
        <w:t> 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2025"/>
        <w:gridCol w:w="3172"/>
        <w:gridCol w:w="1859"/>
      </w:tblGrid>
      <w:tr w:rsidR="00E51B61" w:rsidRPr="00E51B61" w14:paraId="67B16EE9" w14:textId="77777777" w:rsidTr="008E3C8F">
        <w:trPr>
          <w:trHeight w:val="390"/>
        </w:trPr>
        <w:tc>
          <w:tcPr>
            <w:tcW w:w="12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07A267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同步对象</w:t>
            </w:r>
          </w:p>
        </w:tc>
        <w:tc>
          <w:tcPr>
            <w:tcW w:w="20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E1E77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同步节点</w:t>
            </w:r>
          </w:p>
        </w:tc>
        <w:tc>
          <w:tcPr>
            <w:tcW w:w="31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374EE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同步字段及其规则</w:t>
            </w:r>
          </w:p>
        </w:tc>
        <w:tc>
          <w:tcPr>
            <w:tcW w:w="18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9CC2E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97CB0" w14:textId="77777777" w:rsidR="00E51B61" w:rsidRPr="00E51B61" w:rsidRDefault="00E51B61" w:rsidP="00E51B61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51B61">
              <w:rPr>
                <w:rFonts w:ascii="宋体" w:eastAsia="宋体" w:hAnsi="宋体" w:cs="宋体"/>
                <w:color w:val="000000"/>
                <w:spacing w:val="12"/>
                <w:kern w:val="0"/>
                <w:sz w:val="21"/>
                <w:szCs w:val="21"/>
              </w:rPr>
              <w:t>时效要求</w:t>
            </w:r>
          </w:p>
        </w:tc>
      </w:tr>
    </w:tbl>
    <w:p w14:paraId="1CF8CDF8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b/>
          <w:bCs/>
          <w:color w:val="262626"/>
          <w:spacing w:val="12"/>
          <w:kern w:val="0"/>
          <w:sz w:val="21"/>
          <w:szCs w:val="21"/>
        </w:rPr>
        <w:t> </w:t>
      </w:r>
    </w:p>
    <w:p w14:paraId="10025719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3.3.7. 其他</w:t>
      </w:r>
    </w:p>
    <w:p w14:paraId="44D40FCE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166F34BF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43472DDF" w14:textId="77777777" w:rsidR="00E51B61" w:rsidRPr="00E51B61" w:rsidRDefault="00E51B61" w:rsidP="00E51B61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51B61">
        <w:rPr>
          <w:rFonts w:ascii="宋体" w:eastAsia="宋体" w:hAnsi="宋体" w:cs="宋体"/>
          <w:b/>
          <w:bCs/>
          <w:kern w:val="0"/>
          <w:sz w:val="36"/>
          <w:szCs w:val="36"/>
        </w:rPr>
        <w:t>3.4 解约后重新签约</w:t>
      </w:r>
    </w:p>
    <w:p w14:paraId="1CB79D7B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14:paraId="4B212683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H5链接签约见3.4续期／续保代扣；</w:t>
      </w:r>
    </w:p>
    <w:p w14:paraId="51CF5D95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3.4.1. 流程图</w:t>
      </w:r>
    </w:p>
    <w:p w14:paraId="1B460FD9" w14:textId="77777777" w:rsidR="00E51B61" w:rsidRPr="00E51B61" w:rsidRDefault="00E51B61" w:rsidP="00E51B61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fldChar w:fldCharType="begin"/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"https://cdn.nlark.com/yuque/0/2020/png/1539635/1605690727188-81f2c6b6-a269-4542-bccb-1b3bef2ab768.png" \* MERGEFORMATINET </w:instrText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E51B61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 wp14:anchorId="4AC2DD9B" wp14:editId="30BC5641">
            <wp:extent cx="5270500" cy="5491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14:paraId="69DAAED4" w14:textId="77777777" w:rsidR="00E51B61" w:rsidRPr="00E51B61" w:rsidRDefault="00E51B61" w:rsidP="00E51B61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51B61">
        <w:rPr>
          <w:rFonts w:ascii="宋体" w:eastAsia="宋体" w:hAnsi="宋体" w:cs="宋体"/>
          <w:b/>
          <w:bCs/>
          <w:kern w:val="0"/>
          <w:sz w:val="30"/>
          <w:szCs w:val="30"/>
        </w:rPr>
        <w:t>3.4.2. 界面原型</w:t>
      </w:r>
    </w:p>
    <w:p w14:paraId="0571E14C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begin"/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"https://cdn.nlark.com/yuque/0/2020/png/1539635/1606186328323-9837551d-5f37-4bad-88d2-c056374453d6.png?x-oss-process=image%2Fresize%2Cw_1500" \* MERGEFORMATINET </w:instrText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E51B61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 wp14:anchorId="4445D860" wp14:editId="468AAFC5">
            <wp:extent cx="5270500" cy="2635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B61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14:paraId="7CDCD1C2" w14:textId="77777777" w:rsidR="00E51B61" w:rsidRPr="00E51B61" w:rsidRDefault="00E51B61" w:rsidP="00E51B61">
      <w:pPr>
        <w:widowControl/>
        <w:ind w:firstLine="36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3E6805AC" w14:textId="77777777" w:rsidR="00E51B61" w:rsidRPr="00E51B61" w:rsidRDefault="00E51B61" w:rsidP="00E51B61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51B61">
        <w:rPr>
          <w:rFonts w:ascii="宋体" w:eastAsia="宋体" w:hAnsi="宋体" w:cs="宋体"/>
          <w:b/>
          <w:bCs/>
          <w:kern w:val="36"/>
          <w:sz w:val="42"/>
          <w:szCs w:val="42"/>
        </w:rPr>
        <w:t>4【非功能需求】</w:t>
      </w:r>
    </w:p>
    <w:p w14:paraId="37AE7D9D" w14:textId="77777777" w:rsidR="003462FC" w:rsidRPr="00E51B61" w:rsidRDefault="008E3C8F" w:rsidP="00E51B61"/>
    <w:sectPr w:rsidR="003462FC" w:rsidRPr="00E51B61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D06E6"/>
    <w:multiLevelType w:val="multilevel"/>
    <w:tmpl w:val="95E28F6E"/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046FF"/>
    <w:multiLevelType w:val="multilevel"/>
    <w:tmpl w:val="B72A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C7131"/>
    <w:multiLevelType w:val="multilevel"/>
    <w:tmpl w:val="809E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21562"/>
    <w:multiLevelType w:val="multilevel"/>
    <w:tmpl w:val="1EDC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16171"/>
    <w:multiLevelType w:val="multilevel"/>
    <w:tmpl w:val="FAE0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45318"/>
    <w:multiLevelType w:val="multilevel"/>
    <w:tmpl w:val="EE30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8E3C8F"/>
    <w:rsid w:val="00D65C62"/>
    <w:rsid w:val="00E51B61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3EC7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51B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51B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51B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1B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51B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51B6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51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Emphasis"/>
    <w:basedOn w:val="a0"/>
    <w:uiPriority w:val="20"/>
    <w:qFormat/>
    <w:rsid w:val="00E51B61"/>
    <w:rPr>
      <w:i/>
      <w:iCs/>
    </w:rPr>
  </w:style>
  <w:style w:type="character" w:styleId="a5">
    <w:name w:val="Strong"/>
    <w:basedOn w:val="a0"/>
    <w:uiPriority w:val="22"/>
    <w:qFormat/>
    <w:rsid w:val="00E51B61"/>
    <w:rPr>
      <w:b/>
      <w:bCs/>
    </w:rPr>
  </w:style>
  <w:style w:type="character" w:customStyle="1" w:styleId="lake-fontsize-9">
    <w:name w:val="lake-fontsize-9"/>
    <w:basedOn w:val="a0"/>
    <w:rsid w:val="00E51B61"/>
  </w:style>
  <w:style w:type="character" w:styleId="a6">
    <w:name w:val="Hyperlink"/>
    <w:basedOn w:val="a0"/>
    <w:uiPriority w:val="99"/>
    <w:semiHidden/>
    <w:unhideWhenUsed/>
    <w:rsid w:val="00E51B61"/>
    <w:rPr>
      <w:color w:val="0000FF"/>
      <w:u w:val="single"/>
    </w:rPr>
  </w:style>
  <w:style w:type="character" w:customStyle="1" w:styleId="lake-fontsize-10">
    <w:name w:val="lake-fontsize-10"/>
    <w:basedOn w:val="a0"/>
    <w:rsid w:val="00E51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7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5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1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0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9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36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80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3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1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85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71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615</Words>
  <Characters>3506</Characters>
  <Application>Microsoft Office Word</Application>
  <DocSecurity>0</DocSecurity>
  <Lines>29</Lines>
  <Paragraphs>8</Paragraphs>
  <ScaleCrop>false</ScaleCrop>
  <Manager/>
  <Company/>
  <LinksUpToDate>false</LinksUpToDate>
  <CharactersWithSpaces>4113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信美人寿相互保险社</cp:lastModifiedBy>
  <cp:revision>2</cp:revision>
  <dcterms:created xsi:type="dcterms:W3CDTF">2020-11-24T06:27:00Z</dcterms:created>
  <dcterms:modified xsi:type="dcterms:W3CDTF">2020-11-24T06:27:00Z</dcterms:modified>
  <cp:category/>
</cp:coreProperties>
</file>