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2" w:leftChars="-12" w:firstLine="0" w:firstLineChars="0"/>
        <w:jc w:val="center"/>
        <w:rPr>
          <w:rFonts w:ascii="微软雅黑" w:hAnsi="微软雅黑"/>
          <w:b/>
          <w:sz w:val="28"/>
        </w:rPr>
      </w:pPr>
    </w:p>
    <w:p>
      <w:pPr>
        <w:ind w:firstLine="0" w:firstLineChars="0"/>
        <w:jc w:val="center"/>
        <w:rPr>
          <w:rFonts w:ascii="微软雅黑" w:hAnsi="微软雅黑"/>
          <w:b/>
          <w:sz w:val="28"/>
        </w:rPr>
      </w:pPr>
      <w:r>
        <w:rPr>
          <w:rFonts w:hint="eastAsia" w:ascii="微软雅黑" w:hAnsi="微软雅黑"/>
          <w:b/>
          <w:sz w:val="28"/>
        </w:rPr>
        <w:t>鉴权成功或支付成功的账户不再鉴权</w:t>
      </w:r>
    </w:p>
    <w:p>
      <w:pPr>
        <w:ind w:firstLine="0" w:firstLineChars="0"/>
        <w:jc w:val="center"/>
        <w:rPr>
          <w:rFonts w:ascii="微软雅黑" w:hAnsi="微软雅黑"/>
          <w:b/>
          <w:sz w:val="28"/>
        </w:rPr>
      </w:pPr>
      <w:r>
        <w:rPr>
          <w:rFonts w:hint="eastAsia" w:ascii="微软雅黑" w:hAnsi="微软雅黑"/>
          <w:b/>
          <w:sz w:val="28"/>
        </w:rPr>
        <w:t>产品需求说明书</w:t>
      </w:r>
    </w:p>
    <w:p>
      <w:pPr>
        <w:ind w:firstLine="0" w:firstLineChars="0"/>
        <w:jc w:val="center"/>
        <w:rPr>
          <w:rFonts w:ascii="微软雅黑" w:hAnsi="微软雅黑"/>
          <w:b/>
          <w:sz w:val="28"/>
        </w:rPr>
      </w:pPr>
    </w:p>
    <w:p>
      <w:pPr>
        <w:ind w:firstLine="360"/>
      </w:pPr>
    </w:p>
    <w:p>
      <w:pPr>
        <w:ind w:firstLineChars="111"/>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ind w:firstLine="0" w:firstLineChars="0"/>
      </w:pPr>
    </w:p>
    <w:p>
      <w:pPr>
        <w:pStyle w:val="2"/>
        <w:ind w:firstLine="420"/>
      </w:pPr>
      <w:r>
        <w:rPr>
          <w:rFonts w:hint="eastAsia"/>
        </w:rPr>
        <w:t>【版本日志</w:t>
      </w:r>
      <w:r>
        <w:t>】</w:t>
      </w:r>
    </w:p>
    <w:p>
      <w:pPr>
        <w:ind w:firstLine="360"/>
        <w:rPr>
          <w:rFonts w:ascii="楷体" w:hAnsi="楷体" w:eastAsia="楷体" w:cs="Arial"/>
          <w:i/>
          <w:color w:val="767171" w:themeColor="background2" w:themeShade="80"/>
          <w:u w:val="single"/>
        </w:rPr>
      </w:pP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4"/>
        <w:gridCol w:w="1142"/>
        <w:gridCol w:w="1597"/>
        <w:gridCol w:w="4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914" w:type="dxa"/>
            <w:shd w:val="clear" w:color="auto" w:fill="9CC2E5" w:themeFill="accent1" w:themeFillTint="99"/>
          </w:tcPr>
          <w:p>
            <w:pPr>
              <w:adjustRightInd w:val="0"/>
              <w:snapToGrid w:val="0"/>
              <w:ind w:firstLine="0" w:firstLineChars="0"/>
              <w:rPr>
                <w:rFonts w:ascii="微软雅黑" w:hAnsi="微软雅黑"/>
                <w:szCs w:val="21"/>
              </w:rPr>
            </w:pPr>
            <w:r>
              <w:rPr>
                <w:rFonts w:hint="eastAsia" w:ascii="微软雅黑" w:hAnsi="微软雅黑"/>
                <w:szCs w:val="21"/>
              </w:rPr>
              <w:t>版本</w:t>
            </w:r>
          </w:p>
        </w:tc>
        <w:tc>
          <w:tcPr>
            <w:tcW w:w="1142" w:type="dxa"/>
            <w:shd w:val="clear" w:color="auto" w:fill="9CC2E5" w:themeFill="accent1" w:themeFillTint="99"/>
          </w:tcPr>
          <w:p>
            <w:pPr>
              <w:adjustRightInd w:val="0"/>
              <w:snapToGrid w:val="0"/>
              <w:ind w:firstLine="0" w:firstLineChars="0"/>
              <w:rPr>
                <w:rFonts w:ascii="微软雅黑" w:hAnsi="微软雅黑"/>
                <w:szCs w:val="21"/>
              </w:rPr>
            </w:pPr>
            <w:r>
              <w:rPr>
                <w:rFonts w:hint="eastAsia" w:ascii="微软雅黑" w:hAnsi="微软雅黑"/>
                <w:szCs w:val="21"/>
              </w:rPr>
              <w:t>更新人</w:t>
            </w:r>
          </w:p>
        </w:tc>
        <w:tc>
          <w:tcPr>
            <w:tcW w:w="1597" w:type="dxa"/>
            <w:shd w:val="clear" w:color="auto" w:fill="9CC2E5" w:themeFill="accent1" w:themeFillTint="99"/>
          </w:tcPr>
          <w:p>
            <w:pPr>
              <w:adjustRightInd w:val="0"/>
              <w:snapToGrid w:val="0"/>
              <w:ind w:firstLine="0" w:firstLineChars="0"/>
              <w:rPr>
                <w:rFonts w:ascii="微软雅黑" w:hAnsi="微软雅黑"/>
                <w:szCs w:val="21"/>
              </w:rPr>
            </w:pPr>
            <w:r>
              <w:rPr>
                <w:rFonts w:hint="eastAsia" w:ascii="微软雅黑" w:hAnsi="微软雅黑"/>
                <w:szCs w:val="21"/>
              </w:rPr>
              <w:t>更新日期</w:t>
            </w:r>
          </w:p>
        </w:tc>
        <w:tc>
          <w:tcPr>
            <w:tcW w:w="4869" w:type="dxa"/>
            <w:shd w:val="clear" w:color="auto" w:fill="9CC2E5" w:themeFill="accent1" w:themeFillTint="99"/>
          </w:tcPr>
          <w:p>
            <w:pPr>
              <w:adjustRightInd w:val="0"/>
              <w:snapToGrid w:val="0"/>
              <w:ind w:firstLine="0" w:firstLineChars="0"/>
              <w:rPr>
                <w:rFonts w:ascii="微软雅黑" w:hAnsi="微软雅黑"/>
                <w:szCs w:val="21"/>
              </w:rPr>
            </w:pPr>
            <w:r>
              <w:rPr>
                <w:rFonts w:hint="eastAsia" w:ascii="微软雅黑" w:hAnsi="微软雅黑"/>
                <w:szCs w:val="21"/>
              </w:rPr>
              <w:t>更新内容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4" w:type="dxa"/>
            <w:vAlign w:val="center"/>
          </w:tcPr>
          <w:p>
            <w:pPr>
              <w:adjustRightInd w:val="0"/>
              <w:snapToGrid w:val="0"/>
              <w:ind w:firstLine="0" w:firstLineChars="0"/>
              <w:rPr>
                <w:rFonts w:ascii="微软雅黑" w:hAnsi="微软雅黑"/>
                <w:szCs w:val="18"/>
              </w:rPr>
            </w:pPr>
            <w:r>
              <w:rPr>
                <w:rFonts w:hint="eastAsia" w:ascii="微软雅黑" w:hAnsi="微软雅黑"/>
                <w:szCs w:val="18"/>
              </w:rPr>
              <w:t>V1.0</w:t>
            </w:r>
          </w:p>
        </w:tc>
        <w:tc>
          <w:tcPr>
            <w:tcW w:w="1142" w:type="dxa"/>
            <w:vAlign w:val="center"/>
          </w:tcPr>
          <w:p>
            <w:pPr>
              <w:adjustRightInd w:val="0"/>
              <w:snapToGrid w:val="0"/>
              <w:ind w:firstLine="0" w:firstLineChars="0"/>
              <w:rPr>
                <w:rFonts w:ascii="微软雅黑" w:hAnsi="微软雅黑"/>
                <w:szCs w:val="18"/>
              </w:rPr>
            </w:pPr>
            <w:r>
              <w:rPr>
                <w:rFonts w:hint="eastAsia" w:ascii="微软雅黑" w:hAnsi="微软雅黑"/>
                <w:szCs w:val="18"/>
              </w:rPr>
              <w:t>李新影</w:t>
            </w:r>
          </w:p>
        </w:tc>
        <w:tc>
          <w:tcPr>
            <w:tcW w:w="1597" w:type="dxa"/>
            <w:vAlign w:val="center"/>
          </w:tcPr>
          <w:p>
            <w:pPr>
              <w:adjustRightInd w:val="0"/>
              <w:snapToGrid w:val="0"/>
              <w:ind w:firstLine="0" w:firstLineChars="0"/>
              <w:rPr>
                <w:rFonts w:ascii="微软雅黑" w:hAnsi="微软雅黑"/>
                <w:szCs w:val="18"/>
              </w:rPr>
            </w:pPr>
            <w:r>
              <w:rPr>
                <w:rFonts w:hint="eastAsia" w:ascii="微软雅黑" w:hAnsi="微软雅黑"/>
                <w:szCs w:val="18"/>
              </w:rPr>
              <w:t>2019-03-13</w:t>
            </w:r>
          </w:p>
        </w:tc>
        <w:tc>
          <w:tcPr>
            <w:tcW w:w="4869" w:type="dxa"/>
            <w:vAlign w:val="center"/>
          </w:tcPr>
          <w:p>
            <w:pPr>
              <w:pStyle w:val="31"/>
              <w:numPr>
                <w:ilvl w:val="0"/>
                <w:numId w:val="3"/>
              </w:numPr>
              <w:adjustRightInd w:val="0"/>
              <w:snapToGrid w:val="0"/>
              <w:ind w:left="33" w:firstLine="0" w:firstLineChars="0"/>
              <w:rPr>
                <w:rFonts w:ascii="微软雅黑" w:hAnsi="微软雅黑"/>
                <w:szCs w:val="18"/>
              </w:rPr>
            </w:pPr>
            <w:r>
              <w:rPr>
                <w:rFonts w:hint="eastAsia" w:ascii="微软雅黑" w:hAnsi="微软雅黑"/>
                <w:szCs w:val="18"/>
              </w:rPr>
              <w:t>产品需求说明书初稿</w:t>
            </w:r>
          </w:p>
        </w:tc>
      </w:tr>
    </w:tbl>
    <w:p>
      <w:pPr>
        <w:ind w:firstLine="360"/>
      </w:pPr>
    </w:p>
    <w:p>
      <w:pPr>
        <w:pStyle w:val="2"/>
        <w:numPr>
          <w:ilvl w:val="0"/>
          <w:numId w:val="4"/>
        </w:numPr>
        <w:ind w:firstLineChars="0"/>
      </w:pPr>
      <w:r>
        <w:rPr>
          <w:rFonts w:hint="eastAsia"/>
        </w:rPr>
        <w:t>【背景和目标】</w:t>
      </w:r>
    </w:p>
    <w:p>
      <w:pPr>
        <w:ind w:left="425" w:firstLine="0" w:firstLineChars="0"/>
      </w:pPr>
      <w:bookmarkStart w:id="1" w:name="_GoBack"/>
      <w:bookmarkEnd w:id="1"/>
      <w:r>
        <w:rPr>
          <w:rFonts w:hint="eastAsia"/>
        </w:rPr>
        <w:t xml:space="preserve">   新契约收费、保全收付费、理赔付费，调用鉴权接口前判断如果账户已经鉴权成功过或收费成功、付费成功的账户，不再进行鉴权操作；</w:t>
      </w:r>
    </w:p>
    <w:p>
      <w:pPr>
        <w:pStyle w:val="2"/>
        <w:numPr>
          <w:ilvl w:val="0"/>
          <w:numId w:val="4"/>
        </w:numPr>
        <w:ind w:firstLineChars="0"/>
      </w:pPr>
      <w:r>
        <w:rPr>
          <w:rFonts w:hint="eastAsia"/>
        </w:rPr>
        <w:t>【产品概述】</w:t>
      </w:r>
    </w:p>
    <w:p>
      <w:pPr>
        <w:pStyle w:val="3"/>
        <w:numPr>
          <w:ilvl w:val="1"/>
          <w:numId w:val="4"/>
        </w:numPr>
      </w:pPr>
      <w:r>
        <w:rPr>
          <w:rFonts w:hint="eastAsia"/>
        </w:rPr>
        <w:t xml:space="preserve">业务名词解释 </w:t>
      </w:r>
    </w:p>
    <w:p>
      <w:pPr>
        <w:ind w:firstLine="360"/>
        <w:rPr>
          <w:rFonts w:ascii="楷体" w:hAnsi="楷体" w:eastAsia="楷体" w:cs="Arial"/>
          <w:i/>
          <w:color w:val="767171" w:themeColor="background2" w:themeShade="80"/>
          <w:u w:val="single"/>
        </w:rPr>
      </w:pP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0"/>
        <w:gridCol w:w="6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0" w:type="dxa"/>
            <w:shd w:val="clear" w:color="auto" w:fill="9CC2E5" w:themeFill="accent1" w:themeFillTint="99"/>
          </w:tcPr>
          <w:p>
            <w:pPr>
              <w:ind w:firstLine="0" w:firstLineChars="0"/>
              <w:jc w:val="center"/>
              <w:rPr>
                <w:rFonts w:ascii="微软雅黑" w:hAnsi="微软雅黑"/>
                <w:szCs w:val="18"/>
              </w:rPr>
            </w:pPr>
            <w:r>
              <w:rPr>
                <w:rFonts w:hint="eastAsia" w:ascii="微软雅黑" w:hAnsi="微软雅黑"/>
                <w:szCs w:val="18"/>
              </w:rPr>
              <w:t>业务名词</w:t>
            </w:r>
          </w:p>
        </w:tc>
        <w:tc>
          <w:tcPr>
            <w:tcW w:w="6872" w:type="dxa"/>
            <w:shd w:val="clear" w:color="auto" w:fill="9CC2E5" w:themeFill="accent1" w:themeFillTint="99"/>
          </w:tcPr>
          <w:p>
            <w:pPr>
              <w:ind w:firstLine="0" w:firstLineChars="0"/>
              <w:jc w:val="center"/>
              <w:rPr>
                <w:rFonts w:ascii="微软雅黑" w:hAnsi="微软雅黑"/>
                <w:szCs w:val="18"/>
              </w:rPr>
            </w:pPr>
            <w:r>
              <w:rPr>
                <w:rFonts w:hint="eastAsia" w:ascii="微软雅黑" w:hAnsi="微软雅黑"/>
                <w:szCs w:val="18"/>
              </w:rPr>
              <w:t>定义</w:t>
            </w:r>
          </w:p>
        </w:tc>
      </w:tr>
    </w:tbl>
    <w:p>
      <w:pPr>
        <w:ind w:firstLine="360"/>
      </w:pPr>
    </w:p>
    <w:p>
      <w:pPr>
        <w:pStyle w:val="3"/>
        <w:numPr>
          <w:ilvl w:val="1"/>
          <w:numId w:val="4"/>
        </w:numPr>
      </w:pPr>
      <w:r>
        <w:rPr>
          <w:rFonts w:hint="eastAsia"/>
        </w:rPr>
        <w:t xml:space="preserve">产品涉众及用例 </w:t>
      </w:r>
    </w:p>
    <w:p>
      <w:pPr>
        <w:pStyle w:val="31"/>
        <w:numPr>
          <w:ilvl w:val="0"/>
          <w:numId w:val="5"/>
        </w:numPr>
        <w:ind w:firstLineChars="0"/>
        <w:rPr>
          <w:rFonts w:ascii="Helvetica" w:hAnsi="Helvetica"/>
          <w:b/>
          <w:color w:val="2F2F2F"/>
          <w:shd w:val="clear" w:color="auto" w:fill="FFFFFF"/>
        </w:rPr>
      </w:pPr>
      <w:r>
        <w:rPr>
          <w:rFonts w:hint="eastAsia" w:ascii="Helvetica" w:hAnsi="Helvetica"/>
          <w:b/>
          <w:color w:val="2F2F2F"/>
          <w:shd w:val="clear" w:color="auto" w:fill="FFFFFF"/>
        </w:rPr>
        <w:t>产品涉众</w:t>
      </w:r>
    </w:p>
    <w:p>
      <w:pPr>
        <w:pStyle w:val="31"/>
        <w:numPr>
          <w:ilvl w:val="0"/>
          <w:numId w:val="5"/>
        </w:numPr>
        <w:ind w:firstLineChars="0"/>
        <w:rPr>
          <w:rFonts w:ascii="Helvetica" w:hAnsi="Helvetica"/>
          <w:b/>
          <w:color w:val="2F2F2F"/>
          <w:shd w:val="clear" w:color="auto" w:fill="FFFFFF"/>
        </w:rPr>
      </w:pPr>
      <w:r>
        <w:rPr>
          <w:rFonts w:hint="eastAsia" w:ascii="Helvetica" w:hAnsi="Helvetica"/>
          <w:b/>
          <w:color w:val="2F2F2F"/>
          <w:shd w:val="clear" w:color="auto" w:fill="FFFFFF"/>
        </w:rPr>
        <w:t>用例</w:t>
      </w:r>
    </w:p>
    <w:p>
      <w:pPr>
        <w:pStyle w:val="3"/>
        <w:numPr>
          <w:ilvl w:val="1"/>
          <w:numId w:val="4"/>
        </w:numPr>
      </w:pPr>
      <w:r>
        <w:rPr>
          <w:rFonts w:hint="eastAsia"/>
        </w:rPr>
        <w:t>整体流程</w:t>
      </w:r>
    </w:p>
    <w:p>
      <w:pPr>
        <w:pStyle w:val="3"/>
        <w:numPr>
          <w:ilvl w:val="1"/>
          <w:numId w:val="4"/>
        </w:numPr>
      </w:pPr>
      <w:r>
        <w:rPr>
          <w:rFonts w:hint="eastAsia"/>
        </w:rPr>
        <w:t xml:space="preserve">功能范围 </w:t>
      </w:r>
    </w:p>
    <w:p>
      <w:pPr>
        <w:ind w:firstLine="360"/>
        <w:rPr>
          <w:rFonts w:ascii="楷体" w:hAnsi="楷体" w:eastAsia="楷体" w:cs="Arial"/>
          <w:i/>
          <w:color w:val="767171" w:themeColor="background2" w:themeShade="80"/>
          <w:u w:val="single"/>
        </w:rPr>
      </w:pPr>
    </w:p>
    <w:tbl>
      <w:tblPr>
        <w:tblStyle w:val="24"/>
        <w:tblW w:w="86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4"/>
        <w:gridCol w:w="2654"/>
        <w:gridCol w:w="4010"/>
        <w:gridCol w:w="1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jc w:val="center"/>
        </w:trPr>
        <w:tc>
          <w:tcPr>
            <w:tcW w:w="674" w:type="dxa"/>
            <w:shd w:val="clear" w:color="auto" w:fill="9CC2E5" w:themeFill="accent1" w:themeFillTint="99"/>
          </w:tcPr>
          <w:p>
            <w:pPr>
              <w:ind w:firstLine="0" w:firstLineChars="0"/>
              <w:jc w:val="center"/>
            </w:pPr>
            <w:r>
              <w:rPr>
                <w:rFonts w:hint="eastAsia"/>
              </w:rPr>
              <w:t>编号</w:t>
            </w:r>
          </w:p>
        </w:tc>
        <w:tc>
          <w:tcPr>
            <w:tcW w:w="2654" w:type="dxa"/>
            <w:shd w:val="clear" w:color="auto" w:fill="9CC2E5" w:themeFill="accent1" w:themeFillTint="99"/>
          </w:tcPr>
          <w:p>
            <w:pPr>
              <w:ind w:firstLine="0" w:firstLineChars="0"/>
              <w:jc w:val="center"/>
            </w:pPr>
            <w:r>
              <w:rPr>
                <w:rFonts w:hint="eastAsia"/>
              </w:rPr>
              <w:t>功能模块</w:t>
            </w:r>
          </w:p>
        </w:tc>
        <w:tc>
          <w:tcPr>
            <w:tcW w:w="4010" w:type="dxa"/>
            <w:shd w:val="clear" w:color="auto" w:fill="9CC2E5" w:themeFill="accent1" w:themeFillTint="99"/>
          </w:tcPr>
          <w:p>
            <w:pPr>
              <w:ind w:firstLine="0" w:firstLineChars="0"/>
              <w:jc w:val="center"/>
            </w:pPr>
            <w:r>
              <w:rPr>
                <w:rFonts w:hint="eastAsia"/>
              </w:rPr>
              <w:t>功能点</w:t>
            </w:r>
          </w:p>
        </w:tc>
        <w:tc>
          <w:tcPr>
            <w:tcW w:w="1279" w:type="dxa"/>
            <w:shd w:val="clear" w:color="auto" w:fill="9CC2E5" w:themeFill="accent1" w:themeFillTint="99"/>
          </w:tcPr>
          <w:p>
            <w:pPr>
              <w:ind w:firstLine="0" w:firstLineChars="0"/>
              <w:jc w:val="center"/>
            </w:pPr>
            <w:r>
              <w:rPr>
                <w:rFonts w:hint="eastAsia"/>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5" w:hRule="atLeast"/>
          <w:jc w:val="center"/>
        </w:trPr>
        <w:tc>
          <w:tcPr>
            <w:tcW w:w="674" w:type="dxa"/>
            <w:shd w:val="clear" w:color="auto" w:fill="auto"/>
          </w:tcPr>
          <w:p>
            <w:pPr>
              <w:pStyle w:val="31"/>
              <w:numPr>
                <w:ilvl w:val="3"/>
                <w:numId w:val="5"/>
              </w:numPr>
              <w:ind w:firstLineChars="0"/>
              <w:jc w:val="left"/>
            </w:pPr>
          </w:p>
        </w:tc>
        <w:tc>
          <w:tcPr>
            <w:tcW w:w="2654" w:type="dxa"/>
            <w:shd w:val="clear" w:color="auto" w:fill="auto"/>
          </w:tcPr>
          <w:p>
            <w:pPr>
              <w:ind w:firstLine="0" w:firstLineChars="0"/>
              <w:jc w:val="left"/>
            </w:pPr>
            <w:r>
              <w:rPr>
                <w:rFonts w:hint="eastAsia"/>
              </w:rPr>
              <w:t>鉴权接口调整</w:t>
            </w:r>
          </w:p>
        </w:tc>
        <w:tc>
          <w:tcPr>
            <w:tcW w:w="4010" w:type="dxa"/>
            <w:shd w:val="clear" w:color="auto" w:fill="auto"/>
          </w:tcPr>
          <w:p>
            <w:pPr>
              <w:pStyle w:val="31"/>
              <w:numPr>
                <w:ilvl w:val="3"/>
                <w:numId w:val="6"/>
              </w:numPr>
              <w:ind w:firstLineChars="0"/>
              <w:jc w:val="left"/>
            </w:pPr>
            <w:r>
              <w:rPr>
                <w:rFonts w:hint="eastAsia"/>
              </w:rPr>
              <w:t>业务系统调用鉴权接口时，在鉴权接口中添加判断账户是否已经鉴权成功或是既往已经支付成功（包括收付成功）的账户，如果是，跳过鉴权，返回鉴权结果；否则，调用鉴权接口；</w:t>
            </w:r>
          </w:p>
        </w:tc>
        <w:tc>
          <w:tcPr>
            <w:tcW w:w="1279" w:type="dxa"/>
            <w:shd w:val="clear" w:color="auto" w:fill="auto"/>
          </w:tcPr>
          <w:p>
            <w:pPr>
              <w:ind w:firstLine="0" w:firstLineChars="0"/>
              <w:jc w:val="left"/>
            </w:pPr>
            <w:r>
              <w:rPr>
                <w:rFonts w:hint="eastAsia"/>
              </w:rPr>
              <w:t>P0</w:t>
            </w:r>
          </w:p>
        </w:tc>
      </w:tr>
    </w:tbl>
    <w:p>
      <w:pPr>
        <w:ind w:firstLine="360"/>
      </w:pPr>
    </w:p>
    <w:p>
      <w:pPr>
        <w:pStyle w:val="3"/>
        <w:numPr>
          <w:ilvl w:val="1"/>
          <w:numId w:val="4"/>
        </w:numPr>
      </w:pPr>
      <w:r>
        <w:rPr>
          <w:rFonts w:hint="eastAsia"/>
        </w:rPr>
        <w:t>交互及视觉</w:t>
      </w:r>
      <w:r>
        <w:t>D</w:t>
      </w:r>
      <w:r>
        <w:rPr>
          <w:rFonts w:hint="eastAsia"/>
        </w:rPr>
        <w:t>emo</w:t>
      </w:r>
      <w:r>
        <w:t xml:space="preserve"> </w:t>
      </w:r>
    </w:p>
    <w:p>
      <w:pPr>
        <w:pStyle w:val="2"/>
        <w:numPr>
          <w:ilvl w:val="0"/>
          <w:numId w:val="4"/>
        </w:numPr>
        <w:ind w:firstLineChars="0"/>
      </w:pPr>
      <w:r>
        <w:rPr>
          <w:rFonts w:hint="eastAsia"/>
        </w:rPr>
        <w:t>【产品详述】</w:t>
      </w:r>
    </w:p>
    <w:p>
      <w:pPr>
        <w:pStyle w:val="3"/>
        <w:numPr>
          <w:ilvl w:val="1"/>
          <w:numId w:val="4"/>
        </w:numPr>
      </w:pPr>
      <w:r>
        <w:rPr>
          <w:rFonts w:hint="eastAsia"/>
        </w:rPr>
        <w:t>鉴权接口调整</w:t>
      </w:r>
    </w:p>
    <w:p>
      <w:pPr>
        <w:pStyle w:val="4"/>
        <w:numPr>
          <w:ilvl w:val="2"/>
          <w:numId w:val="7"/>
        </w:numPr>
        <w:ind w:firstLineChars="0"/>
      </w:pPr>
      <w:r>
        <w:rPr>
          <w:rFonts w:hint="eastAsia"/>
        </w:rPr>
        <w:t xml:space="preserve">功能简述 </w:t>
      </w:r>
    </w:p>
    <w:p>
      <w:pPr>
        <w:ind w:left="709" w:firstLine="360" w:firstLineChars="0"/>
        <w:jc w:val="left"/>
      </w:pPr>
      <w:r>
        <w:rPr>
          <w:rFonts w:hint="eastAsia"/>
        </w:rPr>
        <w:t>业务系统调用鉴权接口前判断账户是否已经鉴权成功或是既往已经支付成功的账户，如果是，不再进行调用鉴权，返回给业务系统既往鉴权结果，否则，调用鉴权接口；</w:t>
      </w:r>
    </w:p>
    <w:p>
      <w:pPr>
        <w:pStyle w:val="4"/>
        <w:numPr>
          <w:ilvl w:val="2"/>
          <w:numId w:val="7"/>
        </w:numPr>
        <w:ind w:firstLineChars="0"/>
      </w:pPr>
      <w:r>
        <w:rPr>
          <w:rFonts w:hint="eastAsia"/>
        </w:rPr>
        <w:t>业务规则与提示信息优化</w:t>
      </w:r>
    </w:p>
    <w:p>
      <w:pPr>
        <w:ind w:firstLine="360"/>
        <w:rPr>
          <w:rFonts w:ascii="Helvetica" w:hAnsi="Helvetica"/>
          <w:b/>
          <w:color w:val="2F2F2F"/>
          <w:shd w:val="clear" w:color="auto" w:fill="FFFFFF"/>
        </w:rPr>
      </w:pPr>
      <w:r>
        <w:rPr>
          <w:rFonts w:hint="eastAsia" w:ascii="Helvetica" w:hAnsi="Helvetica"/>
          <w:b/>
          <w:color w:val="2F2F2F"/>
          <w:shd w:val="clear" w:color="auto" w:fill="FFFFFF"/>
        </w:rPr>
        <w:t xml:space="preserve">（1）业务规则 </w:t>
      </w:r>
    </w:p>
    <w:p>
      <w:pPr>
        <w:ind w:firstLine="360"/>
        <w:rPr>
          <w:rFonts w:ascii="楷体" w:hAnsi="楷体" w:eastAsia="楷体" w:cs="Arial"/>
          <w:i/>
          <w:color w:val="767171" w:themeColor="background2" w:themeShade="80"/>
          <w:u w:val="single"/>
        </w:rPr>
      </w:pP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2088"/>
        <w:gridCol w:w="6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blHeader/>
        </w:trPr>
        <w:tc>
          <w:tcPr>
            <w:tcW w:w="2088" w:type="dxa"/>
            <w:tcBorders>
              <w:top w:val="single" w:color="auto" w:sz="4" w:space="0"/>
              <w:left w:val="single" w:color="auto" w:sz="4" w:space="0"/>
              <w:bottom w:val="single" w:color="auto" w:sz="4" w:space="0"/>
              <w:right w:val="single" w:color="auto" w:sz="4" w:space="0"/>
              <w:tl2br w:val="nil"/>
              <w:tr2bl w:val="nil"/>
            </w:tcBorders>
            <w:shd w:val="clear" w:color="auto" w:fill="9CC2E5" w:themeFill="accent1" w:themeFillTint="99"/>
            <w:vAlign w:val="center"/>
          </w:tcPr>
          <w:p>
            <w:pPr>
              <w:ind w:firstLine="360"/>
            </w:pPr>
            <w:r>
              <w:rPr>
                <w:rFonts w:hint="eastAsia"/>
              </w:rPr>
              <w:t>规则名称</w:t>
            </w:r>
          </w:p>
        </w:tc>
        <w:tc>
          <w:tcPr>
            <w:tcW w:w="6434" w:type="dxa"/>
            <w:tcBorders>
              <w:top w:val="single" w:color="auto" w:sz="4" w:space="0"/>
              <w:left w:val="single" w:color="auto" w:sz="4" w:space="0"/>
              <w:bottom w:val="single" w:color="auto" w:sz="4" w:space="0"/>
              <w:right w:val="single" w:color="auto" w:sz="4" w:space="0"/>
              <w:tl2br w:val="nil"/>
              <w:tr2bl w:val="nil"/>
            </w:tcBorders>
            <w:shd w:val="clear" w:color="auto" w:fill="9CC2E5" w:themeFill="accent1" w:themeFillTint="99"/>
            <w:vAlign w:val="center"/>
          </w:tcPr>
          <w:p>
            <w:pPr>
              <w:ind w:firstLine="360"/>
            </w:pPr>
            <w:r>
              <w:rPr>
                <w:rFonts w:hint="eastAsia"/>
              </w:rPr>
              <w:t>规则描述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2088" w:type="dxa"/>
            <w:shd w:val="clear" w:color="auto" w:fill="auto"/>
          </w:tcPr>
          <w:p>
            <w:pPr>
              <w:ind w:firstLine="0" w:firstLineChars="0"/>
            </w:pPr>
            <w:r>
              <w:rPr>
                <w:rFonts w:hint="eastAsia"/>
              </w:rPr>
              <w:t>已经鉴权过或既往支付成功过</w:t>
            </w:r>
          </w:p>
        </w:tc>
        <w:tc>
          <w:tcPr>
            <w:tcW w:w="6434" w:type="dxa"/>
            <w:shd w:val="clear" w:color="auto" w:fill="auto"/>
          </w:tcPr>
          <w:p>
            <w:pPr>
              <w:ind w:firstLine="360" w:firstLineChars="0"/>
            </w:pPr>
            <w:r>
              <w:rPr>
                <w:rFonts w:hint="eastAsia"/>
              </w:rPr>
              <w:t>判断规则如下：</w:t>
            </w:r>
          </w:p>
          <w:p>
            <w:pPr>
              <w:pStyle w:val="31"/>
              <w:numPr>
                <w:ilvl w:val="6"/>
                <w:numId w:val="6"/>
              </w:numPr>
              <w:ind w:firstLineChars="0"/>
            </w:pPr>
            <w:r>
              <w:rPr>
                <w:rFonts w:hint="eastAsia"/>
                <w:iCs/>
                <w:color w:val="000000" w:themeColor="text1"/>
                <w:szCs w:val="18"/>
                <w14:textFill>
                  <w14:solidFill>
                    <w14:schemeClr w14:val="tx1"/>
                  </w14:solidFill>
                </w14:textFill>
              </w:rPr>
              <w:t>已经鉴权过：查询鉴权日志表，结果为成功；</w:t>
            </w:r>
          </w:p>
          <w:p>
            <w:pPr>
              <w:pStyle w:val="31"/>
              <w:numPr>
                <w:ilvl w:val="6"/>
                <w:numId w:val="6"/>
              </w:numPr>
              <w:ind w:firstLineChars="0"/>
            </w:pPr>
            <w:r>
              <w:rPr>
                <w:rFonts w:hint="eastAsia"/>
                <w:iCs/>
                <w:color w:val="000000" w:themeColor="text1"/>
                <w:szCs w:val="18"/>
                <w14:textFill>
                  <w14:solidFill>
                    <w14:schemeClr w14:val="tx1"/>
                  </w14:solidFill>
                </w14:textFill>
              </w:rPr>
              <w:t>既往支付成功过： 姓名＋账号匹配，支付状态为“成功”，包括新契约、续期扣费、保全收付费、理赔付费；包括线上代扣、线下转账；</w:t>
            </w:r>
          </w:p>
          <w:p>
            <w:pPr>
              <w:pStyle w:val="31"/>
              <w:ind w:left="480" w:firstLine="0" w:firstLineChars="0"/>
              <w:rPr>
                <w:iCs/>
                <w:color w:val="000000" w:themeColor="text1"/>
                <w:szCs w:val="18"/>
                <w14:textFill>
                  <w14:solidFill>
                    <w14:schemeClr w14:val="tx1"/>
                  </w14:solidFill>
                </w14:textFill>
              </w:rPr>
            </w:pPr>
            <w:r>
              <w:rPr>
                <w:rFonts w:hint="eastAsia"/>
                <w:iCs/>
                <w:color w:val="000000" w:themeColor="text1"/>
                <w:szCs w:val="18"/>
                <w14:textFill>
                  <w14:solidFill>
                    <w14:schemeClr w14:val="tx1"/>
                  </w14:solidFill>
                </w14:textFill>
              </w:rPr>
              <w:t>如果无需鉴权，返回给业务系统既往鉴权结果，处理后续逻辑同“鉴权成功”逻辑；</w:t>
            </w:r>
          </w:p>
          <w:p>
            <w:pPr>
              <w:pStyle w:val="31"/>
              <w:ind w:left="480" w:firstLine="0" w:firstLineChars="0"/>
            </w:pPr>
            <w:r>
              <w:rPr>
                <w:rFonts w:hint="eastAsia"/>
                <w:iCs/>
                <w:color w:val="000000" w:themeColor="text1"/>
                <w:szCs w:val="18"/>
                <w14:textFill>
                  <w14:solidFill>
                    <w14:schemeClr w14:val="tx1"/>
                  </w14:solidFill>
                </w14:textFill>
              </w:rPr>
              <w:t>如果需要鉴权，调用鉴权接口，同现有流程；</w:t>
            </w:r>
          </w:p>
        </w:tc>
      </w:tr>
    </w:tbl>
    <w:p>
      <w:pPr>
        <w:ind w:firstLine="360"/>
      </w:pPr>
    </w:p>
    <w:p>
      <w:pPr>
        <w:pStyle w:val="4"/>
        <w:numPr>
          <w:ilvl w:val="2"/>
          <w:numId w:val="7"/>
        </w:numPr>
        <w:ind w:firstLineChars="0"/>
      </w:pPr>
      <w:r>
        <w:rPr>
          <w:rFonts w:hint="eastAsia"/>
        </w:rPr>
        <w:t xml:space="preserve">测试影响范围 </w:t>
      </w:r>
    </w:p>
    <w:p>
      <w:pPr>
        <w:pStyle w:val="31"/>
        <w:numPr>
          <w:ilvl w:val="0"/>
          <w:numId w:val="8"/>
        </w:numPr>
        <w:ind w:firstLineChars="0"/>
      </w:pPr>
      <w:r>
        <w:rPr>
          <w:rFonts w:hint="eastAsia"/>
        </w:rPr>
        <w:t>新契约添加账户时：</w:t>
      </w:r>
    </w:p>
    <w:p>
      <w:pPr>
        <w:ind w:firstLine="360"/>
      </w:pPr>
      <w:r>
        <w:drawing>
          <wp:inline distT="0" distB="0" distL="0" distR="0">
            <wp:extent cx="2197100" cy="36918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2197100" cy="3692409"/>
                    </a:xfrm>
                    <a:prstGeom prst="rect">
                      <a:avLst/>
                    </a:prstGeom>
                  </pic:spPr>
                </pic:pic>
              </a:graphicData>
            </a:graphic>
          </wp:inline>
        </w:drawing>
      </w:r>
      <w:r>
        <w:drawing>
          <wp:anchor distT="0" distB="0" distL="114300" distR="114300" simplePos="0" relativeHeight="251659264" behindDoc="0" locked="0" layoutInCell="1" allowOverlap="1">
            <wp:simplePos x="0" y="0"/>
            <wp:positionH relativeFrom="column">
              <wp:posOffset>2423795</wp:posOffset>
            </wp:positionH>
            <wp:positionV relativeFrom="paragraph">
              <wp:posOffset>71120</wp:posOffset>
            </wp:positionV>
            <wp:extent cx="2037715" cy="3650615"/>
            <wp:effectExtent l="0" t="0" r="0" b="762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037600" cy="3650400"/>
                    </a:xfrm>
                    <a:prstGeom prst="rect">
                      <a:avLst/>
                    </a:prstGeom>
                  </pic:spPr>
                </pic:pic>
              </a:graphicData>
            </a:graphic>
          </wp:anchor>
        </w:drawing>
      </w:r>
    </w:p>
    <w:p>
      <w:pPr>
        <w:ind w:firstLine="360"/>
      </w:pPr>
    </w:p>
    <w:p>
      <w:pPr>
        <w:ind w:firstLine="360"/>
      </w:pPr>
      <w:r>
        <w:rPr>
          <w:rFonts w:hint="eastAsia"/>
        </w:rPr>
        <w:t>点击“验证卡号”</w:t>
      </w:r>
      <w:r>
        <w:t xml:space="preserve"> </w:t>
      </w:r>
      <w:r>
        <w:rPr>
          <w:rFonts w:hint="eastAsia"/>
        </w:rPr>
        <w:t>时，调用鉴权接口，鉴权接口中添加校验；</w:t>
      </w:r>
    </w:p>
    <w:p>
      <w:pPr>
        <w:ind w:firstLine="360"/>
      </w:pPr>
    </w:p>
    <w:p>
      <w:pPr>
        <w:pStyle w:val="31"/>
        <w:numPr>
          <w:ilvl w:val="0"/>
          <w:numId w:val="8"/>
        </w:numPr>
        <w:ind w:firstLineChars="0"/>
      </w:pPr>
      <w:r>
        <w:rPr>
          <w:rFonts w:hint="eastAsia"/>
        </w:rPr>
        <w:t>涉及保全项目：</w:t>
      </w:r>
    </w:p>
    <w:p>
      <w:pPr>
        <w:ind w:left="709" w:firstLine="0" w:firstLineChars="0"/>
      </w:pPr>
    </w:p>
    <w:tbl>
      <w:tblPr>
        <w:tblStyle w:val="23"/>
        <w:tblpPr w:leftFromText="180" w:rightFromText="180" w:vertAnchor="text" w:horzAnchor="page" w:tblpX="2530" w:tblpY="104"/>
        <w:tblW w:w="3406" w:type="dxa"/>
        <w:tblInd w:w="0" w:type="dxa"/>
        <w:tblLayout w:type="fixed"/>
        <w:tblCellMar>
          <w:top w:w="0" w:type="dxa"/>
          <w:left w:w="108" w:type="dxa"/>
          <w:bottom w:w="0" w:type="dxa"/>
          <w:right w:w="108" w:type="dxa"/>
        </w:tblCellMar>
      </w:tblPr>
      <w:tblGrid>
        <w:gridCol w:w="1300"/>
        <w:gridCol w:w="2106"/>
      </w:tblGrid>
      <w:tr>
        <w:tblPrEx>
          <w:tblLayout w:type="fixed"/>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9CC2E5" w:themeFill="accent1" w:themeFillTint="99"/>
            <w:noWrap/>
            <w:vAlign w:val="bottom"/>
          </w:tcPr>
          <w:p>
            <w:pPr>
              <w:widowControl/>
              <w:ind w:firstLine="0" w:firstLineChars="0"/>
              <w:jc w:val="left"/>
              <w:rPr>
                <w:rFonts w:ascii="等线" w:hAnsi="等线" w:eastAsia="等线" w:cs="Times New Roman"/>
                <w:b/>
                <w:bCs/>
                <w:color w:val="000000"/>
                <w:kern w:val="0"/>
                <w:sz w:val="21"/>
                <w:szCs w:val="21"/>
              </w:rPr>
            </w:pPr>
            <w:r>
              <w:rPr>
                <w:rFonts w:hint="eastAsia" w:ascii="等线" w:hAnsi="等线" w:eastAsia="等线" w:cs="Times New Roman"/>
                <w:b/>
                <w:bCs/>
                <w:color w:val="000000"/>
                <w:kern w:val="0"/>
                <w:sz w:val="21"/>
                <w:szCs w:val="21"/>
              </w:rPr>
              <w:t>序号</w:t>
            </w:r>
          </w:p>
        </w:tc>
        <w:tc>
          <w:tcPr>
            <w:tcW w:w="2106" w:type="dxa"/>
            <w:tcBorders>
              <w:top w:val="single" w:color="auto" w:sz="4" w:space="0"/>
              <w:left w:val="nil"/>
              <w:bottom w:val="single" w:color="auto" w:sz="4" w:space="0"/>
              <w:right w:val="single" w:color="auto" w:sz="4" w:space="0"/>
            </w:tcBorders>
            <w:shd w:val="clear" w:color="auto" w:fill="9CC2E5" w:themeFill="accent1" w:themeFillTint="99"/>
            <w:noWrap/>
            <w:vAlign w:val="bottom"/>
          </w:tcPr>
          <w:p>
            <w:pPr>
              <w:widowControl/>
              <w:ind w:firstLine="0" w:firstLineChars="0"/>
              <w:jc w:val="left"/>
              <w:rPr>
                <w:rFonts w:ascii="等线" w:hAnsi="等线" w:eastAsia="等线" w:cs="Times New Roman"/>
                <w:b/>
                <w:bCs/>
                <w:color w:val="000000"/>
                <w:kern w:val="0"/>
                <w:sz w:val="21"/>
                <w:szCs w:val="21"/>
              </w:rPr>
            </w:pPr>
            <w:r>
              <w:rPr>
                <w:rFonts w:hint="eastAsia" w:ascii="等线" w:hAnsi="等线" w:eastAsia="等线" w:cs="Times New Roman"/>
                <w:b/>
                <w:bCs/>
                <w:color w:val="000000"/>
                <w:kern w:val="0"/>
                <w:sz w:val="21"/>
                <w:szCs w:val="21"/>
              </w:rPr>
              <w:t>保全项目</w:t>
            </w:r>
          </w:p>
        </w:tc>
      </w:tr>
      <w:tr>
        <w:tblPrEx>
          <w:tblLayout w:type="fixed"/>
          <w:tblCellMar>
            <w:top w:w="0" w:type="dxa"/>
            <w:left w:w="108" w:type="dxa"/>
            <w:bottom w:w="0" w:type="dxa"/>
            <w:right w:w="108" w:type="dxa"/>
          </w:tblCellMar>
        </w:tblPrEx>
        <w:trPr>
          <w:trHeight w:val="320" w:hRule="atLeast"/>
        </w:trPr>
        <w:tc>
          <w:tcPr>
            <w:tcW w:w="1300" w:type="dxa"/>
            <w:tcBorders>
              <w:top w:val="nil"/>
              <w:left w:val="single" w:color="auto" w:sz="4" w:space="0"/>
              <w:bottom w:val="single" w:color="auto" w:sz="4" w:space="0"/>
              <w:right w:val="single" w:color="auto" w:sz="4" w:space="0"/>
            </w:tcBorders>
            <w:shd w:val="clear" w:color="auto" w:fill="auto"/>
            <w:noWrap/>
            <w:vAlign w:val="bottom"/>
          </w:tcPr>
          <w:p>
            <w:pPr>
              <w:widowControl/>
              <w:ind w:firstLine="0" w:firstLineChars="0"/>
              <w:jc w:val="left"/>
              <w:rPr>
                <w:rFonts w:ascii="等线" w:hAnsi="等线" w:eastAsia="等线" w:cs="Times New Roman"/>
                <w:color w:val="000000"/>
                <w:kern w:val="0"/>
                <w:szCs w:val="18"/>
              </w:rPr>
            </w:pPr>
            <w:r>
              <w:rPr>
                <w:rFonts w:hint="eastAsia" w:ascii="等线" w:hAnsi="等线" w:eastAsia="等线" w:cs="Times New Roman"/>
                <w:color w:val="000000"/>
                <w:kern w:val="0"/>
                <w:szCs w:val="18"/>
              </w:rPr>
              <w:t>1</w:t>
            </w:r>
          </w:p>
        </w:tc>
        <w:tc>
          <w:tcPr>
            <w:tcW w:w="2106" w:type="dxa"/>
            <w:tcBorders>
              <w:top w:val="nil"/>
              <w:left w:val="nil"/>
              <w:bottom w:val="single" w:color="auto" w:sz="4" w:space="0"/>
              <w:right w:val="single" w:color="auto" w:sz="4" w:space="0"/>
            </w:tcBorders>
            <w:shd w:val="clear" w:color="auto" w:fill="auto"/>
            <w:noWrap/>
            <w:vAlign w:val="bottom"/>
          </w:tcPr>
          <w:p>
            <w:pPr>
              <w:widowControl/>
              <w:ind w:firstLine="0" w:firstLineChars="0"/>
              <w:jc w:val="left"/>
              <w:rPr>
                <w:rFonts w:ascii="等线" w:hAnsi="等线" w:eastAsia="等线" w:cs="Times New Roman"/>
                <w:color w:val="000000"/>
                <w:kern w:val="0"/>
                <w:szCs w:val="18"/>
              </w:rPr>
            </w:pPr>
            <w:r>
              <w:rPr>
                <w:rFonts w:hint="eastAsia" w:ascii="等线" w:hAnsi="等线" w:eastAsia="等线" w:cs="Times New Roman"/>
                <w:color w:val="000000"/>
                <w:kern w:val="0"/>
                <w:szCs w:val="18"/>
              </w:rPr>
              <w:t>加保</w:t>
            </w:r>
          </w:p>
        </w:tc>
      </w:tr>
      <w:tr>
        <w:tblPrEx>
          <w:tblLayout w:type="fixed"/>
          <w:tblCellMar>
            <w:top w:w="0" w:type="dxa"/>
            <w:left w:w="108" w:type="dxa"/>
            <w:bottom w:w="0" w:type="dxa"/>
            <w:right w:w="108" w:type="dxa"/>
          </w:tblCellMar>
        </w:tblPrEx>
        <w:trPr>
          <w:trHeight w:val="320" w:hRule="atLeast"/>
        </w:trPr>
        <w:tc>
          <w:tcPr>
            <w:tcW w:w="1300" w:type="dxa"/>
            <w:tcBorders>
              <w:top w:val="nil"/>
              <w:left w:val="single" w:color="auto" w:sz="4" w:space="0"/>
              <w:bottom w:val="single" w:color="auto" w:sz="4" w:space="0"/>
              <w:right w:val="single" w:color="auto" w:sz="4" w:space="0"/>
            </w:tcBorders>
            <w:shd w:val="clear" w:color="auto" w:fill="auto"/>
            <w:noWrap/>
            <w:vAlign w:val="bottom"/>
          </w:tcPr>
          <w:p>
            <w:pPr>
              <w:widowControl/>
              <w:ind w:firstLine="0" w:firstLineChars="0"/>
              <w:jc w:val="left"/>
              <w:rPr>
                <w:rFonts w:ascii="等线" w:hAnsi="等线" w:eastAsia="等线" w:cs="Times New Roman"/>
                <w:color w:val="000000"/>
                <w:kern w:val="0"/>
                <w:szCs w:val="18"/>
              </w:rPr>
            </w:pPr>
            <w:r>
              <w:rPr>
                <w:rFonts w:hint="eastAsia" w:ascii="等线" w:hAnsi="等线" w:eastAsia="等线" w:cs="Times New Roman"/>
                <w:color w:val="000000"/>
                <w:kern w:val="0"/>
                <w:szCs w:val="18"/>
              </w:rPr>
              <w:t>2</w:t>
            </w:r>
          </w:p>
        </w:tc>
        <w:tc>
          <w:tcPr>
            <w:tcW w:w="2106" w:type="dxa"/>
            <w:tcBorders>
              <w:top w:val="nil"/>
              <w:left w:val="nil"/>
              <w:bottom w:val="single" w:color="auto" w:sz="4" w:space="0"/>
              <w:right w:val="single" w:color="auto" w:sz="4" w:space="0"/>
            </w:tcBorders>
            <w:shd w:val="clear" w:color="auto" w:fill="auto"/>
            <w:noWrap/>
            <w:vAlign w:val="bottom"/>
          </w:tcPr>
          <w:p>
            <w:pPr>
              <w:widowControl/>
              <w:ind w:firstLine="0" w:firstLineChars="0"/>
              <w:jc w:val="left"/>
              <w:rPr>
                <w:rFonts w:ascii="等线" w:hAnsi="等线" w:eastAsia="等线" w:cs="Times New Roman"/>
                <w:color w:val="000000"/>
                <w:kern w:val="0"/>
                <w:szCs w:val="18"/>
              </w:rPr>
            </w:pPr>
            <w:r>
              <w:rPr>
                <w:rFonts w:hint="eastAsia" w:ascii="等线" w:hAnsi="等线" w:eastAsia="等线" w:cs="Times New Roman"/>
                <w:color w:val="000000"/>
                <w:kern w:val="0"/>
                <w:szCs w:val="18"/>
              </w:rPr>
              <w:t>减保</w:t>
            </w:r>
          </w:p>
        </w:tc>
      </w:tr>
      <w:tr>
        <w:tblPrEx>
          <w:tblLayout w:type="fixed"/>
          <w:tblCellMar>
            <w:top w:w="0" w:type="dxa"/>
            <w:left w:w="108" w:type="dxa"/>
            <w:bottom w:w="0" w:type="dxa"/>
            <w:right w:w="108" w:type="dxa"/>
          </w:tblCellMar>
        </w:tblPrEx>
        <w:trPr>
          <w:trHeight w:val="320" w:hRule="atLeast"/>
        </w:trPr>
        <w:tc>
          <w:tcPr>
            <w:tcW w:w="1300" w:type="dxa"/>
            <w:tcBorders>
              <w:top w:val="nil"/>
              <w:left w:val="single" w:color="auto" w:sz="4" w:space="0"/>
              <w:bottom w:val="single" w:color="auto" w:sz="4" w:space="0"/>
              <w:right w:val="single" w:color="auto" w:sz="4" w:space="0"/>
            </w:tcBorders>
            <w:shd w:val="clear" w:color="auto" w:fill="auto"/>
            <w:noWrap/>
            <w:vAlign w:val="bottom"/>
          </w:tcPr>
          <w:p>
            <w:pPr>
              <w:widowControl/>
              <w:ind w:firstLine="0" w:firstLineChars="0"/>
              <w:jc w:val="left"/>
              <w:rPr>
                <w:rFonts w:ascii="等线" w:hAnsi="等线" w:eastAsia="等线" w:cs="Times New Roman"/>
                <w:color w:val="000000"/>
                <w:kern w:val="0"/>
                <w:szCs w:val="18"/>
              </w:rPr>
            </w:pPr>
            <w:r>
              <w:rPr>
                <w:rFonts w:hint="eastAsia" w:ascii="等线" w:hAnsi="等线" w:eastAsia="等线" w:cs="Times New Roman"/>
                <w:color w:val="000000"/>
                <w:kern w:val="0"/>
                <w:szCs w:val="18"/>
              </w:rPr>
              <w:t>3</w:t>
            </w:r>
          </w:p>
        </w:tc>
        <w:tc>
          <w:tcPr>
            <w:tcW w:w="2106" w:type="dxa"/>
            <w:tcBorders>
              <w:top w:val="nil"/>
              <w:left w:val="nil"/>
              <w:bottom w:val="single" w:color="auto" w:sz="4" w:space="0"/>
              <w:right w:val="single" w:color="auto" w:sz="4" w:space="0"/>
            </w:tcBorders>
            <w:shd w:val="clear" w:color="auto" w:fill="auto"/>
            <w:noWrap/>
            <w:vAlign w:val="bottom"/>
          </w:tcPr>
          <w:p>
            <w:pPr>
              <w:widowControl/>
              <w:ind w:firstLine="0" w:firstLineChars="0"/>
              <w:jc w:val="left"/>
              <w:rPr>
                <w:rFonts w:ascii="等线" w:hAnsi="等线" w:eastAsia="等线" w:cs="Times New Roman"/>
                <w:color w:val="000000"/>
                <w:kern w:val="0"/>
                <w:szCs w:val="18"/>
              </w:rPr>
            </w:pPr>
            <w:r>
              <w:rPr>
                <w:rFonts w:hint="eastAsia" w:ascii="等线" w:hAnsi="等线" w:eastAsia="等线" w:cs="Times New Roman"/>
                <w:color w:val="000000"/>
                <w:kern w:val="0"/>
                <w:szCs w:val="18"/>
              </w:rPr>
              <w:t>保单贷款</w:t>
            </w:r>
          </w:p>
        </w:tc>
      </w:tr>
      <w:tr>
        <w:tblPrEx>
          <w:tblLayout w:type="fixed"/>
          <w:tblCellMar>
            <w:top w:w="0" w:type="dxa"/>
            <w:left w:w="108" w:type="dxa"/>
            <w:bottom w:w="0" w:type="dxa"/>
            <w:right w:w="108" w:type="dxa"/>
          </w:tblCellMar>
        </w:tblPrEx>
        <w:trPr>
          <w:trHeight w:val="320" w:hRule="atLeast"/>
        </w:trPr>
        <w:tc>
          <w:tcPr>
            <w:tcW w:w="1300" w:type="dxa"/>
            <w:tcBorders>
              <w:top w:val="nil"/>
              <w:left w:val="single" w:color="auto" w:sz="4" w:space="0"/>
              <w:bottom w:val="single" w:color="auto" w:sz="4" w:space="0"/>
              <w:right w:val="single" w:color="auto" w:sz="4" w:space="0"/>
            </w:tcBorders>
            <w:shd w:val="clear" w:color="auto" w:fill="auto"/>
            <w:noWrap/>
            <w:vAlign w:val="bottom"/>
          </w:tcPr>
          <w:p>
            <w:pPr>
              <w:widowControl/>
              <w:ind w:firstLine="0" w:firstLineChars="0"/>
              <w:jc w:val="left"/>
              <w:rPr>
                <w:rFonts w:ascii="等线" w:hAnsi="等线" w:eastAsia="等线" w:cs="Times New Roman"/>
                <w:color w:val="000000"/>
                <w:kern w:val="0"/>
                <w:szCs w:val="18"/>
              </w:rPr>
            </w:pPr>
            <w:r>
              <w:rPr>
                <w:rFonts w:hint="eastAsia" w:ascii="等线" w:hAnsi="等线" w:eastAsia="等线" w:cs="Times New Roman"/>
                <w:color w:val="000000"/>
                <w:kern w:val="0"/>
                <w:szCs w:val="18"/>
              </w:rPr>
              <w:t>4</w:t>
            </w:r>
          </w:p>
        </w:tc>
        <w:tc>
          <w:tcPr>
            <w:tcW w:w="2106" w:type="dxa"/>
            <w:tcBorders>
              <w:top w:val="nil"/>
              <w:left w:val="nil"/>
              <w:bottom w:val="single" w:color="auto" w:sz="4" w:space="0"/>
              <w:right w:val="single" w:color="auto" w:sz="4" w:space="0"/>
            </w:tcBorders>
            <w:shd w:val="clear" w:color="auto" w:fill="auto"/>
            <w:noWrap/>
            <w:vAlign w:val="bottom"/>
          </w:tcPr>
          <w:p>
            <w:pPr>
              <w:widowControl/>
              <w:ind w:firstLine="0" w:firstLineChars="0"/>
              <w:jc w:val="left"/>
              <w:rPr>
                <w:rFonts w:ascii="等线" w:hAnsi="等线" w:eastAsia="等线" w:cs="Times New Roman"/>
                <w:color w:val="000000"/>
                <w:kern w:val="0"/>
                <w:szCs w:val="18"/>
              </w:rPr>
            </w:pPr>
            <w:r>
              <w:rPr>
                <w:rFonts w:hint="eastAsia" w:ascii="等线" w:hAnsi="等线" w:eastAsia="等线" w:cs="Times New Roman"/>
                <w:color w:val="000000"/>
                <w:kern w:val="0"/>
                <w:szCs w:val="18"/>
              </w:rPr>
              <w:t>保单贷款清偿</w:t>
            </w:r>
          </w:p>
        </w:tc>
      </w:tr>
      <w:tr>
        <w:tblPrEx>
          <w:tblLayout w:type="fixed"/>
          <w:tblCellMar>
            <w:top w:w="0" w:type="dxa"/>
            <w:left w:w="108" w:type="dxa"/>
            <w:bottom w:w="0" w:type="dxa"/>
            <w:right w:w="108" w:type="dxa"/>
          </w:tblCellMar>
        </w:tblPrEx>
        <w:trPr>
          <w:trHeight w:val="320" w:hRule="atLeast"/>
        </w:trPr>
        <w:tc>
          <w:tcPr>
            <w:tcW w:w="1300" w:type="dxa"/>
            <w:tcBorders>
              <w:top w:val="nil"/>
              <w:left w:val="single" w:color="auto" w:sz="4" w:space="0"/>
              <w:bottom w:val="single" w:color="auto" w:sz="4" w:space="0"/>
              <w:right w:val="single" w:color="auto" w:sz="4" w:space="0"/>
            </w:tcBorders>
            <w:shd w:val="clear" w:color="auto" w:fill="auto"/>
            <w:noWrap/>
            <w:vAlign w:val="bottom"/>
          </w:tcPr>
          <w:p>
            <w:pPr>
              <w:widowControl/>
              <w:ind w:firstLine="0" w:firstLineChars="0"/>
              <w:jc w:val="left"/>
              <w:rPr>
                <w:rFonts w:ascii="等线" w:hAnsi="等线" w:eastAsia="等线" w:cs="Times New Roman"/>
                <w:color w:val="000000"/>
                <w:kern w:val="0"/>
                <w:szCs w:val="18"/>
              </w:rPr>
            </w:pPr>
            <w:r>
              <w:rPr>
                <w:rFonts w:hint="eastAsia" w:ascii="等线" w:hAnsi="等线" w:eastAsia="等线" w:cs="Times New Roman"/>
                <w:color w:val="000000"/>
                <w:kern w:val="0"/>
                <w:szCs w:val="18"/>
              </w:rPr>
              <w:t>5</w:t>
            </w:r>
          </w:p>
        </w:tc>
        <w:tc>
          <w:tcPr>
            <w:tcW w:w="2106" w:type="dxa"/>
            <w:tcBorders>
              <w:top w:val="nil"/>
              <w:left w:val="nil"/>
              <w:bottom w:val="single" w:color="auto" w:sz="4" w:space="0"/>
              <w:right w:val="single" w:color="auto" w:sz="4" w:space="0"/>
            </w:tcBorders>
            <w:shd w:val="clear" w:color="auto" w:fill="auto"/>
            <w:noWrap/>
            <w:vAlign w:val="bottom"/>
          </w:tcPr>
          <w:p>
            <w:pPr>
              <w:widowControl/>
              <w:ind w:firstLine="0" w:firstLineChars="0"/>
              <w:jc w:val="left"/>
              <w:rPr>
                <w:rFonts w:ascii="等线" w:hAnsi="等线" w:eastAsia="等线" w:cs="Times New Roman"/>
                <w:color w:val="000000"/>
                <w:kern w:val="0"/>
                <w:szCs w:val="18"/>
              </w:rPr>
            </w:pPr>
            <w:r>
              <w:rPr>
                <w:rFonts w:hint="eastAsia" w:ascii="等线" w:hAnsi="等线" w:eastAsia="等线" w:cs="Times New Roman"/>
                <w:color w:val="000000"/>
                <w:kern w:val="0"/>
                <w:szCs w:val="18"/>
              </w:rPr>
              <w:t>交费账户变更</w:t>
            </w:r>
          </w:p>
        </w:tc>
      </w:tr>
      <w:tr>
        <w:tblPrEx>
          <w:tblLayout w:type="fixed"/>
          <w:tblCellMar>
            <w:top w:w="0" w:type="dxa"/>
            <w:left w:w="108" w:type="dxa"/>
            <w:bottom w:w="0" w:type="dxa"/>
            <w:right w:w="108" w:type="dxa"/>
          </w:tblCellMar>
        </w:tblPrEx>
        <w:trPr>
          <w:trHeight w:val="320" w:hRule="atLeast"/>
        </w:trPr>
        <w:tc>
          <w:tcPr>
            <w:tcW w:w="1300" w:type="dxa"/>
            <w:tcBorders>
              <w:top w:val="nil"/>
              <w:left w:val="single" w:color="auto" w:sz="4" w:space="0"/>
              <w:bottom w:val="single" w:color="auto" w:sz="4" w:space="0"/>
              <w:right w:val="single" w:color="auto" w:sz="4" w:space="0"/>
            </w:tcBorders>
            <w:shd w:val="clear" w:color="auto" w:fill="auto"/>
            <w:noWrap/>
            <w:vAlign w:val="bottom"/>
          </w:tcPr>
          <w:p>
            <w:pPr>
              <w:widowControl/>
              <w:ind w:firstLine="0" w:firstLineChars="0"/>
              <w:jc w:val="left"/>
              <w:rPr>
                <w:rFonts w:ascii="等线" w:hAnsi="等线" w:eastAsia="等线" w:cs="Times New Roman"/>
                <w:color w:val="000000"/>
                <w:kern w:val="0"/>
                <w:szCs w:val="18"/>
              </w:rPr>
            </w:pPr>
            <w:r>
              <w:rPr>
                <w:rFonts w:hint="eastAsia" w:ascii="等线" w:hAnsi="等线" w:eastAsia="等线" w:cs="Times New Roman"/>
                <w:color w:val="000000"/>
                <w:kern w:val="0"/>
                <w:szCs w:val="18"/>
              </w:rPr>
              <w:t>6</w:t>
            </w:r>
          </w:p>
        </w:tc>
        <w:tc>
          <w:tcPr>
            <w:tcW w:w="2106" w:type="dxa"/>
            <w:tcBorders>
              <w:top w:val="nil"/>
              <w:left w:val="nil"/>
              <w:bottom w:val="single" w:color="auto" w:sz="4" w:space="0"/>
              <w:right w:val="single" w:color="auto" w:sz="4" w:space="0"/>
            </w:tcBorders>
            <w:shd w:val="clear" w:color="auto" w:fill="auto"/>
            <w:noWrap/>
            <w:vAlign w:val="bottom"/>
          </w:tcPr>
          <w:p>
            <w:pPr>
              <w:widowControl/>
              <w:ind w:firstLine="0" w:firstLineChars="0"/>
              <w:jc w:val="left"/>
              <w:rPr>
                <w:rFonts w:ascii="等线" w:hAnsi="等线" w:eastAsia="等线" w:cs="Times New Roman"/>
                <w:color w:val="000000"/>
                <w:kern w:val="0"/>
                <w:szCs w:val="18"/>
              </w:rPr>
            </w:pPr>
            <w:r>
              <w:rPr>
                <w:rFonts w:hint="eastAsia" w:ascii="等线" w:hAnsi="等线" w:eastAsia="等线" w:cs="Times New Roman"/>
                <w:color w:val="000000"/>
                <w:kern w:val="0"/>
                <w:szCs w:val="18"/>
              </w:rPr>
              <w:t>退保</w:t>
            </w:r>
          </w:p>
        </w:tc>
      </w:tr>
    </w:tbl>
    <w:p>
      <w:pPr>
        <w:ind w:firstLine="360"/>
      </w:pPr>
    </w:p>
    <w:p>
      <w:pPr>
        <w:pStyle w:val="3"/>
        <w:numPr>
          <w:ilvl w:val="0"/>
          <w:numId w:val="0"/>
        </w:numPr>
        <w:ind w:left="851"/>
      </w:pPr>
    </w:p>
    <w:p>
      <w:pPr>
        <w:ind w:firstLine="360"/>
      </w:pPr>
      <w:r>
        <w:rPr>
          <w:rFonts w:hint="eastAsia"/>
        </w:rPr>
        <w:t xml:space="preserve">          </w:t>
      </w:r>
    </w:p>
    <w:p>
      <w:pPr>
        <w:pStyle w:val="31"/>
        <w:ind w:left="1320" w:firstLine="0" w:firstLineChars="0"/>
      </w:pPr>
      <w:r>
        <w:rPr>
          <w:rFonts w:hint="eastAsia"/>
        </w:rPr>
        <w:t xml:space="preserve">  </w:t>
      </w:r>
    </w:p>
    <w:p>
      <w:pPr>
        <w:pStyle w:val="45"/>
        <w:rPr>
          <w:rFonts w:ascii="楷体" w:hAnsi="楷体" w:eastAsia="楷体" w:cs="Arial"/>
          <w:iCs w:val="0"/>
          <w:color w:val="767171" w:themeColor="background2" w:themeShade="80"/>
          <w:sz w:val="18"/>
          <w:szCs w:val="22"/>
          <w:u w:val="single"/>
          <w:lang w:val="en-US"/>
        </w:rPr>
      </w:pPr>
    </w:p>
    <w:p>
      <w:pPr>
        <w:ind w:firstLineChars="0"/>
        <w:rPr>
          <w:rFonts w:ascii="Calibri" w:hAnsi="Calibri" w:cs="Calibri"/>
        </w:rPr>
      </w:pPr>
    </w:p>
    <w:p>
      <w:pPr>
        <w:ind w:firstLine="0" w:firstLineChars="0"/>
        <w:rPr>
          <w:rFonts w:ascii="Calibri" w:hAnsi="Calibri" w:cs="Calibri"/>
        </w:rPr>
      </w:pPr>
    </w:p>
    <w:p>
      <w:pPr>
        <w:ind w:firstLineChars="0"/>
        <w:rPr>
          <w:rFonts w:ascii="Calibri" w:hAnsi="Calibri" w:cs="Calibri"/>
        </w:rPr>
      </w:pPr>
      <w:r>
        <w:rPr>
          <w:rFonts w:hint="eastAsia" w:ascii="Calibri" w:hAnsi="Calibri" w:cs="Calibri"/>
        </w:rPr>
        <w:t xml:space="preserve">    点击保全申请界面的“提交”按钮时，调用鉴权接口时，添加此判断；</w:t>
      </w:r>
    </w:p>
    <w:p>
      <w:pPr>
        <w:ind w:firstLineChars="0"/>
        <w:rPr>
          <w:rFonts w:ascii="Calibri" w:hAnsi="Calibri" w:cs="Calibri"/>
        </w:rPr>
      </w:pPr>
    </w:p>
    <w:p>
      <w:pPr>
        <w:pStyle w:val="31"/>
        <w:numPr>
          <w:ilvl w:val="0"/>
          <w:numId w:val="8"/>
        </w:numPr>
        <w:ind w:firstLineChars="0"/>
      </w:pPr>
      <w:r>
        <w:rPr>
          <w:rFonts w:hint="eastAsia"/>
        </w:rPr>
        <w:t>涉及理赔付费</w:t>
      </w:r>
    </w:p>
    <w:tbl>
      <w:tblPr>
        <w:tblStyle w:val="23"/>
        <w:tblpPr w:leftFromText="180" w:rightFromText="180" w:vertAnchor="text" w:horzAnchor="page" w:tblpX="2530" w:tblpY="104"/>
        <w:tblW w:w="3406" w:type="dxa"/>
        <w:tblInd w:w="0" w:type="dxa"/>
        <w:tblLayout w:type="fixed"/>
        <w:tblCellMar>
          <w:top w:w="0" w:type="dxa"/>
          <w:left w:w="108" w:type="dxa"/>
          <w:bottom w:w="0" w:type="dxa"/>
          <w:right w:w="108" w:type="dxa"/>
        </w:tblCellMar>
      </w:tblPr>
      <w:tblGrid>
        <w:gridCol w:w="1300"/>
        <w:gridCol w:w="2106"/>
      </w:tblGrid>
      <w:tr>
        <w:tblPrEx>
          <w:tblLayout w:type="fixed"/>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9CC2E5" w:themeFill="accent1" w:themeFillTint="99"/>
            <w:noWrap/>
            <w:vAlign w:val="bottom"/>
          </w:tcPr>
          <w:p>
            <w:pPr>
              <w:widowControl/>
              <w:ind w:left="360" w:firstLine="0" w:firstLineChars="0"/>
              <w:jc w:val="left"/>
              <w:rPr>
                <w:rFonts w:ascii="等线" w:hAnsi="等线" w:eastAsia="等线" w:cs="Times New Roman"/>
                <w:b/>
                <w:bCs/>
                <w:color w:val="000000"/>
                <w:kern w:val="0"/>
                <w:sz w:val="21"/>
                <w:szCs w:val="21"/>
              </w:rPr>
            </w:pPr>
            <w:r>
              <w:rPr>
                <w:rFonts w:hint="eastAsia" w:ascii="等线" w:hAnsi="等线" w:eastAsia="等线" w:cs="Times New Roman"/>
                <w:b/>
                <w:bCs/>
                <w:color w:val="000000"/>
                <w:kern w:val="0"/>
                <w:sz w:val="21"/>
                <w:szCs w:val="21"/>
              </w:rPr>
              <w:t>序号</w:t>
            </w:r>
          </w:p>
        </w:tc>
        <w:tc>
          <w:tcPr>
            <w:tcW w:w="2106" w:type="dxa"/>
            <w:tcBorders>
              <w:top w:val="single" w:color="auto" w:sz="4" w:space="0"/>
              <w:left w:val="nil"/>
              <w:bottom w:val="single" w:color="auto" w:sz="4" w:space="0"/>
              <w:right w:val="single" w:color="auto" w:sz="4" w:space="0"/>
            </w:tcBorders>
            <w:shd w:val="clear" w:color="auto" w:fill="9CC2E5" w:themeFill="accent1" w:themeFillTint="99"/>
            <w:noWrap/>
            <w:vAlign w:val="bottom"/>
          </w:tcPr>
          <w:p>
            <w:pPr>
              <w:widowControl/>
              <w:ind w:firstLine="0" w:firstLineChars="0"/>
              <w:jc w:val="left"/>
              <w:rPr>
                <w:rFonts w:ascii="等线" w:hAnsi="等线" w:eastAsia="等线" w:cs="Times New Roman"/>
                <w:b/>
                <w:bCs/>
                <w:color w:val="000000"/>
                <w:kern w:val="0"/>
                <w:sz w:val="21"/>
                <w:szCs w:val="21"/>
              </w:rPr>
            </w:pPr>
            <w:r>
              <w:rPr>
                <w:rFonts w:hint="eastAsia" w:ascii="等线" w:hAnsi="等线" w:eastAsia="等线" w:cs="Times New Roman"/>
                <w:b/>
                <w:bCs/>
                <w:color w:val="000000"/>
                <w:kern w:val="0"/>
                <w:sz w:val="21"/>
                <w:szCs w:val="21"/>
              </w:rPr>
              <w:t>理赔系统</w:t>
            </w:r>
          </w:p>
        </w:tc>
      </w:tr>
      <w:tr>
        <w:tblPrEx>
          <w:tblLayout w:type="fixed"/>
          <w:tblCellMar>
            <w:top w:w="0" w:type="dxa"/>
            <w:left w:w="108" w:type="dxa"/>
            <w:bottom w:w="0" w:type="dxa"/>
            <w:right w:w="108" w:type="dxa"/>
          </w:tblCellMar>
        </w:tblPrEx>
        <w:trPr>
          <w:trHeight w:val="320" w:hRule="atLeast"/>
        </w:trPr>
        <w:tc>
          <w:tcPr>
            <w:tcW w:w="1300" w:type="dxa"/>
            <w:tcBorders>
              <w:top w:val="nil"/>
              <w:left w:val="single" w:color="auto" w:sz="4" w:space="0"/>
              <w:bottom w:val="single" w:color="auto" w:sz="4" w:space="0"/>
              <w:right w:val="single" w:color="auto" w:sz="4" w:space="0"/>
            </w:tcBorders>
            <w:shd w:val="clear" w:color="auto" w:fill="auto"/>
            <w:noWrap/>
            <w:vAlign w:val="bottom"/>
          </w:tcPr>
          <w:p>
            <w:pPr>
              <w:widowControl/>
              <w:ind w:firstLine="0" w:firstLineChars="0"/>
              <w:jc w:val="left"/>
              <w:rPr>
                <w:rFonts w:ascii="等线" w:hAnsi="等线" w:eastAsia="等线" w:cs="Times New Roman"/>
                <w:color w:val="000000"/>
                <w:kern w:val="0"/>
                <w:szCs w:val="18"/>
              </w:rPr>
            </w:pPr>
            <w:r>
              <w:rPr>
                <w:rFonts w:hint="eastAsia" w:ascii="等线" w:hAnsi="等线" w:eastAsia="等线" w:cs="Times New Roman"/>
                <w:color w:val="000000"/>
                <w:kern w:val="0"/>
                <w:szCs w:val="18"/>
              </w:rPr>
              <w:t>1</w:t>
            </w:r>
          </w:p>
        </w:tc>
        <w:tc>
          <w:tcPr>
            <w:tcW w:w="2106" w:type="dxa"/>
            <w:tcBorders>
              <w:top w:val="nil"/>
              <w:left w:val="nil"/>
              <w:bottom w:val="single" w:color="auto" w:sz="4" w:space="0"/>
              <w:right w:val="single" w:color="auto" w:sz="4" w:space="0"/>
            </w:tcBorders>
            <w:shd w:val="clear" w:color="auto" w:fill="auto"/>
            <w:noWrap/>
            <w:vAlign w:val="bottom"/>
          </w:tcPr>
          <w:p>
            <w:pPr>
              <w:widowControl/>
              <w:ind w:firstLine="0" w:firstLineChars="0"/>
              <w:jc w:val="left"/>
              <w:rPr>
                <w:rFonts w:ascii="等线" w:hAnsi="等线" w:eastAsia="等线" w:cs="Times New Roman"/>
                <w:color w:val="000000"/>
                <w:kern w:val="0"/>
                <w:szCs w:val="18"/>
              </w:rPr>
            </w:pPr>
            <w:r>
              <w:rPr>
                <w:rFonts w:hint="eastAsia" w:ascii="等线" w:hAnsi="等线" w:eastAsia="等线" w:cs="Times New Roman"/>
                <w:color w:val="000000"/>
                <w:kern w:val="0"/>
                <w:szCs w:val="18"/>
              </w:rPr>
              <w:t>Claim系统</w:t>
            </w:r>
          </w:p>
        </w:tc>
      </w:tr>
      <w:tr>
        <w:tblPrEx>
          <w:tblLayout w:type="fixed"/>
          <w:tblCellMar>
            <w:top w:w="0" w:type="dxa"/>
            <w:left w:w="108" w:type="dxa"/>
            <w:bottom w:w="0" w:type="dxa"/>
            <w:right w:w="108" w:type="dxa"/>
          </w:tblCellMar>
        </w:tblPrEx>
        <w:trPr>
          <w:trHeight w:val="320" w:hRule="atLeast"/>
        </w:trPr>
        <w:tc>
          <w:tcPr>
            <w:tcW w:w="1300" w:type="dxa"/>
            <w:tcBorders>
              <w:top w:val="nil"/>
              <w:left w:val="single" w:color="auto" w:sz="4" w:space="0"/>
              <w:bottom w:val="single" w:color="auto" w:sz="4" w:space="0"/>
              <w:right w:val="single" w:color="auto" w:sz="4" w:space="0"/>
            </w:tcBorders>
            <w:shd w:val="clear" w:color="auto" w:fill="auto"/>
            <w:noWrap/>
            <w:vAlign w:val="bottom"/>
          </w:tcPr>
          <w:p>
            <w:pPr>
              <w:widowControl/>
              <w:ind w:firstLine="0" w:firstLineChars="0"/>
              <w:jc w:val="left"/>
              <w:rPr>
                <w:rFonts w:ascii="等线" w:hAnsi="等线" w:eastAsia="等线" w:cs="Times New Roman"/>
                <w:color w:val="000000"/>
                <w:kern w:val="0"/>
                <w:szCs w:val="18"/>
              </w:rPr>
            </w:pPr>
            <w:r>
              <w:rPr>
                <w:rFonts w:hint="eastAsia" w:ascii="等线" w:hAnsi="等线" w:eastAsia="等线" w:cs="Times New Roman"/>
                <w:color w:val="000000"/>
                <w:kern w:val="0"/>
                <w:szCs w:val="18"/>
              </w:rPr>
              <w:t>2</w:t>
            </w:r>
          </w:p>
        </w:tc>
        <w:tc>
          <w:tcPr>
            <w:tcW w:w="2106" w:type="dxa"/>
            <w:tcBorders>
              <w:top w:val="nil"/>
              <w:left w:val="nil"/>
              <w:bottom w:val="single" w:color="auto" w:sz="4" w:space="0"/>
              <w:right w:val="single" w:color="auto" w:sz="4" w:space="0"/>
            </w:tcBorders>
            <w:shd w:val="clear" w:color="auto" w:fill="auto"/>
            <w:noWrap/>
            <w:vAlign w:val="bottom"/>
          </w:tcPr>
          <w:p>
            <w:pPr>
              <w:widowControl/>
              <w:ind w:firstLine="0" w:firstLineChars="0"/>
              <w:jc w:val="left"/>
              <w:rPr>
                <w:rFonts w:ascii="等线" w:hAnsi="等线" w:eastAsia="等线" w:cs="Times New Roman"/>
                <w:color w:val="000000"/>
                <w:kern w:val="0"/>
                <w:szCs w:val="18"/>
              </w:rPr>
            </w:pPr>
            <w:r>
              <w:rPr>
                <w:rFonts w:hint="eastAsia" w:ascii="等线" w:hAnsi="等线" w:eastAsia="等线" w:cs="Times New Roman"/>
                <w:color w:val="000000"/>
                <w:kern w:val="0"/>
                <w:szCs w:val="18"/>
              </w:rPr>
              <w:t>相互保系统（</w:t>
            </w:r>
            <w:r>
              <w:rPr>
                <w:rFonts w:ascii="等线" w:hAnsi="等线" w:eastAsia="等线" w:cs="Times New Roman"/>
                <w:color w:val="000000"/>
                <w:kern w:val="0"/>
                <w:szCs w:val="18"/>
              </w:rPr>
              <w:t>Claim2</w:t>
            </w:r>
            <w:r>
              <w:rPr>
                <w:rFonts w:hint="eastAsia" w:ascii="等线" w:hAnsi="等线" w:eastAsia="等线" w:cs="Times New Roman"/>
                <w:color w:val="000000"/>
                <w:kern w:val="0"/>
                <w:szCs w:val="18"/>
              </w:rPr>
              <w:t>、Claim3）</w:t>
            </w:r>
          </w:p>
        </w:tc>
      </w:tr>
    </w:tbl>
    <w:p>
      <w:pPr>
        <w:ind w:firstLine="360"/>
      </w:pPr>
    </w:p>
    <w:p>
      <w:pPr>
        <w:pStyle w:val="3"/>
        <w:numPr>
          <w:ilvl w:val="0"/>
          <w:numId w:val="0"/>
        </w:numPr>
        <w:ind w:left="851"/>
      </w:pPr>
    </w:p>
    <w:p>
      <w:pPr>
        <w:ind w:firstLine="360"/>
      </w:pPr>
      <w:r>
        <w:rPr>
          <w:rFonts w:hint="eastAsia"/>
        </w:rPr>
        <w:t xml:space="preserve">          </w:t>
      </w:r>
    </w:p>
    <w:p>
      <w:pPr>
        <w:ind w:firstLineChars="0"/>
        <w:rPr>
          <w:rFonts w:ascii="Calibri" w:hAnsi="Calibri" w:cs="Calibri"/>
        </w:rPr>
      </w:pPr>
      <w:r>
        <w:rPr>
          <w:rFonts w:hint="eastAsia"/>
        </w:rPr>
        <w:t xml:space="preserve">  </w:t>
      </w:r>
      <w:r>
        <w:rPr>
          <w:rFonts w:hint="eastAsia" w:ascii="Calibri" w:hAnsi="Calibri" w:cs="Calibri"/>
        </w:rPr>
        <w:t xml:space="preserve">添加领取人和账户点击“保存”和“修改”按钮时，调用鉴权接口时，添加此判断； </w:t>
      </w:r>
    </w:p>
    <w:p>
      <w:pPr>
        <w:pStyle w:val="31"/>
        <w:ind w:left="1320" w:firstLine="0" w:firstLineChars="0"/>
      </w:pPr>
    </w:p>
    <w:p>
      <w:pPr>
        <w:pStyle w:val="31"/>
        <w:numPr>
          <w:ilvl w:val="0"/>
          <w:numId w:val="8"/>
        </w:numPr>
        <w:ind w:firstLineChars="0"/>
      </w:pPr>
      <w:r>
        <w:rPr>
          <w:rFonts w:hint="eastAsia"/>
        </w:rPr>
        <w:t>涉及辅助投保系统</w:t>
      </w:r>
    </w:p>
    <w:p>
      <w:pPr>
        <w:ind w:firstLineChars="0"/>
      </w:pPr>
      <w:r>
        <w:rPr>
          <w:rFonts w:hint="eastAsia"/>
        </w:rPr>
        <w:t xml:space="preserve">        </w:t>
      </w:r>
    </w:p>
    <w:tbl>
      <w:tblPr>
        <w:tblStyle w:val="23"/>
        <w:tblpPr w:leftFromText="180" w:rightFromText="180" w:vertAnchor="text" w:horzAnchor="page" w:tblpX="2530" w:tblpY="104"/>
        <w:tblW w:w="3648" w:type="dxa"/>
        <w:tblInd w:w="0" w:type="dxa"/>
        <w:tblLayout w:type="fixed"/>
        <w:tblCellMar>
          <w:top w:w="0" w:type="dxa"/>
          <w:left w:w="108" w:type="dxa"/>
          <w:bottom w:w="0" w:type="dxa"/>
          <w:right w:w="108" w:type="dxa"/>
        </w:tblCellMar>
      </w:tblPr>
      <w:tblGrid>
        <w:gridCol w:w="1300"/>
        <w:gridCol w:w="2348"/>
      </w:tblGrid>
      <w:tr>
        <w:tblPrEx>
          <w:tblLayout w:type="fixed"/>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9CC2E5" w:themeFill="accent1" w:themeFillTint="99"/>
            <w:noWrap/>
            <w:vAlign w:val="bottom"/>
          </w:tcPr>
          <w:p>
            <w:pPr>
              <w:widowControl/>
              <w:ind w:left="360" w:firstLine="0" w:firstLineChars="0"/>
              <w:jc w:val="left"/>
              <w:rPr>
                <w:rFonts w:ascii="等线" w:hAnsi="等线" w:eastAsia="等线" w:cs="Times New Roman"/>
                <w:b/>
                <w:bCs/>
                <w:color w:val="000000"/>
                <w:kern w:val="0"/>
                <w:sz w:val="21"/>
                <w:szCs w:val="21"/>
              </w:rPr>
            </w:pPr>
            <w:r>
              <w:rPr>
                <w:rFonts w:hint="eastAsia" w:ascii="等线" w:hAnsi="等线" w:eastAsia="等线" w:cs="Times New Roman"/>
                <w:b/>
                <w:bCs/>
                <w:color w:val="000000"/>
                <w:kern w:val="0"/>
                <w:sz w:val="21"/>
                <w:szCs w:val="21"/>
              </w:rPr>
              <w:t>序号</w:t>
            </w:r>
          </w:p>
        </w:tc>
        <w:tc>
          <w:tcPr>
            <w:tcW w:w="2348" w:type="dxa"/>
            <w:tcBorders>
              <w:top w:val="single" w:color="auto" w:sz="4" w:space="0"/>
              <w:left w:val="nil"/>
              <w:bottom w:val="single" w:color="auto" w:sz="4" w:space="0"/>
              <w:right w:val="single" w:color="auto" w:sz="4" w:space="0"/>
            </w:tcBorders>
            <w:shd w:val="clear" w:color="auto" w:fill="9CC2E5" w:themeFill="accent1" w:themeFillTint="99"/>
            <w:noWrap/>
            <w:vAlign w:val="bottom"/>
          </w:tcPr>
          <w:p>
            <w:pPr>
              <w:widowControl/>
              <w:ind w:firstLine="0" w:firstLineChars="0"/>
              <w:jc w:val="left"/>
              <w:rPr>
                <w:rFonts w:ascii="等线" w:hAnsi="等线" w:eastAsia="等线" w:cs="Times New Roman"/>
                <w:b/>
                <w:bCs/>
                <w:color w:val="000000"/>
                <w:kern w:val="0"/>
                <w:sz w:val="21"/>
                <w:szCs w:val="21"/>
              </w:rPr>
            </w:pPr>
            <w:r>
              <w:rPr>
                <w:rFonts w:hint="eastAsia" w:ascii="等线" w:hAnsi="等线" w:eastAsia="等线" w:cs="Times New Roman"/>
                <w:b/>
                <w:bCs/>
                <w:color w:val="000000"/>
                <w:kern w:val="0"/>
                <w:sz w:val="21"/>
                <w:szCs w:val="21"/>
              </w:rPr>
              <w:t>理赔系统</w:t>
            </w:r>
          </w:p>
        </w:tc>
      </w:tr>
      <w:tr>
        <w:tblPrEx>
          <w:tblLayout w:type="fixed"/>
          <w:tblCellMar>
            <w:top w:w="0" w:type="dxa"/>
            <w:left w:w="108" w:type="dxa"/>
            <w:bottom w:w="0" w:type="dxa"/>
            <w:right w:w="108" w:type="dxa"/>
          </w:tblCellMar>
        </w:tblPrEx>
        <w:trPr>
          <w:trHeight w:val="320" w:hRule="atLeast"/>
        </w:trPr>
        <w:tc>
          <w:tcPr>
            <w:tcW w:w="1300" w:type="dxa"/>
            <w:tcBorders>
              <w:top w:val="nil"/>
              <w:left w:val="single" w:color="auto" w:sz="4" w:space="0"/>
              <w:bottom w:val="single" w:color="auto" w:sz="4" w:space="0"/>
              <w:right w:val="single" w:color="auto" w:sz="4" w:space="0"/>
            </w:tcBorders>
            <w:shd w:val="clear" w:color="auto" w:fill="auto"/>
            <w:noWrap/>
            <w:vAlign w:val="bottom"/>
          </w:tcPr>
          <w:p>
            <w:pPr>
              <w:widowControl/>
              <w:ind w:firstLine="0" w:firstLineChars="0"/>
              <w:jc w:val="left"/>
              <w:rPr>
                <w:rFonts w:ascii="等线" w:hAnsi="等线" w:eastAsia="等线" w:cs="Times New Roman"/>
                <w:color w:val="000000"/>
                <w:kern w:val="0"/>
                <w:szCs w:val="18"/>
              </w:rPr>
            </w:pPr>
            <w:r>
              <w:rPr>
                <w:rFonts w:hint="eastAsia" w:ascii="等线" w:hAnsi="等线" w:eastAsia="等线" w:cs="Times New Roman"/>
                <w:color w:val="000000"/>
                <w:kern w:val="0"/>
                <w:szCs w:val="18"/>
              </w:rPr>
              <w:t>1</w:t>
            </w:r>
          </w:p>
        </w:tc>
        <w:tc>
          <w:tcPr>
            <w:tcW w:w="2348" w:type="dxa"/>
            <w:tcBorders>
              <w:top w:val="nil"/>
              <w:left w:val="nil"/>
              <w:bottom w:val="single" w:color="auto" w:sz="4" w:space="0"/>
              <w:right w:val="single" w:color="auto" w:sz="4" w:space="0"/>
            </w:tcBorders>
            <w:shd w:val="clear" w:color="auto" w:fill="auto"/>
            <w:noWrap/>
            <w:vAlign w:val="bottom"/>
          </w:tcPr>
          <w:p>
            <w:pPr>
              <w:widowControl/>
              <w:ind w:firstLine="0" w:firstLineChars="0"/>
              <w:jc w:val="left"/>
              <w:rPr>
                <w:rFonts w:ascii="等线" w:hAnsi="等线" w:eastAsia="等线" w:cs="Times New Roman"/>
                <w:color w:val="000000"/>
                <w:kern w:val="0"/>
                <w:szCs w:val="18"/>
              </w:rPr>
            </w:pPr>
            <w:r>
              <w:rPr>
                <w:rFonts w:hint="eastAsia" w:ascii="等线" w:hAnsi="等线" w:eastAsia="等线" w:cs="Times New Roman"/>
                <w:color w:val="000000"/>
                <w:kern w:val="0"/>
                <w:szCs w:val="18"/>
              </w:rPr>
              <w:t>退保</w:t>
            </w:r>
          </w:p>
        </w:tc>
      </w:tr>
    </w:tbl>
    <w:p>
      <w:pPr>
        <w:ind w:firstLineChars="0"/>
      </w:pPr>
    </w:p>
    <w:p>
      <w:pPr>
        <w:pStyle w:val="31"/>
        <w:ind w:left="840" w:firstLine="0" w:firstLineChars="0"/>
      </w:pPr>
    </w:p>
    <w:p>
      <w:pPr>
        <w:ind w:firstLine="360"/>
      </w:pPr>
    </w:p>
    <w:p>
      <w:pPr>
        <w:pStyle w:val="2"/>
        <w:numPr>
          <w:ilvl w:val="0"/>
          <w:numId w:val="4"/>
        </w:numPr>
        <w:ind w:firstLineChars="0"/>
      </w:pPr>
      <w:r>
        <w:rPr>
          <w:rFonts w:hint="eastAsia"/>
        </w:rPr>
        <w:t xml:space="preserve">【非功能需求】 </w:t>
      </w:r>
    </w:p>
    <w:p>
      <w:pPr>
        <w:ind w:firstLine="360"/>
      </w:pPr>
      <w:r>
        <w:rPr>
          <w:rFonts w:hint="eastAsia"/>
          <w:highlight w:val="yellow"/>
        </w:rPr>
        <w:t>选填（该章节内的内容描述均为选填）</w:t>
      </w:r>
    </w:p>
    <w:p>
      <w:pPr>
        <w:pStyle w:val="3"/>
        <w:numPr>
          <w:ilvl w:val="1"/>
          <w:numId w:val="9"/>
        </w:numPr>
      </w:pPr>
      <w:r>
        <w:rPr>
          <w:rFonts w:hint="eastAsia"/>
        </w:rPr>
        <w:t>数据统计需求</w:t>
      </w:r>
    </w:p>
    <w:p>
      <w:pPr>
        <w:ind w:firstLine="360"/>
        <w:rPr>
          <w:rFonts w:ascii="楷体" w:hAnsi="楷体" w:eastAsia="楷体" w:cs="Arial"/>
          <w:i/>
          <w:color w:val="767171" w:themeColor="background2" w:themeShade="80"/>
          <w:u w:val="single"/>
        </w:rPr>
      </w:pPr>
      <w:r>
        <w:rPr>
          <w:rFonts w:hint="eastAsia" w:ascii="楷体" w:hAnsi="楷体" w:eastAsia="楷体" w:cs="Arial"/>
          <w:i/>
          <w:color w:val="767171" w:themeColor="background2" w:themeShade="80"/>
          <w:u w:val="single"/>
        </w:rPr>
        <w:t>[描述方案中数据获取方式，如数据埋点，监控或分析的指标和逻辑，如：PV、点击、登录数等。]</w:t>
      </w:r>
    </w:p>
    <w:p>
      <w:pPr>
        <w:ind w:firstLine="360"/>
      </w:pPr>
      <w:r>
        <w:rPr>
          <w:rFonts w:hint="eastAsia"/>
        </w:rPr>
        <w:t>暂无</w:t>
      </w:r>
    </w:p>
    <w:p>
      <w:pPr>
        <w:pStyle w:val="3"/>
        <w:numPr>
          <w:ilvl w:val="1"/>
          <w:numId w:val="9"/>
        </w:numPr>
      </w:pPr>
      <w:r>
        <w:rPr>
          <w:rFonts w:hint="eastAsia"/>
        </w:rPr>
        <w:t>数据安全需求</w:t>
      </w:r>
    </w:p>
    <w:p>
      <w:pPr>
        <w:ind w:firstLine="360"/>
        <w:rPr>
          <w:rFonts w:ascii="楷体" w:hAnsi="楷体" w:eastAsia="楷体" w:cs="Arial"/>
          <w:i/>
          <w:color w:val="767171" w:themeColor="background2" w:themeShade="80"/>
          <w:u w:val="single"/>
        </w:rPr>
      </w:pPr>
      <w:r>
        <w:rPr>
          <w:rFonts w:hint="eastAsia" w:ascii="楷体" w:hAnsi="楷体" w:eastAsia="楷体" w:cs="Arial"/>
          <w:i/>
          <w:color w:val="767171" w:themeColor="background2" w:themeShade="80"/>
          <w:u w:val="single"/>
        </w:rPr>
        <w:t>[描述数据等特殊脱敏规则、数据安全需求等。]</w:t>
      </w:r>
    </w:p>
    <w:p>
      <w:pPr>
        <w:ind w:firstLine="360"/>
      </w:pPr>
      <w:r>
        <w:rPr>
          <w:rFonts w:hint="eastAsia"/>
        </w:rPr>
        <w:t>暂无</w:t>
      </w:r>
    </w:p>
    <w:p>
      <w:pPr>
        <w:pStyle w:val="3"/>
        <w:numPr>
          <w:ilvl w:val="1"/>
          <w:numId w:val="9"/>
        </w:numPr>
      </w:pPr>
      <w:r>
        <w:rPr>
          <w:rFonts w:hint="eastAsia"/>
        </w:rPr>
        <w:t>性能需求</w:t>
      </w:r>
    </w:p>
    <w:p>
      <w:pPr>
        <w:ind w:firstLine="360"/>
        <w:rPr>
          <w:rFonts w:ascii="楷体" w:hAnsi="楷体" w:eastAsia="楷体" w:cs="Arial"/>
          <w:i/>
          <w:color w:val="767171" w:themeColor="background2" w:themeShade="80"/>
          <w:u w:val="single"/>
        </w:rPr>
      </w:pPr>
      <w:r>
        <w:rPr>
          <w:rFonts w:hint="eastAsia" w:ascii="楷体" w:hAnsi="楷体" w:eastAsia="楷体" w:cs="Arial"/>
          <w:i/>
          <w:color w:val="767171" w:themeColor="background2" w:themeShade="80"/>
          <w:u w:val="single"/>
        </w:rPr>
        <w:t>[如果产品对性能要特殊需求，请详细描述，如：大致响应时间、最大并发数等。]</w:t>
      </w:r>
    </w:p>
    <w:p>
      <w:pPr>
        <w:ind w:firstLine="360"/>
      </w:pPr>
      <w:r>
        <w:rPr>
          <w:rFonts w:hint="eastAsia"/>
        </w:rPr>
        <w:t>暂无</w:t>
      </w:r>
    </w:p>
    <w:p>
      <w:pPr>
        <w:pStyle w:val="3"/>
        <w:numPr>
          <w:ilvl w:val="1"/>
          <w:numId w:val="9"/>
        </w:numPr>
      </w:pPr>
      <w:r>
        <w:rPr>
          <w:rFonts w:hint="eastAsia"/>
        </w:rPr>
        <w:t>其他非功能需求</w:t>
      </w:r>
    </w:p>
    <w:p>
      <w:pPr>
        <w:ind w:firstLine="360"/>
        <w:rPr>
          <w:rFonts w:ascii="楷体" w:hAnsi="楷体" w:eastAsia="楷体" w:cs="Arial"/>
          <w:i/>
          <w:color w:val="767171" w:themeColor="background2" w:themeShade="80"/>
          <w:u w:val="single"/>
        </w:rPr>
      </w:pPr>
      <w:r>
        <w:rPr>
          <w:rFonts w:hint="eastAsia" w:ascii="楷体" w:hAnsi="楷体" w:eastAsia="楷体" w:cs="Arial"/>
          <w:i/>
          <w:color w:val="767171" w:themeColor="background2" w:themeShade="80"/>
          <w:u w:val="single"/>
        </w:rPr>
        <w:t>[如果产品有其他非功能需求，请详细描述，如：兼容性需求，兼容IE8、Chrome、iOS等。]</w:t>
      </w:r>
    </w:p>
    <w:p>
      <w:pPr>
        <w:ind w:firstLine="360"/>
      </w:pPr>
      <w:r>
        <w:rPr>
          <w:rFonts w:hint="eastAsia"/>
        </w:rPr>
        <w:t>暂无</w:t>
      </w:r>
    </w:p>
    <w:p>
      <w:pPr>
        <w:pStyle w:val="2"/>
        <w:numPr>
          <w:ilvl w:val="0"/>
          <w:numId w:val="9"/>
        </w:numPr>
        <w:ind w:firstLineChars="0"/>
      </w:pPr>
      <w:r>
        <w:rPr>
          <w:rFonts w:hint="eastAsia"/>
        </w:rPr>
        <w:t>【权限说明】</w:t>
      </w:r>
    </w:p>
    <w:p>
      <w:pPr>
        <w:ind w:firstLine="360"/>
      </w:pPr>
      <w:r>
        <w:rPr>
          <w:rFonts w:hint="eastAsia"/>
          <w:highlight w:val="yellow"/>
        </w:rPr>
        <w:t>选填</w:t>
      </w:r>
    </w:p>
    <w:p>
      <w:pPr>
        <w:ind w:firstLine="360"/>
      </w:pPr>
      <w:r>
        <w:rPr>
          <w:rFonts w:hint="eastAsia" w:ascii="楷体" w:hAnsi="楷体" w:eastAsia="楷体" w:cs="Arial"/>
          <w:i/>
          <w:color w:val="767171" w:themeColor="background2" w:themeShade="80"/>
          <w:u w:val="single"/>
        </w:rPr>
        <w:t>[描述系统各角色的权限涉及，细化到权限控制的粒度，是到功能级别还是数据级别，如何控制。]</w:t>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8"/>
        <w:gridCol w:w="1842"/>
        <w:gridCol w:w="1387"/>
        <w:gridCol w:w="1953"/>
        <w:gridCol w:w="1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0" w:type="dxa"/>
            <w:gridSpan w:val="2"/>
            <w:shd w:val="clear" w:color="auto" w:fill="9CC2E5" w:themeFill="accent1" w:themeFillTint="99"/>
          </w:tcPr>
          <w:p>
            <w:pPr>
              <w:ind w:firstLine="0" w:firstLineChars="0"/>
              <w:jc w:val="center"/>
            </w:pPr>
            <w:r>
              <w:rPr>
                <w:rFonts w:hint="eastAsia"/>
              </w:rPr>
              <w:t>功能</w:t>
            </w:r>
          </w:p>
        </w:tc>
        <w:tc>
          <w:tcPr>
            <w:tcW w:w="5292" w:type="dxa"/>
            <w:gridSpan w:val="3"/>
            <w:shd w:val="clear" w:color="auto" w:fill="F7CAAC" w:themeFill="accent2" w:themeFillTint="66"/>
          </w:tcPr>
          <w:p>
            <w:pPr>
              <w:ind w:firstLine="0" w:firstLineChars="0"/>
              <w:jc w:val="center"/>
            </w:pPr>
            <w:r>
              <w:rPr>
                <w:rFonts w:hint="eastAsia"/>
              </w:rPr>
              <w:t>角色/岗位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shd w:val="clear" w:color="auto" w:fill="9CC2E5" w:themeFill="accent1" w:themeFillTint="99"/>
          </w:tcPr>
          <w:p>
            <w:pPr>
              <w:ind w:firstLine="0" w:firstLineChars="0"/>
              <w:jc w:val="center"/>
            </w:pPr>
            <w:r>
              <w:rPr>
                <w:rFonts w:hint="eastAsia"/>
              </w:rPr>
              <w:t>功能点</w:t>
            </w:r>
          </w:p>
        </w:tc>
        <w:tc>
          <w:tcPr>
            <w:tcW w:w="1842" w:type="dxa"/>
            <w:shd w:val="clear" w:color="auto" w:fill="9CC2E5" w:themeFill="accent1" w:themeFillTint="99"/>
          </w:tcPr>
          <w:p>
            <w:pPr>
              <w:ind w:firstLine="0" w:firstLineChars="0"/>
              <w:jc w:val="center"/>
            </w:pPr>
            <w:r>
              <w:rPr>
                <w:rFonts w:hint="eastAsia"/>
              </w:rPr>
              <w:t>功能子项</w:t>
            </w:r>
          </w:p>
        </w:tc>
        <w:tc>
          <w:tcPr>
            <w:tcW w:w="1387" w:type="dxa"/>
            <w:shd w:val="clear" w:color="auto" w:fill="F7CAAC" w:themeFill="accent2" w:themeFillTint="66"/>
          </w:tcPr>
          <w:p>
            <w:pPr>
              <w:ind w:firstLine="0" w:firstLineChars="0"/>
              <w:jc w:val="center"/>
            </w:pPr>
            <w:r>
              <w:rPr>
                <w:rFonts w:hint="eastAsia"/>
              </w:rPr>
              <w:t>系统管理员</w:t>
            </w:r>
          </w:p>
        </w:tc>
        <w:tc>
          <w:tcPr>
            <w:tcW w:w="1953" w:type="dxa"/>
            <w:shd w:val="clear" w:color="auto" w:fill="F7CAAC" w:themeFill="accent2" w:themeFillTint="66"/>
          </w:tcPr>
          <w:p>
            <w:pPr>
              <w:ind w:firstLine="0" w:firstLineChars="0"/>
              <w:jc w:val="center"/>
            </w:pPr>
            <w:r>
              <w:rPr>
                <w:rFonts w:hint="eastAsia"/>
              </w:rPr>
              <w:t>西塔主管</w:t>
            </w:r>
          </w:p>
        </w:tc>
        <w:tc>
          <w:tcPr>
            <w:tcW w:w="1952" w:type="dxa"/>
            <w:shd w:val="clear" w:color="auto" w:fill="F7CAAC" w:themeFill="accent2" w:themeFillTint="66"/>
          </w:tcPr>
          <w:p>
            <w:pPr>
              <w:ind w:firstLine="0" w:firstLineChars="0"/>
              <w:jc w:val="center"/>
            </w:pPr>
            <w:r>
              <w:rPr>
                <w:rFonts w:hint="eastAsia"/>
              </w:rPr>
              <w:t>西塔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vMerge w:val="restart"/>
            <w:vAlign w:val="center"/>
          </w:tcPr>
          <w:p>
            <w:pPr>
              <w:ind w:firstLine="0" w:firstLineChars="0"/>
            </w:pPr>
          </w:p>
        </w:tc>
        <w:tc>
          <w:tcPr>
            <w:tcW w:w="1842" w:type="dxa"/>
          </w:tcPr>
          <w:p>
            <w:pPr>
              <w:pStyle w:val="31"/>
              <w:numPr>
                <w:ilvl w:val="0"/>
                <w:numId w:val="10"/>
              </w:numPr>
              <w:ind w:firstLineChars="0"/>
            </w:pPr>
          </w:p>
        </w:tc>
        <w:tc>
          <w:tcPr>
            <w:tcW w:w="1387" w:type="dxa"/>
            <w:vAlign w:val="center"/>
          </w:tcPr>
          <w:p>
            <w:pPr>
              <w:ind w:firstLine="0" w:firstLineChars="0"/>
              <w:jc w:val="center"/>
            </w:pPr>
            <w:r>
              <w:rPr>
                <w:rFonts w:hint="eastAsia"/>
              </w:rPr>
              <w:t>√</w:t>
            </w:r>
          </w:p>
        </w:tc>
        <w:tc>
          <w:tcPr>
            <w:tcW w:w="1953" w:type="dxa"/>
            <w:vAlign w:val="center"/>
          </w:tcPr>
          <w:p>
            <w:pPr>
              <w:ind w:firstLine="0" w:firstLineChars="0"/>
              <w:jc w:val="center"/>
            </w:pPr>
            <w:r>
              <w:rPr>
                <w:rFonts w:hint="eastAsia"/>
              </w:rPr>
              <w:t>√</w:t>
            </w:r>
          </w:p>
        </w:tc>
        <w:tc>
          <w:tcPr>
            <w:tcW w:w="1952" w:type="dxa"/>
            <w:vAlign w:val="center"/>
          </w:tcPr>
          <w:p>
            <w:pPr>
              <w:ind w:firstLine="0" w:firstLineChars="0"/>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vMerge w:val="continue"/>
          </w:tcPr>
          <w:p>
            <w:pPr>
              <w:ind w:firstLine="0" w:firstLineChars="0"/>
            </w:pPr>
          </w:p>
        </w:tc>
        <w:tc>
          <w:tcPr>
            <w:tcW w:w="1842" w:type="dxa"/>
          </w:tcPr>
          <w:p>
            <w:pPr>
              <w:ind w:firstLine="0" w:firstLineChars="0"/>
            </w:pPr>
          </w:p>
        </w:tc>
        <w:tc>
          <w:tcPr>
            <w:tcW w:w="1387" w:type="dxa"/>
            <w:vAlign w:val="center"/>
          </w:tcPr>
          <w:p>
            <w:pPr>
              <w:ind w:firstLine="0" w:firstLineChars="0"/>
              <w:jc w:val="center"/>
            </w:pPr>
            <w:r>
              <w:rPr>
                <w:rFonts w:hint="eastAsia"/>
              </w:rPr>
              <w:t>√</w:t>
            </w:r>
          </w:p>
        </w:tc>
        <w:tc>
          <w:tcPr>
            <w:tcW w:w="1953" w:type="dxa"/>
            <w:vAlign w:val="center"/>
          </w:tcPr>
          <w:p>
            <w:pPr>
              <w:ind w:firstLine="0" w:firstLineChars="0"/>
              <w:jc w:val="center"/>
            </w:pPr>
            <w:r>
              <w:rPr>
                <w:rFonts w:hint="eastAsia"/>
              </w:rPr>
              <w:t>√</w:t>
            </w:r>
          </w:p>
        </w:tc>
        <w:tc>
          <w:tcPr>
            <w:tcW w:w="1952" w:type="dxa"/>
            <w:vAlign w:val="center"/>
          </w:tcPr>
          <w:p>
            <w:pPr>
              <w:ind w:firstLine="0" w:firstLineChars="0"/>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vMerge w:val="continue"/>
          </w:tcPr>
          <w:p>
            <w:pPr>
              <w:ind w:firstLine="0" w:firstLineChars="0"/>
            </w:pPr>
          </w:p>
        </w:tc>
        <w:tc>
          <w:tcPr>
            <w:tcW w:w="1842" w:type="dxa"/>
          </w:tcPr>
          <w:p>
            <w:pPr>
              <w:pStyle w:val="31"/>
              <w:numPr>
                <w:ilvl w:val="0"/>
                <w:numId w:val="10"/>
              </w:numPr>
              <w:ind w:firstLineChars="0"/>
            </w:pPr>
          </w:p>
        </w:tc>
        <w:tc>
          <w:tcPr>
            <w:tcW w:w="1387" w:type="dxa"/>
            <w:vAlign w:val="center"/>
          </w:tcPr>
          <w:p>
            <w:pPr>
              <w:ind w:firstLine="0" w:firstLineChars="0"/>
              <w:jc w:val="center"/>
            </w:pPr>
            <w:r>
              <w:rPr>
                <w:rFonts w:hint="eastAsia"/>
              </w:rPr>
              <w:t>√</w:t>
            </w:r>
          </w:p>
        </w:tc>
        <w:tc>
          <w:tcPr>
            <w:tcW w:w="1953" w:type="dxa"/>
            <w:vAlign w:val="center"/>
          </w:tcPr>
          <w:p>
            <w:pPr>
              <w:ind w:firstLine="0" w:firstLineChars="0"/>
              <w:jc w:val="center"/>
            </w:pPr>
            <w:r>
              <w:rPr>
                <w:rFonts w:hint="eastAsia"/>
              </w:rPr>
              <w:t>√</w:t>
            </w:r>
          </w:p>
        </w:tc>
        <w:tc>
          <w:tcPr>
            <w:tcW w:w="1952" w:type="dxa"/>
            <w:vAlign w:val="center"/>
          </w:tcPr>
          <w:p>
            <w:pPr>
              <w:ind w:firstLine="0" w:firstLineChars="0"/>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tcPr>
          <w:p>
            <w:pPr>
              <w:ind w:firstLine="0" w:firstLineChars="0"/>
            </w:pPr>
          </w:p>
        </w:tc>
        <w:tc>
          <w:tcPr>
            <w:tcW w:w="1842" w:type="dxa"/>
          </w:tcPr>
          <w:p>
            <w:pPr>
              <w:ind w:firstLine="0" w:firstLineChars="0"/>
            </w:pPr>
            <w:r>
              <w:rPr>
                <w:rFonts w:hint="eastAsia"/>
              </w:rPr>
              <w:t>——</w:t>
            </w:r>
          </w:p>
        </w:tc>
        <w:tc>
          <w:tcPr>
            <w:tcW w:w="1387" w:type="dxa"/>
            <w:vAlign w:val="center"/>
          </w:tcPr>
          <w:p>
            <w:pPr>
              <w:ind w:firstLine="0" w:firstLineChars="0"/>
              <w:jc w:val="center"/>
            </w:pPr>
            <w:r>
              <w:rPr>
                <w:rFonts w:hint="eastAsia"/>
              </w:rPr>
              <w:t>×</w:t>
            </w:r>
          </w:p>
        </w:tc>
        <w:tc>
          <w:tcPr>
            <w:tcW w:w="1953" w:type="dxa"/>
            <w:vAlign w:val="center"/>
          </w:tcPr>
          <w:p>
            <w:pPr>
              <w:ind w:firstLine="0" w:firstLineChars="0"/>
              <w:jc w:val="center"/>
            </w:pPr>
            <w:r>
              <w:rPr>
                <w:rFonts w:hint="eastAsia"/>
              </w:rPr>
              <w:t>√</w:t>
            </w:r>
          </w:p>
        </w:tc>
        <w:tc>
          <w:tcPr>
            <w:tcW w:w="1952" w:type="dxa"/>
            <w:vAlign w:val="center"/>
          </w:tcPr>
          <w:p>
            <w:pPr>
              <w:ind w:firstLine="0" w:firstLineChars="0"/>
              <w:jc w:val="center"/>
            </w:pPr>
            <w:r>
              <w:rPr>
                <w:rFonts w:hint="eastAsia"/>
              </w:rPr>
              <w:t>√</w:t>
            </w:r>
          </w:p>
        </w:tc>
      </w:tr>
    </w:tbl>
    <w:p>
      <w:pPr>
        <w:pStyle w:val="21"/>
        <w:shd w:val="clear" w:color="auto" w:fill="FFFFFF"/>
        <w:ind w:firstLine="400"/>
      </w:pPr>
    </w:p>
    <w:p>
      <w:pPr>
        <w:pStyle w:val="2"/>
        <w:numPr>
          <w:ilvl w:val="0"/>
          <w:numId w:val="9"/>
        </w:numPr>
        <w:ind w:firstLineChars="0"/>
      </w:pPr>
      <w:r>
        <w:rPr>
          <w:rFonts w:hint="eastAsia"/>
        </w:rPr>
        <w:t>【关键测试点】</w:t>
      </w:r>
    </w:p>
    <w:p>
      <w:pPr>
        <w:ind w:firstLine="360"/>
      </w:pPr>
      <w:r>
        <w:rPr>
          <w:rFonts w:hint="eastAsia"/>
          <w:highlight w:val="yellow"/>
        </w:rPr>
        <w:t>必填</w:t>
      </w:r>
    </w:p>
    <w:p>
      <w:pPr>
        <w:ind w:firstLine="360"/>
      </w:pPr>
      <w:r>
        <w:rPr>
          <w:rFonts w:hint="eastAsia" w:ascii="楷体" w:hAnsi="楷体" w:eastAsia="楷体" w:cs="Arial"/>
          <w:i/>
          <w:color w:val="767171" w:themeColor="background2" w:themeShade="80"/>
          <w:u w:val="single"/>
        </w:rPr>
        <w:t>[需要测试的关键业务逻辑]</w:t>
      </w:r>
    </w:p>
    <w:tbl>
      <w:tblPr>
        <w:tblStyle w:val="2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4"/>
        <w:gridCol w:w="2027"/>
        <w:gridCol w:w="2027"/>
        <w:gridCol w:w="3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4" w:type="dxa"/>
            <w:shd w:val="clear" w:color="auto" w:fill="9CC2E5" w:themeFill="accent1" w:themeFillTint="99"/>
          </w:tcPr>
          <w:p>
            <w:pPr>
              <w:ind w:firstLine="0" w:firstLineChars="0"/>
              <w:jc w:val="center"/>
            </w:pPr>
            <w:r>
              <w:rPr>
                <w:rFonts w:hint="eastAsia"/>
              </w:rPr>
              <w:t>序号</w:t>
            </w:r>
          </w:p>
        </w:tc>
        <w:tc>
          <w:tcPr>
            <w:tcW w:w="2027" w:type="dxa"/>
            <w:shd w:val="clear" w:color="auto" w:fill="9CC2E5" w:themeFill="accent1" w:themeFillTint="99"/>
          </w:tcPr>
          <w:p>
            <w:pPr>
              <w:ind w:firstLine="0" w:firstLineChars="0"/>
              <w:jc w:val="center"/>
            </w:pPr>
            <w:r>
              <w:rPr>
                <w:rFonts w:hint="eastAsia"/>
              </w:rPr>
              <w:t>功能点</w:t>
            </w:r>
          </w:p>
        </w:tc>
        <w:tc>
          <w:tcPr>
            <w:tcW w:w="2027" w:type="dxa"/>
            <w:shd w:val="clear" w:color="auto" w:fill="9CC2E5" w:themeFill="accent1" w:themeFillTint="99"/>
          </w:tcPr>
          <w:p>
            <w:pPr>
              <w:ind w:firstLine="0" w:firstLineChars="0"/>
              <w:jc w:val="center"/>
            </w:pPr>
            <w:r>
              <w:rPr>
                <w:rFonts w:hint="eastAsia"/>
              </w:rPr>
              <w:t>测试点</w:t>
            </w:r>
          </w:p>
        </w:tc>
        <w:tc>
          <w:tcPr>
            <w:tcW w:w="3284" w:type="dxa"/>
            <w:shd w:val="clear" w:color="auto" w:fill="9CC2E5" w:themeFill="accent1" w:themeFillTint="99"/>
          </w:tcPr>
          <w:p>
            <w:pPr>
              <w:ind w:firstLine="0" w:firstLineChars="0"/>
              <w:jc w:val="center"/>
            </w:pPr>
            <w:r>
              <w:rPr>
                <w:rFonts w:hint="eastAsia"/>
              </w:rPr>
              <w:t>预期结果</w:t>
            </w:r>
          </w:p>
        </w:tc>
      </w:tr>
    </w:tbl>
    <w:p>
      <w:pPr>
        <w:ind w:firstLine="0" w:firstLineChars="0"/>
      </w:pPr>
    </w:p>
    <w:p>
      <w:pPr>
        <w:pStyle w:val="2"/>
        <w:numPr>
          <w:ilvl w:val="0"/>
          <w:numId w:val="9"/>
        </w:numPr>
        <w:ind w:firstLineChars="0"/>
      </w:pPr>
      <w:bookmarkStart w:id="0" w:name="_Toc510951156"/>
      <w:r>
        <w:rPr>
          <w:rFonts w:hint="eastAsia"/>
        </w:rPr>
        <w:t>【风险</w:t>
      </w:r>
      <w:bookmarkEnd w:id="0"/>
      <w:r>
        <w:rPr>
          <w:rFonts w:hint="eastAsia"/>
        </w:rPr>
        <w:t>点、除外条件及应对】</w:t>
      </w:r>
    </w:p>
    <w:p>
      <w:pPr>
        <w:ind w:firstLine="360"/>
      </w:pPr>
      <w:r>
        <w:rPr>
          <w:rFonts w:hint="eastAsia"/>
          <w:highlight w:val="yellow"/>
        </w:rPr>
        <w:t>选填</w:t>
      </w:r>
    </w:p>
    <w:p>
      <w:pPr>
        <w:ind w:firstLine="360"/>
        <w:rPr>
          <w:rFonts w:ascii="楷体" w:hAnsi="楷体" w:eastAsia="楷体" w:cs="Arial"/>
          <w:i/>
          <w:color w:val="767171" w:themeColor="background2" w:themeShade="80"/>
          <w:u w:val="single"/>
        </w:rPr>
      </w:pPr>
      <w:r>
        <w:rPr>
          <w:rFonts w:hint="eastAsia" w:ascii="楷体" w:hAnsi="楷体" w:eastAsia="楷体" w:cs="Arial"/>
          <w:i/>
          <w:color w:val="767171" w:themeColor="background2" w:themeShade="80"/>
          <w:u w:val="single"/>
        </w:rPr>
        <w:t>【说明目前产品方案下的主要风险点、可暂不考虑的除外条件、影响事项及范围，并明确这些风险点或除外条件的兜底规避方案。】</w:t>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4823"/>
        <w:gridCol w:w="16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shd w:val="clear" w:color="auto" w:fill="9CC2E5" w:themeFill="accent1" w:themeFillTint="99"/>
          </w:tcPr>
          <w:p>
            <w:pPr>
              <w:ind w:firstLine="0" w:firstLineChars="0"/>
              <w:jc w:val="center"/>
            </w:pPr>
            <w:r>
              <w:rPr>
                <w:rFonts w:hint="eastAsia"/>
              </w:rPr>
              <w:t>风险点</w:t>
            </w:r>
            <w:r>
              <w:t>/</w:t>
            </w:r>
            <w:r>
              <w:rPr>
                <w:rFonts w:hint="eastAsia"/>
              </w:rPr>
              <w:t>除外条件</w:t>
            </w:r>
          </w:p>
        </w:tc>
        <w:tc>
          <w:tcPr>
            <w:tcW w:w="4823" w:type="dxa"/>
            <w:shd w:val="clear" w:color="auto" w:fill="9CC2E5" w:themeFill="accent1" w:themeFillTint="99"/>
          </w:tcPr>
          <w:p>
            <w:pPr>
              <w:ind w:firstLine="0" w:firstLineChars="0"/>
              <w:jc w:val="center"/>
            </w:pPr>
            <w:r>
              <w:rPr>
                <w:rFonts w:hint="eastAsia"/>
              </w:rPr>
              <w:t>影响范围</w:t>
            </w:r>
          </w:p>
        </w:tc>
        <w:tc>
          <w:tcPr>
            <w:tcW w:w="1606" w:type="dxa"/>
            <w:shd w:val="clear" w:color="auto" w:fill="9CC2E5" w:themeFill="accent1" w:themeFillTint="99"/>
          </w:tcPr>
          <w:p>
            <w:pPr>
              <w:ind w:firstLine="0" w:firstLineChars="0"/>
              <w:jc w:val="center"/>
            </w:pPr>
            <w:r>
              <w:rPr>
                <w:rFonts w:hint="eastAsia"/>
              </w:rPr>
              <w:t>应对方案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3" w:type="dxa"/>
          </w:tcPr>
          <w:p>
            <w:pPr>
              <w:ind w:firstLine="360"/>
            </w:pPr>
          </w:p>
        </w:tc>
        <w:tc>
          <w:tcPr>
            <w:tcW w:w="4823" w:type="dxa"/>
          </w:tcPr>
          <w:p>
            <w:pPr>
              <w:ind w:firstLine="360"/>
            </w:pPr>
          </w:p>
        </w:tc>
        <w:tc>
          <w:tcPr>
            <w:tcW w:w="1606" w:type="dxa"/>
          </w:tcPr>
          <w:p>
            <w:pPr>
              <w:ind w:firstLine="360"/>
            </w:pPr>
          </w:p>
        </w:tc>
      </w:tr>
    </w:tbl>
    <w:p>
      <w:pPr>
        <w:ind w:firstLine="0" w:firstLineChars="0"/>
      </w:pPr>
    </w:p>
    <w:p>
      <w:pPr>
        <w:pStyle w:val="2"/>
        <w:numPr>
          <w:ilvl w:val="0"/>
          <w:numId w:val="9"/>
        </w:numPr>
        <w:ind w:firstLineChars="0"/>
      </w:pPr>
      <w:r>
        <w:rPr>
          <w:rFonts w:hint="eastAsia"/>
        </w:rPr>
        <w:t>【相关文档】</w:t>
      </w:r>
    </w:p>
    <w:p>
      <w:pPr>
        <w:ind w:firstLine="360"/>
      </w:pPr>
      <w:r>
        <w:rPr>
          <w:rFonts w:hint="eastAsia"/>
          <w:highlight w:val="yellow"/>
        </w:rPr>
        <w:t>选填</w:t>
      </w:r>
    </w:p>
    <w:p>
      <w:pPr>
        <w:ind w:firstLine="360"/>
      </w:pPr>
      <w:r>
        <w:rPr>
          <w:rFonts w:hint="eastAsia" w:ascii="楷体" w:hAnsi="楷体" w:eastAsia="楷体" w:cs="Arial"/>
          <w:i/>
          <w:color w:val="767171" w:themeColor="background2" w:themeShade="80"/>
          <w:u w:val="single"/>
        </w:rPr>
        <w:t>[产品所需的其余相关文档，如：原始业务需求（MRD）、费率表、条款等。]</w:t>
      </w:r>
    </w:p>
    <w:p>
      <w:pPr>
        <w:ind w:firstLine="360"/>
      </w:pPr>
      <w:r>
        <w:rPr>
          <w:rFonts w:hint="eastAsia"/>
        </w:rPr>
        <w:t>暂无</w:t>
      </w:r>
    </w:p>
    <w:p>
      <w:pPr>
        <w:ind w:firstLine="360"/>
      </w:pPr>
    </w:p>
    <w:p>
      <w:pPr>
        <w:ind w:firstLine="360"/>
      </w:pPr>
    </w:p>
    <w:p>
      <w:pPr>
        <w:ind w:firstLine="360"/>
      </w:pPr>
    </w:p>
    <w:p>
      <w:pPr>
        <w:ind w:firstLine="360"/>
      </w:pPr>
    </w:p>
    <w:p>
      <w:pPr>
        <w:ind w:firstLine="360"/>
      </w:pPr>
    </w:p>
    <w:p>
      <w:pPr>
        <w:ind w:firstLine="360"/>
        <w:rPr>
          <w:b/>
        </w:rPr>
      </w:pPr>
      <w:r>
        <w:rPr>
          <w:rFonts w:hint="eastAsia"/>
          <w:b/>
        </w:rPr>
        <w:t>文档说明：</w:t>
      </w:r>
    </w:p>
    <w:p>
      <w:pPr>
        <w:pStyle w:val="31"/>
        <w:numPr>
          <w:ilvl w:val="0"/>
          <w:numId w:val="11"/>
        </w:numPr>
        <w:ind w:firstLineChars="0"/>
      </w:pPr>
      <w:r>
        <w:rPr>
          <w:rFonts w:hint="eastAsia"/>
        </w:rPr>
        <w:t>含有“必填”标识的章节为必须有的内容，其余章节视实际需求而定，若需求未涉及此章节，则保留标题，内容为“暂无”</w:t>
      </w:r>
    </w:p>
    <w:p>
      <w:pPr>
        <w:pStyle w:val="31"/>
        <w:numPr>
          <w:ilvl w:val="0"/>
          <w:numId w:val="11"/>
        </w:numPr>
        <w:ind w:firstLineChars="0"/>
      </w:pPr>
      <w:r>
        <w:rPr>
          <w:rFonts w:hint="eastAsia"/>
        </w:rPr>
        <w:t>文档名称命名规范：</w:t>
      </w:r>
      <w:r>
        <w:t>[PRD]XXXX_20180202v1.2</w:t>
      </w:r>
    </w:p>
    <w:p>
      <w:pPr>
        <w:pStyle w:val="31"/>
        <w:numPr>
          <w:ilvl w:val="0"/>
          <w:numId w:val="12"/>
        </w:numPr>
        <w:ind w:left="964" w:leftChars="379" w:hanging="282" w:hangingChars="157"/>
      </w:pPr>
      <w:r>
        <w:t>“XXXX”</w:t>
      </w:r>
      <w:r>
        <w:rPr>
          <w:rFonts w:hint="eastAsia"/>
        </w:rPr>
        <w:t>指产品或功能名称，要求书面用语，言简意赅</w:t>
      </w:r>
    </w:p>
    <w:p>
      <w:pPr>
        <w:pStyle w:val="31"/>
        <w:numPr>
          <w:ilvl w:val="0"/>
          <w:numId w:val="12"/>
        </w:numPr>
        <w:ind w:left="964" w:leftChars="379" w:hanging="282" w:hangingChars="157"/>
      </w:pPr>
      <w:r>
        <w:rPr>
          <w:rFonts w:hint="eastAsia"/>
        </w:rPr>
        <w:t>“</w:t>
      </w:r>
      <w:r>
        <w:t>20180202</w:t>
      </w:r>
      <w:r>
        <w:rPr>
          <w:rFonts w:hint="eastAsia"/>
        </w:rPr>
        <w:t>”指文档当前最新修订的日期，格式为年月日</w:t>
      </w:r>
    </w:p>
    <w:p>
      <w:pPr>
        <w:pStyle w:val="31"/>
        <w:numPr>
          <w:ilvl w:val="0"/>
          <w:numId w:val="12"/>
        </w:numPr>
        <w:ind w:left="964" w:leftChars="379" w:hanging="282" w:hangingChars="157"/>
      </w:pPr>
      <w:r>
        <w:rPr>
          <w:rFonts w:hint="eastAsia"/>
        </w:rPr>
        <w:t>“v</w:t>
      </w:r>
      <w:r>
        <w:t>1.2</w:t>
      </w:r>
      <w:r>
        <w:rPr>
          <w:rFonts w:hint="eastAsia"/>
        </w:rPr>
        <w:t>”指版本号。初始版本为1</w:t>
      </w:r>
      <w:r>
        <w:t>.0</w:t>
      </w:r>
      <w:r>
        <w:rPr>
          <w:rFonts w:hint="eastAsia"/>
        </w:rPr>
        <w:t>，每次变更或完善升级一个小版本如1</w:t>
      </w:r>
      <w:r>
        <w:t>.1</w:t>
      </w:r>
      <w:r>
        <w:rPr>
          <w:rFonts w:hint="eastAsia"/>
        </w:rPr>
        <w:t>，每次大的需求变更升级一个大版本为2</w:t>
      </w:r>
      <w:r>
        <w:t>.1</w:t>
      </w:r>
    </w:p>
    <w:p>
      <w:pPr>
        <w:pStyle w:val="31"/>
        <w:numPr>
          <w:ilvl w:val="0"/>
          <w:numId w:val="11"/>
        </w:numPr>
        <w:ind w:firstLineChars="0"/>
      </w:pPr>
      <w:r>
        <w:rPr>
          <w:rFonts w:hint="eastAsia"/>
        </w:rPr>
        <w:t>文档适用范围：本文档适用于流程功能型、界面型产品描述，对于保险产品分析、公式计算类、表格类（记账、对账、分流规则等）需求请选择其他形式表述</w:t>
      </w:r>
    </w:p>
    <w:p>
      <w:pPr>
        <w:pStyle w:val="31"/>
        <w:numPr>
          <w:ilvl w:val="0"/>
          <w:numId w:val="11"/>
        </w:numPr>
        <w:ind w:firstLineChars="0"/>
      </w:pPr>
      <w:r>
        <w:rPr>
          <w:rFonts w:hint="eastAsia"/>
        </w:rPr>
        <w:t>文档定稿后尽量用修订模式修改，或直接修改时需要更新版本号，并记录版本日志。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19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0FAE"/>
    <w:multiLevelType w:val="multilevel"/>
    <w:tmpl w:val="009F0FAE"/>
    <w:lvl w:ilvl="0" w:tentative="0">
      <w:start w:val="1"/>
      <w:numFmt w:val="decimal"/>
      <w:lvlText w:val="（%1）"/>
      <w:lvlJc w:val="left"/>
      <w:pPr>
        <w:ind w:left="1080" w:hanging="720"/>
      </w:pPr>
      <w:rPr>
        <w:rFonts w:hint="eastAsia"/>
      </w:rPr>
    </w:lvl>
    <w:lvl w:ilvl="1" w:tentative="0">
      <w:start w:val="1"/>
      <w:numFmt w:val="lowerLetter"/>
      <w:lvlText w:val="%2)"/>
      <w:lvlJc w:val="left"/>
      <w:pPr>
        <w:ind w:left="1320" w:hanging="480"/>
      </w:pPr>
    </w:lvl>
    <w:lvl w:ilvl="2" w:tentative="0">
      <w:start w:val="1"/>
      <w:numFmt w:val="lowerRoman"/>
      <w:lvlText w:val="%3."/>
      <w:lvlJc w:val="right"/>
      <w:pPr>
        <w:ind w:left="1800" w:hanging="480"/>
      </w:pPr>
    </w:lvl>
    <w:lvl w:ilvl="3" w:tentative="0">
      <w:start w:val="1"/>
      <w:numFmt w:val="decimal"/>
      <w:lvlText w:val="%4."/>
      <w:lvlJc w:val="left"/>
      <w:pPr>
        <w:ind w:left="480" w:hanging="480"/>
      </w:pPr>
    </w:lvl>
    <w:lvl w:ilvl="4" w:tentative="0">
      <w:start w:val="1"/>
      <w:numFmt w:val="lowerLetter"/>
      <w:lvlText w:val="%5)"/>
      <w:lvlJc w:val="left"/>
      <w:pPr>
        <w:ind w:left="2760" w:hanging="480"/>
      </w:pPr>
    </w:lvl>
    <w:lvl w:ilvl="5" w:tentative="0">
      <w:start w:val="1"/>
      <w:numFmt w:val="lowerRoman"/>
      <w:lvlText w:val="%6."/>
      <w:lvlJc w:val="right"/>
      <w:pPr>
        <w:ind w:left="3240" w:hanging="480"/>
      </w:pPr>
    </w:lvl>
    <w:lvl w:ilvl="6" w:tentative="0">
      <w:start w:val="1"/>
      <w:numFmt w:val="decimal"/>
      <w:lvlText w:val="%7."/>
      <w:lvlJc w:val="left"/>
      <w:pPr>
        <w:ind w:left="480" w:hanging="480"/>
      </w:pPr>
    </w:lvl>
    <w:lvl w:ilvl="7" w:tentative="0">
      <w:start w:val="1"/>
      <w:numFmt w:val="lowerLetter"/>
      <w:lvlText w:val="%8)"/>
      <w:lvlJc w:val="left"/>
      <w:pPr>
        <w:ind w:left="4200" w:hanging="480"/>
      </w:pPr>
    </w:lvl>
    <w:lvl w:ilvl="8" w:tentative="0">
      <w:start w:val="1"/>
      <w:numFmt w:val="lowerRoman"/>
      <w:lvlText w:val="%9."/>
      <w:lvlJc w:val="right"/>
      <w:pPr>
        <w:ind w:left="4680" w:hanging="480"/>
      </w:pPr>
    </w:lvl>
  </w:abstractNum>
  <w:abstractNum w:abstractNumId="1">
    <w:nsid w:val="1AB8283A"/>
    <w:multiLevelType w:val="multilevel"/>
    <w:tmpl w:val="1AB8283A"/>
    <w:lvl w:ilvl="0" w:tentative="0">
      <w:start w:val="1"/>
      <w:numFmt w:val="decimal"/>
      <w:lvlText w:val="%1."/>
      <w:lvlJc w:val="left"/>
      <w:pPr>
        <w:ind w:left="720" w:hanging="360"/>
      </w:pPr>
      <w:rPr>
        <w:rFonts w:hint="eastAsia"/>
        <w:color w:val="auto"/>
      </w:rPr>
    </w:lvl>
    <w:lvl w:ilvl="1" w:tentative="0">
      <w:start w:val="1"/>
      <w:numFmt w:val="lowerLetter"/>
      <w:lvlText w:val="%2)"/>
      <w:lvlJc w:val="left"/>
      <w:pPr>
        <w:ind w:left="1320" w:hanging="480"/>
      </w:pPr>
    </w:lvl>
    <w:lvl w:ilvl="2" w:tentative="0">
      <w:start w:val="1"/>
      <w:numFmt w:val="lowerRoman"/>
      <w:lvlText w:val="%3."/>
      <w:lvlJc w:val="right"/>
      <w:pPr>
        <w:ind w:left="1800" w:hanging="480"/>
      </w:pPr>
    </w:lvl>
    <w:lvl w:ilvl="3" w:tentative="0">
      <w:start w:val="1"/>
      <w:numFmt w:val="decimal"/>
      <w:lvlText w:val="%4."/>
      <w:lvlJc w:val="left"/>
      <w:pPr>
        <w:ind w:left="2280" w:hanging="480"/>
      </w:pPr>
    </w:lvl>
    <w:lvl w:ilvl="4" w:tentative="0">
      <w:start w:val="1"/>
      <w:numFmt w:val="lowerLetter"/>
      <w:lvlText w:val="%5)"/>
      <w:lvlJc w:val="left"/>
      <w:pPr>
        <w:ind w:left="2760" w:hanging="480"/>
      </w:pPr>
    </w:lvl>
    <w:lvl w:ilvl="5" w:tentative="0">
      <w:start w:val="1"/>
      <w:numFmt w:val="lowerRoman"/>
      <w:lvlText w:val="%6."/>
      <w:lvlJc w:val="right"/>
      <w:pPr>
        <w:ind w:left="3240" w:hanging="480"/>
      </w:pPr>
    </w:lvl>
    <w:lvl w:ilvl="6" w:tentative="0">
      <w:start w:val="1"/>
      <w:numFmt w:val="decimal"/>
      <w:lvlText w:val="%7."/>
      <w:lvlJc w:val="left"/>
      <w:pPr>
        <w:ind w:left="3720" w:hanging="480"/>
      </w:pPr>
    </w:lvl>
    <w:lvl w:ilvl="7" w:tentative="0">
      <w:start w:val="1"/>
      <w:numFmt w:val="lowerLetter"/>
      <w:lvlText w:val="%8)"/>
      <w:lvlJc w:val="left"/>
      <w:pPr>
        <w:ind w:left="4200" w:hanging="480"/>
      </w:pPr>
    </w:lvl>
    <w:lvl w:ilvl="8" w:tentative="0">
      <w:start w:val="1"/>
      <w:numFmt w:val="lowerRoman"/>
      <w:lvlText w:val="%9."/>
      <w:lvlJc w:val="right"/>
      <w:pPr>
        <w:ind w:left="4680" w:hanging="480"/>
      </w:pPr>
    </w:lvl>
  </w:abstractNum>
  <w:abstractNum w:abstractNumId="2">
    <w:nsid w:val="309C07F9"/>
    <w:multiLevelType w:val="multilevel"/>
    <w:tmpl w:val="309C07F9"/>
    <w:lvl w:ilvl="0" w:tentative="0">
      <w:start w:val="1"/>
      <w:numFmt w:val="decimal"/>
      <w:lvlText w:val="%1、"/>
      <w:lvlJc w:val="left"/>
      <w:pPr>
        <w:ind w:left="1069" w:hanging="360"/>
      </w:pPr>
      <w:rPr>
        <w:rFonts w:hint="default"/>
      </w:rPr>
    </w:lvl>
    <w:lvl w:ilvl="1" w:tentative="0">
      <w:start w:val="1"/>
      <w:numFmt w:val="lowerLetter"/>
      <w:lvlText w:val="%2)"/>
      <w:lvlJc w:val="left"/>
      <w:pPr>
        <w:ind w:left="2966" w:hanging="420"/>
      </w:pPr>
    </w:lvl>
    <w:lvl w:ilvl="2" w:tentative="0">
      <w:start w:val="1"/>
      <w:numFmt w:val="lowerRoman"/>
      <w:lvlText w:val="%3."/>
      <w:lvlJc w:val="right"/>
      <w:pPr>
        <w:ind w:left="3386" w:hanging="420"/>
      </w:pPr>
    </w:lvl>
    <w:lvl w:ilvl="3" w:tentative="0">
      <w:start w:val="1"/>
      <w:numFmt w:val="decimal"/>
      <w:lvlText w:val="%4."/>
      <w:lvlJc w:val="left"/>
      <w:pPr>
        <w:ind w:left="1129" w:hanging="420"/>
      </w:pPr>
    </w:lvl>
    <w:lvl w:ilvl="4" w:tentative="0">
      <w:start w:val="1"/>
      <w:numFmt w:val="lowerLetter"/>
      <w:lvlText w:val="%5)"/>
      <w:lvlJc w:val="left"/>
      <w:pPr>
        <w:ind w:left="4226" w:hanging="420"/>
      </w:pPr>
    </w:lvl>
    <w:lvl w:ilvl="5" w:tentative="0">
      <w:start w:val="1"/>
      <w:numFmt w:val="lowerRoman"/>
      <w:lvlText w:val="%6."/>
      <w:lvlJc w:val="right"/>
      <w:pPr>
        <w:ind w:left="4646" w:hanging="420"/>
      </w:pPr>
    </w:lvl>
    <w:lvl w:ilvl="6" w:tentative="0">
      <w:start w:val="1"/>
      <w:numFmt w:val="decimal"/>
      <w:lvlText w:val="%7."/>
      <w:lvlJc w:val="left"/>
      <w:pPr>
        <w:ind w:left="5066" w:hanging="420"/>
      </w:pPr>
    </w:lvl>
    <w:lvl w:ilvl="7" w:tentative="0">
      <w:start w:val="1"/>
      <w:numFmt w:val="lowerLetter"/>
      <w:lvlText w:val="%8)"/>
      <w:lvlJc w:val="left"/>
      <w:pPr>
        <w:ind w:left="5486" w:hanging="420"/>
      </w:pPr>
    </w:lvl>
    <w:lvl w:ilvl="8" w:tentative="0">
      <w:start w:val="1"/>
      <w:numFmt w:val="lowerRoman"/>
      <w:lvlText w:val="%9."/>
      <w:lvlJc w:val="right"/>
      <w:pPr>
        <w:ind w:left="5906" w:hanging="420"/>
      </w:pPr>
    </w:lvl>
  </w:abstractNum>
  <w:abstractNum w:abstractNumId="3">
    <w:nsid w:val="320D5AA1"/>
    <w:multiLevelType w:val="multilevel"/>
    <w:tmpl w:val="320D5AA1"/>
    <w:lvl w:ilvl="0" w:tentative="0">
      <w:start w:val="1"/>
      <w:numFmt w:val="decimal"/>
      <w:lvlText w:val="%1"/>
      <w:lvlJc w:val="left"/>
      <w:pPr>
        <w:ind w:left="425" w:hanging="425"/>
      </w:pPr>
    </w:lvl>
    <w:lvl w:ilvl="1" w:tentative="0">
      <w:start w:val="1"/>
      <w:numFmt w:val="decimal"/>
      <w:lvlText w:val="%1.%2"/>
      <w:lvlJc w:val="left"/>
      <w:pPr>
        <w:ind w:left="851"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4">
    <w:nsid w:val="3F9858A7"/>
    <w:multiLevelType w:val="multilevel"/>
    <w:tmpl w:val="3F9858A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45493DE3"/>
    <w:multiLevelType w:val="multilevel"/>
    <w:tmpl w:val="45493DE3"/>
    <w:lvl w:ilvl="0" w:tentative="0">
      <w:start w:val="1"/>
      <w:numFmt w:val="bullet"/>
      <w:pStyle w:val="48"/>
      <w:lvlText w:val="•"/>
      <w:lvlJc w:val="left"/>
      <w:pPr>
        <w:tabs>
          <w:tab w:val="left" w:pos="0"/>
        </w:tabs>
        <w:ind w:left="360" w:hanging="360"/>
      </w:pPr>
      <w:rPr>
        <w:rFonts w:hint="default" w:ascii="Arial" w:hAnsi="Aria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
    <w:nsid w:val="503835FD"/>
    <w:multiLevelType w:val="multilevel"/>
    <w:tmpl w:val="503835FD"/>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3.%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7">
    <w:nsid w:val="5F62072C"/>
    <w:multiLevelType w:val="multilevel"/>
    <w:tmpl w:val="5F62072C"/>
    <w:lvl w:ilvl="0" w:tentative="0">
      <w:start w:val="1"/>
      <w:numFmt w:val="decimal"/>
      <w:pStyle w:val="3"/>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C54272D"/>
    <w:multiLevelType w:val="multilevel"/>
    <w:tmpl w:val="6C54272D"/>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
    <w:nsid w:val="744267B6"/>
    <w:multiLevelType w:val="multilevel"/>
    <w:tmpl w:val="744267B6"/>
    <w:lvl w:ilvl="0" w:tentative="0">
      <w:start w:val="1"/>
      <w:numFmt w:val="bullet"/>
      <w:lvlText w:val=""/>
      <w:lvlJc w:val="left"/>
      <w:pPr>
        <w:ind w:left="840" w:hanging="480"/>
      </w:pPr>
      <w:rPr>
        <w:rFonts w:hint="default" w:ascii="Wingdings" w:hAnsi="Wingdings"/>
      </w:rPr>
    </w:lvl>
    <w:lvl w:ilvl="1" w:tentative="0">
      <w:start w:val="1"/>
      <w:numFmt w:val="bullet"/>
      <w:lvlText w:val=""/>
      <w:lvlJc w:val="left"/>
      <w:pPr>
        <w:ind w:left="1320" w:hanging="480"/>
      </w:pPr>
      <w:rPr>
        <w:rFonts w:hint="default" w:ascii="Wingdings" w:hAnsi="Wingdings"/>
      </w:rPr>
    </w:lvl>
    <w:lvl w:ilvl="2" w:tentative="0">
      <w:start w:val="1"/>
      <w:numFmt w:val="bullet"/>
      <w:lvlText w:val=""/>
      <w:lvlJc w:val="left"/>
      <w:pPr>
        <w:ind w:left="1800" w:hanging="480"/>
      </w:pPr>
      <w:rPr>
        <w:rFonts w:hint="default" w:ascii="Wingdings" w:hAnsi="Wingdings"/>
      </w:rPr>
    </w:lvl>
    <w:lvl w:ilvl="3" w:tentative="0">
      <w:start w:val="1"/>
      <w:numFmt w:val="bullet"/>
      <w:lvlText w:val=""/>
      <w:lvlJc w:val="left"/>
      <w:pPr>
        <w:ind w:left="2280" w:hanging="480"/>
      </w:pPr>
      <w:rPr>
        <w:rFonts w:hint="default" w:ascii="Wingdings" w:hAnsi="Wingdings"/>
      </w:rPr>
    </w:lvl>
    <w:lvl w:ilvl="4" w:tentative="0">
      <w:start w:val="1"/>
      <w:numFmt w:val="bullet"/>
      <w:lvlText w:val=""/>
      <w:lvlJc w:val="left"/>
      <w:pPr>
        <w:ind w:left="2760" w:hanging="480"/>
      </w:pPr>
      <w:rPr>
        <w:rFonts w:hint="default" w:ascii="Wingdings" w:hAnsi="Wingdings"/>
      </w:rPr>
    </w:lvl>
    <w:lvl w:ilvl="5" w:tentative="0">
      <w:start w:val="1"/>
      <w:numFmt w:val="bullet"/>
      <w:lvlText w:val=""/>
      <w:lvlJc w:val="left"/>
      <w:pPr>
        <w:ind w:left="3240" w:hanging="480"/>
      </w:pPr>
      <w:rPr>
        <w:rFonts w:hint="default" w:ascii="Wingdings" w:hAnsi="Wingdings"/>
      </w:rPr>
    </w:lvl>
    <w:lvl w:ilvl="6" w:tentative="0">
      <w:start w:val="1"/>
      <w:numFmt w:val="bullet"/>
      <w:lvlText w:val=""/>
      <w:lvlJc w:val="left"/>
      <w:pPr>
        <w:ind w:left="3720" w:hanging="480"/>
      </w:pPr>
      <w:rPr>
        <w:rFonts w:hint="default" w:ascii="Wingdings" w:hAnsi="Wingdings"/>
      </w:rPr>
    </w:lvl>
    <w:lvl w:ilvl="7" w:tentative="0">
      <w:start w:val="1"/>
      <w:numFmt w:val="bullet"/>
      <w:lvlText w:val=""/>
      <w:lvlJc w:val="left"/>
      <w:pPr>
        <w:ind w:left="4200" w:hanging="480"/>
      </w:pPr>
      <w:rPr>
        <w:rFonts w:hint="default" w:ascii="Wingdings" w:hAnsi="Wingdings"/>
      </w:rPr>
    </w:lvl>
    <w:lvl w:ilvl="8" w:tentative="0">
      <w:start w:val="1"/>
      <w:numFmt w:val="bullet"/>
      <w:lvlText w:val=""/>
      <w:lvlJc w:val="left"/>
      <w:pPr>
        <w:ind w:left="4680" w:hanging="480"/>
      </w:pPr>
      <w:rPr>
        <w:rFonts w:hint="default" w:ascii="Wingdings" w:hAnsi="Wingdings"/>
      </w:rPr>
    </w:lvl>
  </w:abstractNum>
  <w:abstractNum w:abstractNumId="10">
    <w:nsid w:val="7A671C5A"/>
    <w:multiLevelType w:val="multilevel"/>
    <w:tmpl w:val="7A671C5A"/>
    <w:lvl w:ilvl="0" w:tentative="0">
      <w:start w:val="1"/>
      <w:numFmt w:val="decimal"/>
      <w:lvlText w:val="（%1）"/>
      <w:lvlJc w:val="left"/>
      <w:pPr>
        <w:ind w:left="1080" w:hanging="720"/>
      </w:pPr>
      <w:rPr>
        <w:rFonts w:hint="eastAsia"/>
      </w:rPr>
    </w:lvl>
    <w:lvl w:ilvl="1" w:tentative="0">
      <w:start w:val="1"/>
      <w:numFmt w:val="lowerLetter"/>
      <w:lvlText w:val="%2)"/>
      <w:lvlJc w:val="left"/>
      <w:pPr>
        <w:ind w:left="1320" w:hanging="480"/>
      </w:pPr>
    </w:lvl>
    <w:lvl w:ilvl="2" w:tentative="0">
      <w:start w:val="1"/>
      <w:numFmt w:val="lowerRoman"/>
      <w:lvlText w:val="%3."/>
      <w:lvlJc w:val="right"/>
      <w:pPr>
        <w:ind w:left="1800" w:hanging="480"/>
      </w:pPr>
    </w:lvl>
    <w:lvl w:ilvl="3" w:tentative="0">
      <w:start w:val="1"/>
      <w:numFmt w:val="decimal"/>
      <w:lvlText w:val="%4."/>
      <w:lvlJc w:val="left"/>
      <w:pPr>
        <w:ind w:left="480" w:hanging="480"/>
      </w:pPr>
    </w:lvl>
    <w:lvl w:ilvl="4" w:tentative="0">
      <w:start w:val="1"/>
      <w:numFmt w:val="lowerLetter"/>
      <w:lvlText w:val="%5)"/>
      <w:lvlJc w:val="left"/>
      <w:pPr>
        <w:ind w:left="2760" w:hanging="480"/>
      </w:pPr>
    </w:lvl>
    <w:lvl w:ilvl="5" w:tentative="0">
      <w:start w:val="1"/>
      <w:numFmt w:val="lowerRoman"/>
      <w:lvlText w:val="%6."/>
      <w:lvlJc w:val="right"/>
      <w:pPr>
        <w:ind w:left="3240" w:hanging="480"/>
      </w:pPr>
    </w:lvl>
    <w:lvl w:ilvl="6" w:tentative="0">
      <w:start w:val="1"/>
      <w:numFmt w:val="decimal"/>
      <w:lvlText w:val="%7."/>
      <w:lvlJc w:val="left"/>
      <w:pPr>
        <w:ind w:left="3720" w:hanging="480"/>
      </w:pPr>
    </w:lvl>
    <w:lvl w:ilvl="7" w:tentative="0">
      <w:start w:val="1"/>
      <w:numFmt w:val="lowerLetter"/>
      <w:lvlText w:val="%8)"/>
      <w:lvlJc w:val="left"/>
      <w:pPr>
        <w:ind w:left="4200" w:hanging="480"/>
      </w:pPr>
    </w:lvl>
    <w:lvl w:ilvl="8" w:tentative="0">
      <w:start w:val="1"/>
      <w:numFmt w:val="lowerRoman"/>
      <w:lvlText w:val="%9."/>
      <w:lvlJc w:val="right"/>
      <w:pPr>
        <w:ind w:left="4680" w:hanging="480"/>
      </w:pPr>
    </w:lvl>
  </w:abstractNum>
  <w:abstractNum w:abstractNumId="11">
    <w:nsid w:val="7B67793E"/>
    <w:multiLevelType w:val="multilevel"/>
    <w:tmpl w:val="7B67793E"/>
    <w:lvl w:ilvl="0" w:tentative="0">
      <w:start w:val="1"/>
      <w:numFmt w:val="bullet"/>
      <w:lvlText w:val=""/>
      <w:lvlJc w:val="left"/>
      <w:pPr>
        <w:ind w:left="420" w:hanging="420"/>
      </w:pPr>
      <w:rPr>
        <w:rFonts w:hint="default" w:ascii="Wingdings" w:hAnsi="Wingdings"/>
      </w:r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7"/>
  </w:num>
  <w:num w:numId="2">
    <w:abstractNumId w:val="5"/>
  </w:num>
  <w:num w:numId="3">
    <w:abstractNumId w:val="2"/>
  </w:num>
  <w:num w:numId="4">
    <w:abstractNumId w:val="3"/>
  </w:num>
  <w:num w:numId="5">
    <w:abstractNumId w:val="10"/>
  </w:num>
  <w:num w:numId="6">
    <w:abstractNumId w:val="0"/>
  </w:num>
  <w:num w:numId="7">
    <w:abstractNumId w:val="6"/>
  </w:num>
  <w:num w:numId="8">
    <w:abstractNumId w:val="9"/>
  </w:num>
  <w:num w:numId="9">
    <w:abstractNumId w:val="1"/>
  </w:num>
  <w:num w:numId="10">
    <w:abstractNumId w:val="4"/>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114"/>
    <w:rsid w:val="0000032B"/>
    <w:rsid w:val="00005951"/>
    <w:rsid w:val="00006F0A"/>
    <w:rsid w:val="000101F3"/>
    <w:rsid w:val="000134B9"/>
    <w:rsid w:val="00014C4C"/>
    <w:rsid w:val="00014CEB"/>
    <w:rsid w:val="000161F7"/>
    <w:rsid w:val="0002160E"/>
    <w:rsid w:val="00022035"/>
    <w:rsid w:val="00022459"/>
    <w:rsid w:val="00022884"/>
    <w:rsid w:val="00022E5A"/>
    <w:rsid w:val="00024F6E"/>
    <w:rsid w:val="00026553"/>
    <w:rsid w:val="00035A6C"/>
    <w:rsid w:val="00037845"/>
    <w:rsid w:val="000441D0"/>
    <w:rsid w:val="00044D7B"/>
    <w:rsid w:val="0004600E"/>
    <w:rsid w:val="00055E46"/>
    <w:rsid w:val="00057114"/>
    <w:rsid w:val="00061B0A"/>
    <w:rsid w:val="000654BA"/>
    <w:rsid w:val="00074404"/>
    <w:rsid w:val="00075AAA"/>
    <w:rsid w:val="00080F25"/>
    <w:rsid w:val="00082E5A"/>
    <w:rsid w:val="000871F3"/>
    <w:rsid w:val="00090DFD"/>
    <w:rsid w:val="000921E4"/>
    <w:rsid w:val="00095AF9"/>
    <w:rsid w:val="00095B27"/>
    <w:rsid w:val="000A22AA"/>
    <w:rsid w:val="000A3181"/>
    <w:rsid w:val="000A32EC"/>
    <w:rsid w:val="000A4DDC"/>
    <w:rsid w:val="000B06B4"/>
    <w:rsid w:val="000B2916"/>
    <w:rsid w:val="000B3DE0"/>
    <w:rsid w:val="000B4867"/>
    <w:rsid w:val="000B57B1"/>
    <w:rsid w:val="000C0BF4"/>
    <w:rsid w:val="000C18E4"/>
    <w:rsid w:val="000C1D0E"/>
    <w:rsid w:val="000C4827"/>
    <w:rsid w:val="000C4FC6"/>
    <w:rsid w:val="000C6371"/>
    <w:rsid w:val="000D0796"/>
    <w:rsid w:val="000D46DA"/>
    <w:rsid w:val="000D5D77"/>
    <w:rsid w:val="000D7357"/>
    <w:rsid w:val="000E2167"/>
    <w:rsid w:val="000E3008"/>
    <w:rsid w:val="000E7058"/>
    <w:rsid w:val="000F15A3"/>
    <w:rsid w:val="000F191E"/>
    <w:rsid w:val="000F4A4C"/>
    <w:rsid w:val="000F57E0"/>
    <w:rsid w:val="0010322E"/>
    <w:rsid w:val="00103801"/>
    <w:rsid w:val="00113643"/>
    <w:rsid w:val="001140EC"/>
    <w:rsid w:val="00115C0E"/>
    <w:rsid w:val="00122098"/>
    <w:rsid w:val="00122E88"/>
    <w:rsid w:val="00125963"/>
    <w:rsid w:val="00125B71"/>
    <w:rsid w:val="00127A1D"/>
    <w:rsid w:val="001367BE"/>
    <w:rsid w:val="001375FD"/>
    <w:rsid w:val="00140441"/>
    <w:rsid w:val="00140AE4"/>
    <w:rsid w:val="0014271B"/>
    <w:rsid w:val="001545A9"/>
    <w:rsid w:val="001575CD"/>
    <w:rsid w:val="00160FD6"/>
    <w:rsid w:val="00163375"/>
    <w:rsid w:val="00170D26"/>
    <w:rsid w:val="001722B7"/>
    <w:rsid w:val="0017327D"/>
    <w:rsid w:val="001747CF"/>
    <w:rsid w:val="0018074A"/>
    <w:rsid w:val="00187C39"/>
    <w:rsid w:val="00193E85"/>
    <w:rsid w:val="00195718"/>
    <w:rsid w:val="00195797"/>
    <w:rsid w:val="001960F0"/>
    <w:rsid w:val="001A0407"/>
    <w:rsid w:val="001A1A05"/>
    <w:rsid w:val="001A25DD"/>
    <w:rsid w:val="001A2EE3"/>
    <w:rsid w:val="001A7DBC"/>
    <w:rsid w:val="001B1A00"/>
    <w:rsid w:val="001B44AA"/>
    <w:rsid w:val="001C0C7B"/>
    <w:rsid w:val="001C42B2"/>
    <w:rsid w:val="001C5D91"/>
    <w:rsid w:val="001D67C2"/>
    <w:rsid w:val="001E45D7"/>
    <w:rsid w:val="001F2FE6"/>
    <w:rsid w:val="001F39A9"/>
    <w:rsid w:val="001F3D8A"/>
    <w:rsid w:val="001F3FDA"/>
    <w:rsid w:val="001F5EC8"/>
    <w:rsid w:val="002004A7"/>
    <w:rsid w:val="00200E5F"/>
    <w:rsid w:val="00203215"/>
    <w:rsid w:val="00215400"/>
    <w:rsid w:val="00216C16"/>
    <w:rsid w:val="00220DAB"/>
    <w:rsid w:val="00220FDA"/>
    <w:rsid w:val="0022561E"/>
    <w:rsid w:val="002347E4"/>
    <w:rsid w:val="00234D0B"/>
    <w:rsid w:val="002356A1"/>
    <w:rsid w:val="002368FE"/>
    <w:rsid w:val="00237A2C"/>
    <w:rsid w:val="00240312"/>
    <w:rsid w:val="002411DF"/>
    <w:rsid w:val="00246A4F"/>
    <w:rsid w:val="002508C6"/>
    <w:rsid w:val="00251821"/>
    <w:rsid w:val="0025227C"/>
    <w:rsid w:val="00265298"/>
    <w:rsid w:val="002669AF"/>
    <w:rsid w:val="00266C13"/>
    <w:rsid w:val="0027482F"/>
    <w:rsid w:val="0027490D"/>
    <w:rsid w:val="00275CCB"/>
    <w:rsid w:val="00276A9E"/>
    <w:rsid w:val="002839AE"/>
    <w:rsid w:val="00283A13"/>
    <w:rsid w:val="002914F3"/>
    <w:rsid w:val="002924C5"/>
    <w:rsid w:val="0029682C"/>
    <w:rsid w:val="002A0955"/>
    <w:rsid w:val="002A3476"/>
    <w:rsid w:val="002A4F37"/>
    <w:rsid w:val="002A775D"/>
    <w:rsid w:val="002B291C"/>
    <w:rsid w:val="002B3789"/>
    <w:rsid w:val="002B3EFD"/>
    <w:rsid w:val="002B4C50"/>
    <w:rsid w:val="002B592C"/>
    <w:rsid w:val="002B7103"/>
    <w:rsid w:val="002C718E"/>
    <w:rsid w:val="002C77E7"/>
    <w:rsid w:val="002D24C5"/>
    <w:rsid w:val="002D3CA7"/>
    <w:rsid w:val="002D49EE"/>
    <w:rsid w:val="002D7E7B"/>
    <w:rsid w:val="002E0617"/>
    <w:rsid w:val="002E0C50"/>
    <w:rsid w:val="002E11A0"/>
    <w:rsid w:val="002E22FE"/>
    <w:rsid w:val="002E29F9"/>
    <w:rsid w:val="002F0D57"/>
    <w:rsid w:val="002F0D76"/>
    <w:rsid w:val="002F14E7"/>
    <w:rsid w:val="002F2C9C"/>
    <w:rsid w:val="00300BFE"/>
    <w:rsid w:val="00303EA0"/>
    <w:rsid w:val="00304A0A"/>
    <w:rsid w:val="00307047"/>
    <w:rsid w:val="0031017D"/>
    <w:rsid w:val="00311AD8"/>
    <w:rsid w:val="003127FC"/>
    <w:rsid w:val="00312FFF"/>
    <w:rsid w:val="00313D7F"/>
    <w:rsid w:val="003151E9"/>
    <w:rsid w:val="0032437E"/>
    <w:rsid w:val="00324C84"/>
    <w:rsid w:val="0032535B"/>
    <w:rsid w:val="003264FF"/>
    <w:rsid w:val="00331500"/>
    <w:rsid w:val="00331CB2"/>
    <w:rsid w:val="00334AD5"/>
    <w:rsid w:val="00336A17"/>
    <w:rsid w:val="003373E7"/>
    <w:rsid w:val="003423F8"/>
    <w:rsid w:val="00343C1B"/>
    <w:rsid w:val="0034593D"/>
    <w:rsid w:val="0034754E"/>
    <w:rsid w:val="00350638"/>
    <w:rsid w:val="0035154D"/>
    <w:rsid w:val="00351EA4"/>
    <w:rsid w:val="0035512B"/>
    <w:rsid w:val="00355C65"/>
    <w:rsid w:val="00362372"/>
    <w:rsid w:val="003642FC"/>
    <w:rsid w:val="003653D9"/>
    <w:rsid w:val="003701FB"/>
    <w:rsid w:val="00374554"/>
    <w:rsid w:val="003747ED"/>
    <w:rsid w:val="00376C01"/>
    <w:rsid w:val="00385003"/>
    <w:rsid w:val="00385717"/>
    <w:rsid w:val="0039084B"/>
    <w:rsid w:val="00390CB3"/>
    <w:rsid w:val="00391201"/>
    <w:rsid w:val="00395D30"/>
    <w:rsid w:val="003A16CF"/>
    <w:rsid w:val="003A371B"/>
    <w:rsid w:val="003A3C5C"/>
    <w:rsid w:val="003A4B53"/>
    <w:rsid w:val="003A51D2"/>
    <w:rsid w:val="003A7322"/>
    <w:rsid w:val="003B3951"/>
    <w:rsid w:val="003B460F"/>
    <w:rsid w:val="003B5CDE"/>
    <w:rsid w:val="003C0ED3"/>
    <w:rsid w:val="003C12D3"/>
    <w:rsid w:val="003C1422"/>
    <w:rsid w:val="003C2257"/>
    <w:rsid w:val="003C41FC"/>
    <w:rsid w:val="003C4AFC"/>
    <w:rsid w:val="003D49BA"/>
    <w:rsid w:val="003D7629"/>
    <w:rsid w:val="003D7D9C"/>
    <w:rsid w:val="003E17D9"/>
    <w:rsid w:val="003E26E8"/>
    <w:rsid w:val="003E335F"/>
    <w:rsid w:val="003E385D"/>
    <w:rsid w:val="003E3EC2"/>
    <w:rsid w:val="003E6674"/>
    <w:rsid w:val="003F16E9"/>
    <w:rsid w:val="003F3A52"/>
    <w:rsid w:val="003F4175"/>
    <w:rsid w:val="003F4BDB"/>
    <w:rsid w:val="003F5A3D"/>
    <w:rsid w:val="003F6FD3"/>
    <w:rsid w:val="00402A3D"/>
    <w:rsid w:val="004120E0"/>
    <w:rsid w:val="00417D31"/>
    <w:rsid w:val="00421133"/>
    <w:rsid w:val="0042163E"/>
    <w:rsid w:val="004237A9"/>
    <w:rsid w:val="00423C70"/>
    <w:rsid w:val="0042441E"/>
    <w:rsid w:val="00424687"/>
    <w:rsid w:val="004249C9"/>
    <w:rsid w:val="00425FC6"/>
    <w:rsid w:val="00426373"/>
    <w:rsid w:val="0043437A"/>
    <w:rsid w:val="0043439E"/>
    <w:rsid w:val="00436720"/>
    <w:rsid w:val="004376C1"/>
    <w:rsid w:val="00443CBF"/>
    <w:rsid w:val="00446C60"/>
    <w:rsid w:val="00450B7C"/>
    <w:rsid w:val="00452C90"/>
    <w:rsid w:val="0045363A"/>
    <w:rsid w:val="00466ED8"/>
    <w:rsid w:val="004670BE"/>
    <w:rsid w:val="00470552"/>
    <w:rsid w:val="00472C67"/>
    <w:rsid w:val="0047724E"/>
    <w:rsid w:val="00481AA1"/>
    <w:rsid w:val="004822F0"/>
    <w:rsid w:val="004845AD"/>
    <w:rsid w:val="00484A2C"/>
    <w:rsid w:val="00485209"/>
    <w:rsid w:val="00493D77"/>
    <w:rsid w:val="004959D7"/>
    <w:rsid w:val="00496C47"/>
    <w:rsid w:val="004A28F6"/>
    <w:rsid w:val="004A4529"/>
    <w:rsid w:val="004A4708"/>
    <w:rsid w:val="004A50AE"/>
    <w:rsid w:val="004A615E"/>
    <w:rsid w:val="004A75DF"/>
    <w:rsid w:val="004B1C88"/>
    <w:rsid w:val="004B2433"/>
    <w:rsid w:val="004B2D41"/>
    <w:rsid w:val="004B4528"/>
    <w:rsid w:val="004C7583"/>
    <w:rsid w:val="004D2405"/>
    <w:rsid w:val="004D3602"/>
    <w:rsid w:val="004D6B6A"/>
    <w:rsid w:val="004D6F4A"/>
    <w:rsid w:val="004E1614"/>
    <w:rsid w:val="004E2918"/>
    <w:rsid w:val="004E31E6"/>
    <w:rsid w:val="004E506D"/>
    <w:rsid w:val="004E74B3"/>
    <w:rsid w:val="004F2040"/>
    <w:rsid w:val="004F726E"/>
    <w:rsid w:val="005046D3"/>
    <w:rsid w:val="00505800"/>
    <w:rsid w:val="00511F0D"/>
    <w:rsid w:val="005133A7"/>
    <w:rsid w:val="0051563B"/>
    <w:rsid w:val="005208E3"/>
    <w:rsid w:val="005230D9"/>
    <w:rsid w:val="00524EA5"/>
    <w:rsid w:val="00526F43"/>
    <w:rsid w:val="00527BE4"/>
    <w:rsid w:val="00530577"/>
    <w:rsid w:val="00531B8D"/>
    <w:rsid w:val="005368D1"/>
    <w:rsid w:val="00536AA7"/>
    <w:rsid w:val="005421AA"/>
    <w:rsid w:val="00543243"/>
    <w:rsid w:val="00543E27"/>
    <w:rsid w:val="00544FC1"/>
    <w:rsid w:val="005450F9"/>
    <w:rsid w:val="005451F6"/>
    <w:rsid w:val="00546060"/>
    <w:rsid w:val="00550148"/>
    <w:rsid w:val="005543B7"/>
    <w:rsid w:val="0055767B"/>
    <w:rsid w:val="00561496"/>
    <w:rsid w:val="00561DF7"/>
    <w:rsid w:val="0056454A"/>
    <w:rsid w:val="0057411E"/>
    <w:rsid w:val="00574702"/>
    <w:rsid w:val="00576C48"/>
    <w:rsid w:val="00577459"/>
    <w:rsid w:val="00582328"/>
    <w:rsid w:val="00582E18"/>
    <w:rsid w:val="00586046"/>
    <w:rsid w:val="005911F8"/>
    <w:rsid w:val="005912D9"/>
    <w:rsid w:val="005928C9"/>
    <w:rsid w:val="005978D1"/>
    <w:rsid w:val="005A0E93"/>
    <w:rsid w:val="005A4CA9"/>
    <w:rsid w:val="005B109D"/>
    <w:rsid w:val="005B5B44"/>
    <w:rsid w:val="005B701F"/>
    <w:rsid w:val="005B7534"/>
    <w:rsid w:val="005C072A"/>
    <w:rsid w:val="005C0B36"/>
    <w:rsid w:val="005C2CF1"/>
    <w:rsid w:val="005D036B"/>
    <w:rsid w:val="005D59EB"/>
    <w:rsid w:val="005D7B2A"/>
    <w:rsid w:val="005E29F7"/>
    <w:rsid w:val="005E4AF5"/>
    <w:rsid w:val="005F38C1"/>
    <w:rsid w:val="00600562"/>
    <w:rsid w:val="00600E9A"/>
    <w:rsid w:val="00603C98"/>
    <w:rsid w:val="006124E3"/>
    <w:rsid w:val="00615787"/>
    <w:rsid w:val="00623AD2"/>
    <w:rsid w:val="006245A7"/>
    <w:rsid w:val="006278FD"/>
    <w:rsid w:val="00627B0F"/>
    <w:rsid w:val="00630D3B"/>
    <w:rsid w:val="00630F2F"/>
    <w:rsid w:val="0063156C"/>
    <w:rsid w:val="00635184"/>
    <w:rsid w:val="00641764"/>
    <w:rsid w:val="006433EA"/>
    <w:rsid w:val="00643D39"/>
    <w:rsid w:val="00646006"/>
    <w:rsid w:val="006508B8"/>
    <w:rsid w:val="0065205B"/>
    <w:rsid w:val="0065450A"/>
    <w:rsid w:val="006623A5"/>
    <w:rsid w:val="00662EE8"/>
    <w:rsid w:val="00663357"/>
    <w:rsid w:val="00663EE3"/>
    <w:rsid w:val="00665444"/>
    <w:rsid w:val="006655EE"/>
    <w:rsid w:val="00665952"/>
    <w:rsid w:val="00670776"/>
    <w:rsid w:val="0067267C"/>
    <w:rsid w:val="006742FD"/>
    <w:rsid w:val="006751F3"/>
    <w:rsid w:val="00675B85"/>
    <w:rsid w:val="006834C8"/>
    <w:rsid w:val="0068435E"/>
    <w:rsid w:val="0068651D"/>
    <w:rsid w:val="006874A0"/>
    <w:rsid w:val="00690D22"/>
    <w:rsid w:val="00692B1C"/>
    <w:rsid w:val="006954B9"/>
    <w:rsid w:val="006A4FB0"/>
    <w:rsid w:val="006A7AB8"/>
    <w:rsid w:val="006B1D6F"/>
    <w:rsid w:val="006B497B"/>
    <w:rsid w:val="006B58E4"/>
    <w:rsid w:val="006C21A3"/>
    <w:rsid w:val="006C2BCE"/>
    <w:rsid w:val="006C35FC"/>
    <w:rsid w:val="006D1A9A"/>
    <w:rsid w:val="006D26FE"/>
    <w:rsid w:val="006D4290"/>
    <w:rsid w:val="006D53BA"/>
    <w:rsid w:val="006E18B4"/>
    <w:rsid w:val="006E2998"/>
    <w:rsid w:val="006E40ED"/>
    <w:rsid w:val="006E50DD"/>
    <w:rsid w:val="006F1D0E"/>
    <w:rsid w:val="006F291B"/>
    <w:rsid w:val="006F2D52"/>
    <w:rsid w:val="006F4567"/>
    <w:rsid w:val="006F6870"/>
    <w:rsid w:val="006F6F7A"/>
    <w:rsid w:val="006F7559"/>
    <w:rsid w:val="007050F1"/>
    <w:rsid w:val="00710C1F"/>
    <w:rsid w:val="00711B83"/>
    <w:rsid w:val="00714D78"/>
    <w:rsid w:val="00722CEB"/>
    <w:rsid w:val="00726533"/>
    <w:rsid w:val="007275E2"/>
    <w:rsid w:val="00733152"/>
    <w:rsid w:val="00734A51"/>
    <w:rsid w:val="0073582B"/>
    <w:rsid w:val="007379E7"/>
    <w:rsid w:val="00741133"/>
    <w:rsid w:val="00743B05"/>
    <w:rsid w:val="00746F0D"/>
    <w:rsid w:val="0075354B"/>
    <w:rsid w:val="00753F47"/>
    <w:rsid w:val="00764357"/>
    <w:rsid w:val="007665CE"/>
    <w:rsid w:val="007724E5"/>
    <w:rsid w:val="007744CF"/>
    <w:rsid w:val="00776C4F"/>
    <w:rsid w:val="00776EBB"/>
    <w:rsid w:val="00781392"/>
    <w:rsid w:val="00781F37"/>
    <w:rsid w:val="00783112"/>
    <w:rsid w:val="00784382"/>
    <w:rsid w:val="0078497C"/>
    <w:rsid w:val="007865DC"/>
    <w:rsid w:val="00787CAE"/>
    <w:rsid w:val="00790493"/>
    <w:rsid w:val="007909C4"/>
    <w:rsid w:val="00795432"/>
    <w:rsid w:val="00796D63"/>
    <w:rsid w:val="00797F43"/>
    <w:rsid w:val="007A13E0"/>
    <w:rsid w:val="007A505D"/>
    <w:rsid w:val="007A734D"/>
    <w:rsid w:val="007B0DD1"/>
    <w:rsid w:val="007B2EB9"/>
    <w:rsid w:val="007B4D5B"/>
    <w:rsid w:val="007B4E28"/>
    <w:rsid w:val="007C116D"/>
    <w:rsid w:val="007C392D"/>
    <w:rsid w:val="007C562E"/>
    <w:rsid w:val="007C7883"/>
    <w:rsid w:val="007D1AB3"/>
    <w:rsid w:val="007D3975"/>
    <w:rsid w:val="007D50FB"/>
    <w:rsid w:val="007D72BD"/>
    <w:rsid w:val="007E3642"/>
    <w:rsid w:val="007E4C61"/>
    <w:rsid w:val="007E64E6"/>
    <w:rsid w:val="007F0405"/>
    <w:rsid w:val="007F5DDB"/>
    <w:rsid w:val="007F6AB6"/>
    <w:rsid w:val="00801BE7"/>
    <w:rsid w:val="008020FB"/>
    <w:rsid w:val="008038D4"/>
    <w:rsid w:val="00807720"/>
    <w:rsid w:val="00810F4A"/>
    <w:rsid w:val="00816A83"/>
    <w:rsid w:val="0081778F"/>
    <w:rsid w:val="00820672"/>
    <w:rsid w:val="00821A9A"/>
    <w:rsid w:val="008234EB"/>
    <w:rsid w:val="008235B1"/>
    <w:rsid w:val="00824E72"/>
    <w:rsid w:val="00830911"/>
    <w:rsid w:val="00831D23"/>
    <w:rsid w:val="00833047"/>
    <w:rsid w:val="0083407E"/>
    <w:rsid w:val="008346B1"/>
    <w:rsid w:val="008403F7"/>
    <w:rsid w:val="00841077"/>
    <w:rsid w:val="008513DD"/>
    <w:rsid w:val="00852067"/>
    <w:rsid w:val="008529F1"/>
    <w:rsid w:val="00860FFD"/>
    <w:rsid w:val="0086201E"/>
    <w:rsid w:val="00864A81"/>
    <w:rsid w:val="0086682F"/>
    <w:rsid w:val="00867482"/>
    <w:rsid w:val="008720A9"/>
    <w:rsid w:val="00873BE8"/>
    <w:rsid w:val="00874D1F"/>
    <w:rsid w:val="00877155"/>
    <w:rsid w:val="008802AB"/>
    <w:rsid w:val="00880984"/>
    <w:rsid w:val="00881F7C"/>
    <w:rsid w:val="00883358"/>
    <w:rsid w:val="00883B3E"/>
    <w:rsid w:val="008858DE"/>
    <w:rsid w:val="008861D6"/>
    <w:rsid w:val="00886660"/>
    <w:rsid w:val="008971FC"/>
    <w:rsid w:val="008A48F3"/>
    <w:rsid w:val="008A6E0C"/>
    <w:rsid w:val="008B0741"/>
    <w:rsid w:val="008B1E2B"/>
    <w:rsid w:val="008B21F3"/>
    <w:rsid w:val="008B48AB"/>
    <w:rsid w:val="008B5BF0"/>
    <w:rsid w:val="008B60BA"/>
    <w:rsid w:val="008B67AD"/>
    <w:rsid w:val="008B725F"/>
    <w:rsid w:val="008C195C"/>
    <w:rsid w:val="008C1EF5"/>
    <w:rsid w:val="008C2075"/>
    <w:rsid w:val="008C3C6D"/>
    <w:rsid w:val="008C3C83"/>
    <w:rsid w:val="008C5928"/>
    <w:rsid w:val="008C5AEB"/>
    <w:rsid w:val="008C7A33"/>
    <w:rsid w:val="008D0155"/>
    <w:rsid w:val="008D6851"/>
    <w:rsid w:val="008D6AD0"/>
    <w:rsid w:val="008E12AE"/>
    <w:rsid w:val="008E763E"/>
    <w:rsid w:val="008F0FB3"/>
    <w:rsid w:val="008F198B"/>
    <w:rsid w:val="008F2754"/>
    <w:rsid w:val="008F4994"/>
    <w:rsid w:val="009048D8"/>
    <w:rsid w:val="00905B2A"/>
    <w:rsid w:val="00905BCC"/>
    <w:rsid w:val="0091438F"/>
    <w:rsid w:val="009155D6"/>
    <w:rsid w:val="00916B69"/>
    <w:rsid w:val="00917150"/>
    <w:rsid w:val="009201BE"/>
    <w:rsid w:val="0093264E"/>
    <w:rsid w:val="0093680A"/>
    <w:rsid w:val="00941116"/>
    <w:rsid w:val="00942A72"/>
    <w:rsid w:val="00946E80"/>
    <w:rsid w:val="009523CA"/>
    <w:rsid w:val="00952916"/>
    <w:rsid w:val="00954F89"/>
    <w:rsid w:val="00955531"/>
    <w:rsid w:val="0095568E"/>
    <w:rsid w:val="009647C4"/>
    <w:rsid w:val="0096680B"/>
    <w:rsid w:val="0096685E"/>
    <w:rsid w:val="00967558"/>
    <w:rsid w:val="009704CD"/>
    <w:rsid w:val="00971F39"/>
    <w:rsid w:val="00973F18"/>
    <w:rsid w:val="00976404"/>
    <w:rsid w:val="009775C5"/>
    <w:rsid w:val="00977D30"/>
    <w:rsid w:val="00983285"/>
    <w:rsid w:val="00984104"/>
    <w:rsid w:val="0098460C"/>
    <w:rsid w:val="00991608"/>
    <w:rsid w:val="0099495A"/>
    <w:rsid w:val="00994988"/>
    <w:rsid w:val="00997C04"/>
    <w:rsid w:val="009A6921"/>
    <w:rsid w:val="009B114B"/>
    <w:rsid w:val="009B32E6"/>
    <w:rsid w:val="009B43DE"/>
    <w:rsid w:val="009C07AC"/>
    <w:rsid w:val="009C0975"/>
    <w:rsid w:val="009C1B06"/>
    <w:rsid w:val="009C4159"/>
    <w:rsid w:val="009C6DD7"/>
    <w:rsid w:val="009D1470"/>
    <w:rsid w:val="009D513F"/>
    <w:rsid w:val="009D5879"/>
    <w:rsid w:val="009D7333"/>
    <w:rsid w:val="009D7E4E"/>
    <w:rsid w:val="009F1CD3"/>
    <w:rsid w:val="009F282B"/>
    <w:rsid w:val="009F7840"/>
    <w:rsid w:val="00A004C7"/>
    <w:rsid w:val="00A00D0A"/>
    <w:rsid w:val="00A0499C"/>
    <w:rsid w:val="00A07B6D"/>
    <w:rsid w:val="00A11B8A"/>
    <w:rsid w:val="00A16B78"/>
    <w:rsid w:val="00A17A23"/>
    <w:rsid w:val="00A20396"/>
    <w:rsid w:val="00A210F7"/>
    <w:rsid w:val="00A235F0"/>
    <w:rsid w:val="00A26A25"/>
    <w:rsid w:val="00A26C5B"/>
    <w:rsid w:val="00A31A41"/>
    <w:rsid w:val="00A323BB"/>
    <w:rsid w:val="00A3329A"/>
    <w:rsid w:val="00A3493B"/>
    <w:rsid w:val="00A36460"/>
    <w:rsid w:val="00A4413A"/>
    <w:rsid w:val="00A46594"/>
    <w:rsid w:val="00A51152"/>
    <w:rsid w:val="00A530C2"/>
    <w:rsid w:val="00A53AC0"/>
    <w:rsid w:val="00A53F9C"/>
    <w:rsid w:val="00A613E0"/>
    <w:rsid w:val="00A6558F"/>
    <w:rsid w:val="00A70B67"/>
    <w:rsid w:val="00A71692"/>
    <w:rsid w:val="00A71BA6"/>
    <w:rsid w:val="00A72154"/>
    <w:rsid w:val="00A73B39"/>
    <w:rsid w:val="00A74E79"/>
    <w:rsid w:val="00A7733A"/>
    <w:rsid w:val="00A775F9"/>
    <w:rsid w:val="00A81306"/>
    <w:rsid w:val="00A81C7B"/>
    <w:rsid w:val="00A841E5"/>
    <w:rsid w:val="00A855ED"/>
    <w:rsid w:val="00A858EC"/>
    <w:rsid w:val="00A87CC2"/>
    <w:rsid w:val="00A919AC"/>
    <w:rsid w:val="00A91D8C"/>
    <w:rsid w:val="00A92AE8"/>
    <w:rsid w:val="00A949A0"/>
    <w:rsid w:val="00AA07ED"/>
    <w:rsid w:val="00AA20BB"/>
    <w:rsid w:val="00AA3D9E"/>
    <w:rsid w:val="00AA74BF"/>
    <w:rsid w:val="00AB1EFF"/>
    <w:rsid w:val="00AB2D36"/>
    <w:rsid w:val="00AC158B"/>
    <w:rsid w:val="00AC479C"/>
    <w:rsid w:val="00AD01E9"/>
    <w:rsid w:val="00AD21BA"/>
    <w:rsid w:val="00AD29AC"/>
    <w:rsid w:val="00AD6807"/>
    <w:rsid w:val="00AD6B5B"/>
    <w:rsid w:val="00B00F1B"/>
    <w:rsid w:val="00B018C4"/>
    <w:rsid w:val="00B01E66"/>
    <w:rsid w:val="00B03CEF"/>
    <w:rsid w:val="00B04A9C"/>
    <w:rsid w:val="00B05290"/>
    <w:rsid w:val="00B05522"/>
    <w:rsid w:val="00B07882"/>
    <w:rsid w:val="00B11577"/>
    <w:rsid w:val="00B153FF"/>
    <w:rsid w:val="00B21AFD"/>
    <w:rsid w:val="00B21D28"/>
    <w:rsid w:val="00B2471B"/>
    <w:rsid w:val="00B2569F"/>
    <w:rsid w:val="00B32854"/>
    <w:rsid w:val="00B33987"/>
    <w:rsid w:val="00B3559F"/>
    <w:rsid w:val="00B362F7"/>
    <w:rsid w:val="00B4128C"/>
    <w:rsid w:val="00B41EA5"/>
    <w:rsid w:val="00B42123"/>
    <w:rsid w:val="00B4341A"/>
    <w:rsid w:val="00B440FA"/>
    <w:rsid w:val="00B44364"/>
    <w:rsid w:val="00B446FA"/>
    <w:rsid w:val="00B50F5B"/>
    <w:rsid w:val="00B51705"/>
    <w:rsid w:val="00B55566"/>
    <w:rsid w:val="00B55AC5"/>
    <w:rsid w:val="00B56808"/>
    <w:rsid w:val="00B56D1C"/>
    <w:rsid w:val="00B71EC4"/>
    <w:rsid w:val="00B82610"/>
    <w:rsid w:val="00B846C0"/>
    <w:rsid w:val="00B85A08"/>
    <w:rsid w:val="00B85A35"/>
    <w:rsid w:val="00B86492"/>
    <w:rsid w:val="00B879D5"/>
    <w:rsid w:val="00B926C6"/>
    <w:rsid w:val="00B94281"/>
    <w:rsid w:val="00B95E11"/>
    <w:rsid w:val="00B96037"/>
    <w:rsid w:val="00BA1BBA"/>
    <w:rsid w:val="00BB06AA"/>
    <w:rsid w:val="00BB6252"/>
    <w:rsid w:val="00BC2396"/>
    <w:rsid w:val="00BC4910"/>
    <w:rsid w:val="00BC4BB7"/>
    <w:rsid w:val="00BC6388"/>
    <w:rsid w:val="00BC7C01"/>
    <w:rsid w:val="00BE0403"/>
    <w:rsid w:val="00BE0CD5"/>
    <w:rsid w:val="00BE4EB5"/>
    <w:rsid w:val="00BE719F"/>
    <w:rsid w:val="00BE78CB"/>
    <w:rsid w:val="00BF36DD"/>
    <w:rsid w:val="00BF44BA"/>
    <w:rsid w:val="00BF5F37"/>
    <w:rsid w:val="00BF608A"/>
    <w:rsid w:val="00C10A3E"/>
    <w:rsid w:val="00C13DD1"/>
    <w:rsid w:val="00C1746A"/>
    <w:rsid w:val="00C2009F"/>
    <w:rsid w:val="00C20942"/>
    <w:rsid w:val="00C20D94"/>
    <w:rsid w:val="00C2130E"/>
    <w:rsid w:val="00C2540A"/>
    <w:rsid w:val="00C275BF"/>
    <w:rsid w:val="00C3181E"/>
    <w:rsid w:val="00C31A4E"/>
    <w:rsid w:val="00C3622A"/>
    <w:rsid w:val="00C40352"/>
    <w:rsid w:val="00C4248F"/>
    <w:rsid w:val="00C42FC9"/>
    <w:rsid w:val="00C442DB"/>
    <w:rsid w:val="00C50041"/>
    <w:rsid w:val="00C5790D"/>
    <w:rsid w:val="00C62068"/>
    <w:rsid w:val="00C6652E"/>
    <w:rsid w:val="00C709A5"/>
    <w:rsid w:val="00C70C18"/>
    <w:rsid w:val="00C80ABC"/>
    <w:rsid w:val="00C80DD4"/>
    <w:rsid w:val="00C833EC"/>
    <w:rsid w:val="00C84035"/>
    <w:rsid w:val="00C84B87"/>
    <w:rsid w:val="00C84ED4"/>
    <w:rsid w:val="00C86954"/>
    <w:rsid w:val="00C937A3"/>
    <w:rsid w:val="00CA1ABE"/>
    <w:rsid w:val="00CA231D"/>
    <w:rsid w:val="00CA369E"/>
    <w:rsid w:val="00CB19F0"/>
    <w:rsid w:val="00CB4206"/>
    <w:rsid w:val="00CB6716"/>
    <w:rsid w:val="00CB6A9E"/>
    <w:rsid w:val="00CB6FBB"/>
    <w:rsid w:val="00CC0BD0"/>
    <w:rsid w:val="00CC5217"/>
    <w:rsid w:val="00CC65FA"/>
    <w:rsid w:val="00CC6643"/>
    <w:rsid w:val="00CC74D2"/>
    <w:rsid w:val="00CD28ED"/>
    <w:rsid w:val="00CD37D2"/>
    <w:rsid w:val="00CD5F12"/>
    <w:rsid w:val="00CD653D"/>
    <w:rsid w:val="00CD67F2"/>
    <w:rsid w:val="00CD73F1"/>
    <w:rsid w:val="00CD75E6"/>
    <w:rsid w:val="00CE4B9D"/>
    <w:rsid w:val="00CE5174"/>
    <w:rsid w:val="00CE57A0"/>
    <w:rsid w:val="00CF240E"/>
    <w:rsid w:val="00CF2496"/>
    <w:rsid w:val="00D01803"/>
    <w:rsid w:val="00D03014"/>
    <w:rsid w:val="00D036A7"/>
    <w:rsid w:val="00D07BBC"/>
    <w:rsid w:val="00D109C1"/>
    <w:rsid w:val="00D13AFE"/>
    <w:rsid w:val="00D14191"/>
    <w:rsid w:val="00D26A4A"/>
    <w:rsid w:val="00D2708E"/>
    <w:rsid w:val="00D27984"/>
    <w:rsid w:val="00D27B13"/>
    <w:rsid w:val="00D31966"/>
    <w:rsid w:val="00D31AEC"/>
    <w:rsid w:val="00D3244B"/>
    <w:rsid w:val="00D37CC5"/>
    <w:rsid w:val="00D404F1"/>
    <w:rsid w:val="00D40CA0"/>
    <w:rsid w:val="00D45DA8"/>
    <w:rsid w:val="00D52E1F"/>
    <w:rsid w:val="00D54D8F"/>
    <w:rsid w:val="00D54EA1"/>
    <w:rsid w:val="00D55E57"/>
    <w:rsid w:val="00D57794"/>
    <w:rsid w:val="00D60C95"/>
    <w:rsid w:val="00D63A76"/>
    <w:rsid w:val="00D65AF2"/>
    <w:rsid w:val="00D65D63"/>
    <w:rsid w:val="00D66875"/>
    <w:rsid w:val="00D6739B"/>
    <w:rsid w:val="00D67EE5"/>
    <w:rsid w:val="00D70A32"/>
    <w:rsid w:val="00D7184D"/>
    <w:rsid w:val="00D71FF6"/>
    <w:rsid w:val="00D73932"/>
    <w:rsid w:val="00D809AA"/>
    <w:rsid w:val="00D81B11"/>
    <w:rsid w:val="00D86DC5"/>
    <w:rsid w:val="00D90014"/>
    <w:rsid w:val="00D91438"/>
    <w:rsid w:val="00D924E1"/>
    <w:rsid w:val="00D947D0"/>
    <w:rsid w:val="00D96669"/>
    <w:rsid w:val="00DA0807"/>
    <w:rsid w:val="00DA1C94"/>
    <w:rsid w:val="00DA3143"/>
    <w:rsid w:val="00DA36A4"/>
    <w:rsid w:val="00DB17A5"/>
    <w:rsid w:val="00DB5A0D"/>
    <w:rsid w:val="00DB7449"/>
    <w:rsid w:val="00DC1689"/>
    <w:rsid w:val="00DC3408"/>
    <w:rsid w:val="00DC4F37"/>
    <w:rsid w:val="00DC5275"/>
    <w:rsid w:val="00DC664D"/>
    <w:rsid w:val="00DD0433"/>
    <w:rsid w:val="00DD4CC3"/>
    <w:rsid w:val="00DD566F"/>
    <w:rsid w:val="00DD6DF5"/>
    <w:rsid w:val="00DE0293"/>
    <w:rsid w:val="00DE530A"/>
    <w:rsid w:val="00DF0463"/>
    <w:rsid w:val="00DF1D3E"/>
    <w:rsid w:val="00DF3E1B"/>
    <w:rsid w:val="00DF5F4B"/>
    <w:rsid w:val="00DF5F7A"/>
    <w:rsid w:val="00DF7835"/>
    <w:rsid w:val="00E03161"/>
    <w:rsid w:val="00E03A21"/>
    <w:rsid w:val="00E060B7"/>
    <w:rsid w:val="00E13D99"/>
    <w:rsid w:val="00E14A0D"/>
    <w:rsid w:val="00E168AB"/>
    <w:rsid w:val="00E252F3"/>
    <w:rsid w:val="00E3249A"/>
    <w:rsid w:val="00E333ED"/>
    <w:rsid w:val="00E37722"/>
    <w:rsid w:val="00E43DA4"/>
    <w:rsid w:val="00E44CAE"/>
    <w:rsid w:val="00E465C6"/>
    <w:rsid w:val="00E50482"/>
    <w:rsid w:val="00E50A52"/>
    <w:rsid w:val="00E5261A"/>
    <w:rsid w:val="00E532FD"/>
    <w:rsid w:val="00E53E7E"/>
    <w:rsid w:val="00E54BF8"/>
    <w:rsid w:val="00E54EBE"/>
    <w:rsid w:val="00E550A4"/>
    <w:rsid w:val="00E621D8"/>
    <w:rsid w:val="00E6282B"/>
    <w:rsid w:val="00E6306F"/>
    <w:rsid w:val="00E649C0"/>
    <w:rsid w:val="00E70238"/>
    <w:rsid w:val="00E7260E"/>
    <w:rsid w:val="00E727D1"/>
    <w:rsid w:val="00E73357"/>
    <w:rsid w:val="00E74FAC"/>
    <w:rsid w:val="00E75A4E"/>
    <w:rsid w:val="00E8024C"/>
    <w:rsid w:val="00E8130D"/>
    <w:rsid w:val="00E82622"/>
    <w:rsid w:val="00E84DA6"/>
    <w:rsid w:val="00E85268"/>
    <w:rsid w:val="00E87D60"/>
    <w:rsid w:val="00E906C8"/>
    <w:rsid w:val="00E91586"/>
    <w:rsid w:val="00E92540"/>
    <w:rsid w:val="00E92C27"/>
    <w:rsid w:val="00E93101"/>
    <w:rsid w:val="00E96890"/>
    <w:rsid w:val="00EA142B"/>
    <w:rsid w:val="00EA2258"/>
    <w:rsid w:val="00EA2C20"/>
    <w:rsid w:val="00EA3F5C"/>
    <w:rsid w:val="00EA5749"/>
    <w:rsid w:val="00EB1ED4"/>
    <w:rsid w:val="00EB3B24"/>
    <w:rsid w:val="00EB5257"/>
    <w:rsid w:val="00EB5EBB"/>
    <w:rsid w:val="00EC2400"/>
    <w:rsid w:val="00EC2920"/>
    <w:rsid w:val="00EC4BEE"/>
    <w:rsid w:val="00ED102F"/>
    <w:rsid w:val="00ED1BF5"/>
    <w:rsid w:val="00ED1D75"/>
    <w:rsid w:val="00ED1E90"/>
    <w:rsid w:val="00ED1F66"/>
    <w:rsid w:val="00ED2AFF"/>
    <w:rsid w:val="00ED5479"/>
    <w:rsid w:val="00ED7D21"/>
    <w:rsid w:val="00EE0585"/>
    <w:rsid w:val="00EE3063"/>
    <w:rsid w:val="00EE5FD3"/>
    <w:rsid w:val="00EE7440"/>
    <w:rsid w:val="00EF3254"/>
    <w:rsid w:val="00EF367D"/>
    <w:rsid w:val="00EF4230"/>
    <w:rsid w:val="00EF4CA3"/>
    <w:rsid w:val="00EF5FC8"/>
    <w:rsid w:val="00EF60AA"/>
    <w:rsid w:val="00F02310"/>
    <w:rsid w:val="00F04D2B"/>
    <w:rsid w:val="00F06064"/>
    <w:rsid w:val="00F10467"/>
    <w:rsid w:val="00F12AA0"/>
    <w:rsid w:val="00F13824"/>
    <w:rsid w:val="00F13D30"/>
    <w:rsid w:val="00F14801"/>
    <w:rsid w:val="00F1512B"/>
    <w:rsid w:val="00F32E50"/>
    <w:rsid w:val="00F4006A"/>
    <w:rsid w:val="00F410D1"/>
    <w:rsid w:val="00F422E4"/>
    <w:rsid w:val="00F43084"/>
    <w:rsid w:val="00F447E6"/>
    <w:rsid w:val="00F44864"/>
    <w:rsid w:val="00F52D04"/>
    <w:rsid w:val="00F53881"/>
    <w:rsid w:val="00F574AF"/>
    <w:rsid w:val="00F66B6B"/>
    <w:rsid w:val="00F671D3"/>
    <w:rsid w:val="00F73FC6"/>
    <w:rsid w:val="00F748F0"/>
    <w:rsid w:val="00F92E18"/>
    <w:rsid w:val="00F95D35"/>
    <w:rsid w:val="00F96264"/>
    <w:rsid w:val="00FA715D"/>
    <w:rsid w:val="00FB0EDA"/>
    <w:rsid w:val="00FB149C"/>
    <w:rsid w:val="00FB1571"/>
    <w:rsid w:val="00FB1A1D"/>
    <w:rsid w:val="00FB3F4C"/>
    <w:rsid w:val="00FB4917"/>
    <w:rsid w:val="00FC0BCE"/>
    <w:rsid w:val="00FC150B"/>
    <w:rsid w:val="00FC17F3"/>
    <w:rsid w:val="00FC397B"/>
    <w:rsid w:val="00FC7401"/>
    <w:rsid w:val="00FC7F72"/>
    <w:rsid w:val="00FD2A3A"/>
    <w:rsid w:val="00FD481C"/>
    <w:rsid w:val="00FD5D99"/>
    <w:rsid w:val="00FD7D1C"/>
    <w:rsid w:val="00FE215A"/>
    <w:rsid w:val="00FE28ED"/>
    <w:rsid w:val="00FE2908"/>
    <w:rsid w:val="00FE36FC"/>
    <w:rsid w:val="00FE5E16"/>
    <w:rsid w:val="00FF529B"/>
    <w:rsid w:val="00FF5BC5"/>
    <w:rsid w:val="0C1941BA"/>
    <w:rsid w:val="26123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eastAsia="微软雅黑" w:asciiTheme="minorHAnsi" w:hAnsiTheme="minorHAnsi" w:cstheme="minorBidi"/>
      <w:kern w:val="2"/>
      <w:sz w:val="18"/>
      <w:szCs w:val="22"/>
      <w:lang w:val="en-US" w:eastAsia="zh-CN" w:bidi="ar-SA"/>
    </w:rPr>
  </w:style>
  <w:style w:type="paragraph" w:styleId="2">
    <w:name w:val="heading 1"/>
    <w:basedOn w:val="1"/>
    <w:next w:val="1"/>
    <w:link w:val="33"/>
    <w:qFormat/>
    <w:uiPriority w:val="9"/>
    <w:pPr>
      <w:keepNext/>
      <w:keepLines/>
      <w:spacing w:before="340" w:after="330" w:line="578" w:lineRule="auto"/>
      <w:outlineLvl w:val="0"/>
    </w:pPr>
    <w:rPr>
      <w:b/>
      <w:bCs/>
      <w:kern w:val="44"/>
      <w:sz w:val="21"/>
      <w:szCs w:val="44"/>
    </w:rPr>
  </w:style>
  <w:style w:type="paragraph" w:styleId="3">
    <w:name w:val="heading 2"/>
    <w:basedOn w:val="1"/>
    <w:next w:val="1"/>
    <w:link w:val="34"/>
    <w:unhideWhenUsed/>
    <w:qFormat/>
    <w:uiPriority w:val="9"/>
    <w:pPr>
      <w:keepNext/>
      <w:keepLines/>
      <w:numPr>
        <w:ilvl w:val="0"/>
        <w:numId w:val="1"/>
      </w:numPr>
      <w:spacing w:before="260" w:after="260" w:line="416" w:lineRule="auto"/>
      <w:ind w:firstLine="0" w:firstLineChars="0"/>
      <w:outlineLvl w:val="1"/>
    </w:pPr>
    <w:rPr>
      <w:rFonts w:asciiTheme="majorHAnsi" w:hAnsiTheme="majorHAnsi" w:cstheme="majorBidi"/>
      <w:b/>
      <w:bCs/>
      <w:sz w:val="21"/>
      <w:szCs w:val="32"/>
    </w:rPr>
  </w:style>
  <w:style w:type="paragraph" w:styleId="4">
    <w:name w:val="heading 3"/>
    <w:basedOn w:val="1"/>
    <w:next w:val="1"/>
    <w:link w:val="35"/>
    <w:unhideWhenUsed/>
    <w:qFormat/>
    <w:uiPriority w:val="9"/>
    <w:pPr>
      <w:keepNext/>
      <w:keepLines/>
      <w:spacing w:before="260" w:after="260" w:line="415" w:lineRule="auto"/>
      <w:outlineLvl w:val="2"/>
    </w:pPr>
    <w:rPr>
      <w:rFonts w:eastAsia="黑体"/>
      <w:b/>
      <w:bCs/>
      <w:sz w:val="21"/>
      <w:szCs w:val="32"/>
    </w:rPr>
  </w:style>
  <w:style w:type="paragraph" w:styleId="5">
    <w:name w:val="heading 4"/>
    <w:basedOn w:val="1"/>
    <w:next w:val="1"/>
    <w:link w:val="37"/>
    <w:unhideWhenUsed/>
    <w:qFormat/>
    <w:uiPriority w:val="9"/>
    <w:pPr>
      <w:keepNext/>
      <w:keepLines/>
      <w:spacing w:before="280" w:after="290" w:line="377" w:lineRule="auto"/>
      <w:ind w:firstLine="350" w:firstLineChars="350"/>
      <w:outlineLvl w:val="3"/>
    </w:pPr>
    <w:rPr>
      <w:rFonts w:eastAsia="黑体" w:asciiTheme="majorHAnsi" w:hAnsiTheme="majorHAnsi" w:cstheme="majorBidi"/>
      <w:b/>
      <w:bCs/>
      <w:sz w:val="21"/>
      <w:szCs w:val="28"/>
    </w:rPr>
  </w:style>
  <w:style w:type="character" w:default="1" w:styleId="25">
    <w:name w:val="Default Paragraph Font"/>
    <w:semiHidden/>
    <w:unhideWhenUsed/>
    <w:uiPriority w:val="1"/>
  </w:style>
  <w:style w:type="table" w:default="1" w:styleId="23">
    <w:name w:val="Normal Table"/>
    <w:semiHidden/>
    <w:unhideWhenUsed/>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ind w:left="1080"/>
      <w:jc w:val="left"/>
    </w:pPr>
    <w:rPr>
      <w:szCs w:val="18"/>
    </w:rPr>
  </w:style>
  <w:style w:type="paragraph" w:styleId="7">
    <w:name w:val="Document Map"/>
    <w:basedOn w:val="1"/>
    <w:link w:val="53"/>
    <w:semiHidden/>
    <w:unhideWhenUsed/>
    <w:qFormat/>
    <w:uiPriority w:val="99"/>
    <w:rPr>
      <w:rFonts w:ascii="宋体" w:eastAsia="宋体"/>
      <w:sz w:val="24"/>
      <w:szCs w:val="24"/>
    </w:rPr>
  </w:style>
  <w:style w:type="paragraph" w:styleId="8">
    <w:name w:val="annotation text"/>
    <w:basedOn w:val="1"/>
    <w:link w:val="42"/>
    <w:semiHidden/>
    <w:unhideWhenUsed/>
    <w:qFormat/>
    <w:uiPriority w:val="99"/>
    <w:pPr>
      <w:jc w:val="left"/>
    </w:pPr>
  </w:style>
  <w:style w:type="paragraph" w:styleId="9">
    <w:name w:val="toc 5"/>
    <w:basedOn w:val="1"/>
    <w:next w:val="1"/>
    <w:unhideWhenUsed/>
    <w:uiPriority w:val="39"/>
    <w:pPr>
      <w:ind w:left="720"/>
      <w:jc w:val="left"/>
    </w:pPr>
    <w:rPr>
      <w:szCs w:val="18"/>
    </w:rPr>
  </w:style>
  <w:style w:type="paragraph" w:styleId="10">
    <w:name w:val="toc 3"/>
    <w:basedOn w:val="1"/>
    <w:next w:val="1"/>
    <w:unhideWhenUsed/>
    <w:uiPriority w:val="39"/>
    <w:pPr>
      <w:ind w:left="360"/>
      <w:jc w:val="left"/>
    </w:pPr>
    <w:rPr>
      <w:i/>
      <w:iCs/>
      <w:sz w:val="20"/>
      <w:szCs w:val="20"/>
    </w:rPr>
  </w:style>
  <w:style w:type="paragraph" w:styleId="11">
    <w:name w:val="toc 8"/>
    <w:basedOn w:val="1"/>
    <w:next w:val="1"/>
    <w:unhideWhenUsed/>
    <w:qFormat/>
    <w:uiPriority w:val="39"/>
    <w:pPr>
      <w:ind w:left="1260"/>
      <w:jc w:val="left"/>
    </w:pPr>
    <w:rPr>
      <w:szCs w:val="18"/>
    </w:rPr>
  </w:style>
  <w:style w:type="paragraph" w:styleId="12">
    <w:name w:val="Date"/>
    <w:basedOn w:val="1"/>
    <w:next w:val="1"/>
    <w:link w:val="32"/>
    <w:semiHidden/>
    <w:unhideWhenUsed/>
    <w:qFormat/>
    <w:uiPriority w:val="99"/>
    <w:pPr>
      <w:ind w:left="100" w:leftChars="2500"/>
    </w:pPr>
  </w:style>
  <w:style w:type="paragraph" w:styleId="13">
    <w:name w:val="Balloon Text"/>
    <w:basedOn w:val="1"/>
    <w:link w:val="36"/>
    <w:semiHidden/>
    <w:unhideWhenUsed/>
    <w:qFormat/>
    <w:uiPriority w:val="99"/>
    <w:rPr>
      <w:szCs w:val="18"/>
    </w:rPr>
  </w:style>
  <w:style w:type="paragraph" w:styleId="14">
    <w:name w:val="footer"/>
    <w:basedOn w:val="1"/>
    <w:link w:val="30"/>
    <w:unhideWhenUsed/>
    <w:qFormat/>
    <w:uiPriority w:val="99"/>
    <w:pPr>
      <w:tabs>
        <w:tab w:val="center" w:pos="4153"/>
        <w:tab w:val="right" w:pos="8306"/>
      </w:tabs>
      <w:snapToGrid w:val="0"/>
      <w:jc w:val="left"/>
    </w:pPr>
    <w:rPr>
      <w:szCs w:val="18"/>
    </w:rPr>
  </w:style>
  <w:style w:type="paragraph" w:styleId="15">
    <w:name w:val="header"/>
    <w:basedOn w:val="1"/>
    <w:link w:val="29"/>
    <w:unhideWhenUsed/>
    <w:qFormat/>
    <w:uiPriority w:val="99"/>
    <w:pPr>
      <w:pBdr>
        <w:bottom w:val="single" w:color="auto" w:sz="6" w:space="1"/>
      </w:pBdr>
      <w:tabs>
        <w:tab w:val="center" w:pos="4153"/>
        <w:tab w:val="right" w:pos="8306"/>
      </w:tabs>
      <w:snapToGrid w:val="0"/>
      <w:jc w:val="center"/>
    </w:pPr>
    <w:rPr>
      <w:szCs w:val="18"/>
    </w:rPr>
  </w:style>
  <w:style w:type="paragraph" w:styleId="16">
    <w:name w:val="toc 1"/>
    <w:basedOn w:val="1"/>
    <w:next w:val="1"/>
    <w:unhideWhenUsed/>
    <w:qFormat/>
    <w:uiPriority w:val="39"/>
    <w:pPr>
      <w:spacing w:before="120" w:after="120"/>
      <w:jc w:val="left"/>
    </w:pPr>
    <w:rPr>
      <w:b/>
      <w:bCs/>
      <w:caps/>
      <w:sz w:val="20"/>
      <w:szCs w:val="20"/>
    </w:rPr>
  </w:style>
  <w:style w:type="paragraph" w:styleId="17">
    <w:name w:val="toc 4"/>
    <w:basedOn w:val="1"/>
    <w:next w:val="1"/>
    <w:unhideWhenUsed/>
    <w:uiPriority w:val="39"/>
    <w:pPr>
      <w:ind w:left="540"/>
      <w:jc w:val="left"/>
    </w:pPr>
    <w:rPr>
      <w:szCs w:val="18"/>
    </w:rPr>
  </w:style>
  <w:style w:type="paragraph" w:styleId="18">
    <w:name w:val="toc 6"/>
    <w:basedOn w:val="1"/>
    <w:next w:val="1"/>
    <w:unhideWhenUsed/>
    <w:uiPriority w:val="39"/>
    <w:pPr>
      <w:ind w:left="900"/>
      <w:jc w:val="left"/>
    </w:pPr>
    <w:rPr>
      <w:szCs w:val="18"/>
    </w:rPr>
  </w:style>
  <w:style w:type="paragraph" w:styleId="19">
    <w:name w:val="toc 2"/>
    <w:basedOn w:val="1"/>
    <w:next w:val="1"/>
    <w:unhideWhenUsed/>
    <w:uiPriority w:val="39"/>
    <w:pPr>
      <w:ind w:left="180"/>
      <w:jc w:val="left"/>
    </w:pPr>
    <w:rPr>
      <w:smallCaps/>
      <w:sz w:val="20"/>
      <w:szCs w:val="20"/>
    </w:rPr>
  </w:style>
  <w:style w:type="paragraph" w:styleId="20">
    <w:name w:val="toc 9"/>
    <w:basedOn w:val="1"/>
    <w:next w:val="1"/>
    <w:unhideWhenUsed/>
    <w:qFormat/>
    <w:uiPriority w:val="39"/>
    <w:pPr>
      <w:ind w:left="1440"/>
      <w:jc w:val="left"/>
    </w:pPr>
    <w:rPr>
      <w:szCs w:val="18"/>
    </w:rPr>
  </w:style>
  <w:style w:type="paragraph" w:styleId="21">
    <w:name w:val="Normal (Web)"/>
    <w:basedOn w:val="1"/>
    <w:unhideWhenUsed/>
    <w:qFormat/>
    <w:uiPriority w:val="99"/>
    <w:pPr>
      <w:widowControl/>
      <w:spacing w:before="100" w:beforeAutospacing="1" w:after="100" w:afterAutospacing="1"/>
      <w:ind w:firstLine="0" w:firstLineChars="0"/>
      <w:jc w:val="left"/>
    </w:pPr>
    <w:rPr>
      <w:rFonts w:ascii="宋体" w:hAnsi="宋体" w:eastAsia="宋体" w:cs="宋体"/>
      <w:kern w:val="0"/>
      <w:sz w:val="24"/>
      <w:szCs w:val="24"/>
    </w:rPr>
  </w:style>
  <w:style w:type="paragraph" w:styleId="22">
    <w:name w:val="annotation subject"/>
    <w:basedOn w:val="8"/>
    <w:next w:val="8"/>
    <w:link w:val="43"/>
    <w:semiHidden/>
    <w:unhideWhenUsed/>
    <w:qFormat/>
    <w:uiPriority w:val="99"/>
    <w:rPr>
      <w:b/>
      <w:bCs/>
    </w:rPr>
  </w:style>
  <w:style w:type="table" w:styleId="24">
    <w:name w:val="Table Grid"/>
    <w:basedOn w:val="2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6">
    <w:name w:val="FollowedHyperlink"/>
    <w:basedOn w:val="25"/>
    <w:semiHidden/>
    <w:unhideWhenUsed/>
    <w:qFormat/>
    <w:uiPriority w:val="99"/>
    <w:rPr>
      <w:color w:val="954F72" w:themeColor="followedHyperlink"/>
      <w:u w:val="single"/>
      <w14:textFill>
        <w14:solidFill>
          <w14:schemeClr w14:val="folHlink"/>
        </w14:solidFill>
      </w14:textFill>
    </w:rPr>
  </w:style>
  <w:style w:type="character" w:styleId="27">
    <w:name w:val="Hyperlink"/>
    <w:basedOn w:val="25"/>
    <w:unhideWhenUsed/>
    <w:qFormat/>
    <w:uiPriority w:val="99"/>
    <w:rPr>
      <w:color w:val="0563C1" w:themeColor="hyperlink"/>
      <w:u w:val="single"/>
      <w14:textFill>
        <w14:solidFill>
          <w14:schemeClr w14:val="hlink"/>
        </w14:solidFill>
      </w14:textFill>
    </w:rPr>
  </w:style>
  <w:style w:type="character" w:styleId="28">
    <w:name w:val="annotation reference"/>
    <w:basedOn w:val="25"/>
    <w:semiHidden/>
    <w:unhideWhenUsed/>
    <w:qFormat/>
    <w:uiPriority w:val="99"/>
    <w:rPr>
      <w:sz w:val="21"/>
      <w:szCs w:val="21"/>
    </w:rPr>
  </w:style>
  <w:style w:type="character" w:customStyle="1" w:styleId="29">
    <w:name w:val="页眉字符"/>
    <w:basedOn w:val="25"/>
    <w:link w:val="15"/>
    <w:qFormat/>
    <w:uiPriority w:val="99"/>
    <w:rPr>
      <w:sz w:val="18"/>
      <w:szCs w:val="18"/>
    </w:rPr>
  </w:style>
  <w:style w:type="character" w:customStyle="1" w:styleId="30">
    <w:name w:val="页脚字符"/>
    <w:basedOn w:val="25"/>
    <w:link w:val="14"/>
    <w:qFormat/>
    <w:uiPriority w:val="99"/>
    <w:rPr>
      <w:sz w:val="18"/>
      <w:szCs w:val="18"/>
    </w:rPr>
  </w:style>
  <w:style w:type="paragraph" w:styleId="31">
    <w:name w:val="List Paragraph"/>
    <w:basedOn w:val="1"/>
    <w:link w:val="40"/>
    <w:qFormat/>
    <w:uiPriority w:val="34"/>
    <w:pPr>
      <w:ind w:firstLine="420"/>
    </w:pPr>
  </w:style>
  <w:style w:type="character" w:customStyle="1" w:styleId="32">
    <w:name w:val="日期字符"/>
    <w:basedOn w:val="25"/>
    <w:link w:val="12"/>
    <w:semiHidden/>
    <w:qFormat/>
    <w:uiPriority w:val="99"/>
  </w:style>
  <w:style w:type="character" w:customStyle="1" w:styleId="33">
    <w:name w:val="标题 1字符"/>
    <w:basedOn w:val="25"/>
    <w:link w:val="2"/>
    <w:qFormat/>
    <w:uiPriority w:val="9"/>
    <w:rPr>
      <w:rFonts w:eastAsia="微软雅黑"/>
      <w:b/>
      <w:bCs/>
      <w:kern w:val="44"/>
      <w:szCs w:val="44"/>
    </w:rPr>
  </w:style>
  <w:style w:type="character" w:customStyle="1" w:styleId="34">
    <w:name w:val="标题 2字符"/>
    <w:basedOn w:val="25"/>
    <w:link w:val="3"/>
    <w:qFormat/>
    <w:uiPriority w:val="9"/>
    <w:rPr>
      <w:rFonts w:eastAsia="微软雅黑" w:asciiTheme="majorHAnsi" w:hAnsiTheme="majorHAnsi" w:cstheme="majorBidi"/>
      <w:b/>
      <w:bCs/>
      <w:szCs w:val="32"/>
    </w:rPr>
  </w:style>
  <w:style w:type="character" w:customStyle="1" w:styleId="35">
    <w:name w:val="标题 3字符"/>
    <w:basedOn w:val="25"/>
    <w:link w:val="4"/>
    <w:qFormat/>
    <w:uiPriority w:val="9"/>
    <w:rPr>
      <w:rFonts w:eastAsia="黑体"/>
      <w:b/>
      <w:bCs/>
      <w:szCs w:val="32"/>
    </w:rPr>
  </w:style>
  <w:style w:type="character" w:customStyle="1" w:styleId="36">
    <w:name w:val="批注框文本字符"/>
    <w:basedOn w:val="25"/>
    <w:link w:val="13"/>
    <w:semiHidden/>
    <w:qFormat/>
    <w:uiPriority w:val="99"/>
    <w:rPr>
      <w:sz w:val="18"/>
      <w:szCs w:val="18"/>
    </w:rPr>
  </w:style>
  <w:style w:type="character" w:customStyle="1" w:styleId="37">
    <w:name w:val="标题 4字符"/>
    <w:basedOn w:val="25"/>
    <w:link w:val="5"/>
    <w:uiPriority w:val="9"/>
    <w:rPr>
      <w:rFonts w:eastAsia="黑体" w:asciiTheme="majorHAnsi" w:hAnsiTheme="majorHAnsi" w:cstheme="majorBidi"/>
      <w:b/>
      <w:bCs/>
      <w:szCs w:val="28"/>
    </w:rPr>
  </w:style>
  <w:style w:type="character" w:customStyle="1" w:styleId="38">
    <w:name w:val="apple-converted-space"/>
    <w:basedOn w:val="25"/>
    <w:qFormat/>
    <w:uiPriority w:val="0"/>
  </w:style>
  <w:style w:type="paragraph" w:customStyle="1" w:styleId="39">
    <w:name w:val="目录标题1"/>
    <w:basedOn w:val="2"/>
    <w:next w:val="1"/>
    <w:unhideWhenUsed/>
    <w:qFormat/>
    <w:uiPriority w:val="39"/>
    <w:pPr>
      <w:widowControl/>
      <w:spacing w:before="480" w:after="0" w:line="276" w:lineRule="auto"/>
      <w:ind w:firstLine="0" w:firstLineChars="0"/>
      <w:jc w:val="left"/>
      <w:outlineLvl w:val="9"/>
    </w:pPr>
    <w:rPr>
      <w:rFonts w:asciiTheme="majorHAnsi" w:hAnsiTheme="majorHAnsi" w:eastAsiaTheme="majorEastAsia" w:cstheme="majorBidi"/>
      <w:color w:val="2E75B6" w:themeColor="accent1" w:themeShade="BF"/>
      <w:kern w:val="0"/>
      <w:sz w:val="28"/>
      <w:szCs w:val="28"/>
    </w:rPr>
  </w:style>
  <w:style w:type="character" w:customStyle="1" w:styleId="40">
    <w:name w:val="列出段落字符"/>
    <w:basedOn w:val="25"/>
    <w:link w:val="31"/>
    <w:qFormat/>
    <w:locked/>
    <w:uiPriority w:val="34"/>
    <w:rPr>
      <w:rFonts w:eastAsia="微软雅黑"/>
      <w:sz w:val="18"/>
    </w:rPr>
  </w:style>
  <w:style w:type="paragraph" w:customStyle="1" w:styleId="41">
    <w:name w:val="注意和强调"/>
    <w:basedOn w:val="1"/>
    <w:next w:val="1"/>
    <w:qFormat/>
    <w:uiPriority w:val="0"/>
    <w:pPr>
      <w:pBdr>
        <w:left w:val="single" w:color="999999" w:sz="36" w:space="4"/>
      </w:pBdr>
      <w:tabs>
        <w:tab w:val="left" w:pos="360"/>
      </w:tabs>
      <w:spacing w:before="183" w:beforeLines="30" w:after="183" w:afterLines="30"/>
      <w:ind w:left="360" w:firstLine="0" w:firstLineChars="0"/>
    </w:pPr>
    <w:rPr>
      <w:rFonts w:ascii="微软雅黑" w:hAnsi="微软雅黑" w:cs="Times New Roman"/>
      <w:color w:val="333399"/>
      <w:sz w:val="21"/>
      <w:szCs w:val="21"/>
    </w:rPr>
  </w:style>
  <w:style w:type="character" w:customStyle="1" w:styleId="42">
    <w:name w:val="批注文字字符"/>
    <w:basedOn w:val="25"/>
    <w:link w:val="8"/>
    <w:semiHidden/>
    <w:qFormat/>
    <w:uiPriority w:val="99"/>
    <w:rPr>
      <w:rFonts w:eastAsia="微软雅黑"/>
      <w:sz w:val="18"/>
    </w:rPr>
  </w:style>
  <w:style w:type="character" w:customStyle="1" w:styleId="43">
    <w:name w:val="批注主题字符"/>
    <w:basedOn w:val="42"/>
    <w:link w:val="22"/>
    <w:semiHidden/>
    <w:qFormat/>
    <w:uiPriority w:val="99"/>
    <w:rPr>
      <w:rFonts w:eastAsia="微软雅黑"/>
      <w:b/>
      <w:bCs/>
      <w:sz w:val="18"/>
    </w:rPr>
  </w:style>
  <w:style w:type="paragraph" w:styleId="44">
    <w:name w:val="No Spacing"/>
    <w:qFormat/>
    <w:uiPriority w:val="1"/>
    <w:pPr>
      <w:widowControl w:val="0"/>
      <w:ind w:firstLine="200" w:firstLineChars="200"/>
      <w:jc w:val="both"/>
    </w:pPr>
    <w:rPr>
      <w:rFonts w:eastAsia="微软雅黑" w:asciiTheme="minorHAnsi" w:hAnsiTheme="minorHAnsi" w:cstheme="minorBidi"/>
      <w:kern w:val="2"/>
      <w:sz w:val="18"/>
      <w:szCs w:val="22"/>
      <w:lang w:val="en-US" w:eastAsia="zh-CN" w:bidi="ar-SA"/>
    </w:rPr>
  </w:style>
  <w:style w:type="paragraph" w:customStyle="1" w:styleId="45">
    <w:name w:val="Guide"/>
    <w:basedOn w:val="1"/>
    <w:link w:val="46"/>
    <w:qFormat/>
    <w:uiPriority w:val="0"/>
    <w:pPr>
      <w:ind w:firstLine="0" w:firstLineChars="0"/>
      <w:jc w:val="left"/>
    </w:pPr>
    <w:rPr>
      <w:rFonts w:ascii="Arial" w:hAnsi="Arial" w:eastAsia="宋体" w:cs="Times New Roman"/>
      <w:i/>
      <w:iCs/>
      <w:color w:val="0000FF"/>
      <w:sz w:val="20"/>
      <w:szCs w:val="20"/>
      <w:lang w:val="en-AU"/>
    </w:rPr>
  </w:style>
  <w:style w:type="character" w:customStyle="1" w:styleId="46">
    <w:name w:val="Guide Char"/>
    <w:link w:val="45"/>
    <w:qFormat/>
    <w:uiPriority w:val="0"/>
    <w:rPr>
      <w:rFonts w:ascii="Arial" w:hAnsi="Arial" w:eastAsia="宋体" w:cs="Times New Roman"/>
      <w:i/>
      <w:iCs/>
      <w:color w:val="0000FF"/>
      <w:sz w:val="20"/>
      <w:szCs w:val="20"/>
      <w:lang w:val="en-AU"/>
    </w:rPr>
  </w:style>
  <w:style w:type="paragraph" w:customStyle="1" w:styleId="47">
    <w:name w:val="修订1"/>
    <w:hidden/>
    <w:semiHidden/>
    <w:qFormat/>
    <w:uiPriority w:val="99"/>
    <w:rPr>
      <w:rFonts w:eastAsia="微软雅黑" w:asciiTheme="minorHAnsi" w:hAnsiTheme="minorHAnsi" w:cstheme="minorBidi"/>
      <w:kern w:val="2"/>
      <w:sz w:val="18"/>
      <w:szCs w:val="22"/>
      <w:lang w:val="en-US" w:eastAsia="zh-CN" w:bidi="ar-SA"/>
    </w:rPr>
  </w:style>
  <w:style w:type="paragraph" w:customStyle="1" w:styleId="48">
    <w:name w:val="Bullet 1"/>
    <w:basedOn w:val="1"/>
    <w:qFormat/>
    <w:uiPriority w:val="0"/>
    <w:pPr>
      <w:numPr>
        <w:ilvl w:val="0"/>
        <w:numId w:val="2"/>
      </w:numPr>
      <w:tabs>
        <w:tab w:val="left" w:pos="357"/>
      </w:tabs>
      <w:ind w:firstLine="0" w:firstLineChars="0"/>
      <w:contextualSpacing/>
      <w:jc w:val="left"/>
    </w:pPr>
    <w:rPr>
      <w:rFonts w:ascii="Arial" w:hAnsi="Arial" w:eastAsia="宋体" w:cs="Times New Roman"/>
      <w:sz w:val="20"/>
      <w:szCs w:val="20"/>
    </w:rPr>
  </w:style>
  <w:style w:type="paragraph" w:customStyle="1" w:styleId="49">
    <w:name w:val="Guide-Bullet"/>
    <w:basedOn w:val="48"/>
    <w:qFormat/>
    <w:uiPriority w:val="0"/>
    <w:rPr>
      <w:i/>
      <w:iCs/>
      <w:color w:val="0000FF"/>
      <w:lang w:val="en-AU"/>
    </w:rPr>
  </w:style>
  <w:style w:type="paragraph" w:customStyle="1" w:styleId="50">
    <w:name w:val="_Style 48"/>
    <w:basedOn w:val="1"/>
    <w:next w:val="31"/>
    <w:qFormat/>
    <w:uiPriority w:val="34"/>
    <w:pPr>
      <w:ind w:left="720" w:firstLine="0" w:firstLineChars="0"/>
      <w:contextualSpacing/>
      <w:jc w:val="left"/>
    </w:pPr>
    <w:rPr>
      <w:rFonts w:ascii="Arial" w:hAnsi="Arial" w:eastAsia="宋体" w:cs="Times New Roman"/>
      <w:sz w:val="20"/>
      <w:szCs w:val="20"/>
    </w:rPr>
  </w:style>
  <w:style w:type="paragraph" w:customStyle="1" w:styleId="51">
    <w:name w:val="列出段落3"/>
    <w:basedOn w:val="1"/>
    <w:qFormat/>
    <w:uiPriority w:val="34"/>
    <w:pPr>
      <w:ind w:firstLine="420"/>
      <w:jc w:val="left"/>
    </w:pPr>
    <w:rPr>
      <w:rFonts w:ascii="Arial" w:hAnsi="Arial" w:eastAsia="宋体" w:cs="Times New Roman"/>
      <w:sz w:val="20"/>
      <w:szCs w:val="20"/>
    </w:rPr>
  </w:style>
  <w:style w:type="character" w:customStyle="1" w:styleId="52">
    <w:name w:val="Unresolved Mention"/>
    <w:basedOn w:val="25"/>
    <w:semiHidden/>
    <w:unhideWhenUsed/>
    <w:qFormat/>
    <w:uiPriority w:val="99"/>
    <w:rPr>
      <w:color w:val="605E5C"/>
      <w:shd w:val="clear" w:color="auto" w:fill="E1DFDD"/>
    </w:rPr>
  </w:style>
  <w:style w:type="character" w:customStyle="1" w:styleId="53">
    <w:name w:val="文档结构图字符"/>
    <w:basedOn w:val="25"/>
    <w:link w:val="7"/>
    <w:semiHidden/>
    <w:qFormat/>
    <w:uiPriority w:val="99"/>
    <w:rPr>
      <w:rFonts w:ascii="宋体" w:eastAsia="宋体"/>
      <w:sz w:val="24"/>
      <w:szCs w:val="24"/>
    </w:rPr>
  </w:style>
  <w:style w:type="paragraph" w:customStyle="1" w:styleId="54">
    <w:name w:val="Revision"/>
    <w:hidden/>
    <w:semiHidden/>
    <w:uiPriority w:val="99"/>
    <w:rPr>
      <w:rFonts w:eastAsia="微软雅黑" w:asciiTheme="minorHAnsi" w:hAnsiTheme="minorHAnsi" w:cstheme="minorBidi"/>
      <w:kern w:val="2"/>
      <w:sz w:val="18"/>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tiff"/><Relationship Id="rId10" Type="http://schemas.openxmlformats.org/officeDocument/2006/relationships/image" Target="media/image1.tif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BDFEBA-CA56-D441-96F7-227BD1C05E88}">
  <ds:schemaRefs/>
</ds:datastoreItem>
</file>

<file path=docProps/app.xml><?xml version="1.0" encoding="utf-8"?>
<Properties xmlns="http://schemas.openxmlformats.org/officeDocument/2006/extended-properties" xmlns:vt="http://schemas.openxmlformats.org/officeDocument/2006/docPropsVTypes">
  <Template>Normal.dotm</Template>
  <Company>航旅纵横</Company>
  <Pages>7</Pages>
  <Words>284</Words>
  <Characters>1622</Characters>
  <Lines>13</Lines>
  <Paragraphs>3</Paragraphs>
  <TotalTime>65</TotalTime>
  <ScaleCrop>false</ScaleCrop>
  <LinksUpToDate>false</LinksUpToDate>
  <CharactersWithSpaces>1903</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2019-03-14T08:29:00Z</dcterms:created>
  <dc:creator>张晶</dc:creator>
  <cp:lastModifiedBy>Nina</cp:lastModifiedBy>
  <dcterms:modified xsi:type="dcterms:W3CDTF">2019-08-16T06:55:01Z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